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3AF25F" w14:textId="4B70F6FC" w:rsidR="00B37EE0" w:rsidRDefault="00B37EE0" w:rsidP="00663317">
      <w:pPr>
        <w:jc w:val="center"/>
        <w:rPr>
          <w:b/>
          <w:sz w:val="28"/>
          <w:szCs w:val="28"/>
        </w:rPr>
      </w:pPr>
      <w:r>
        <w:rPr>
          <w:noProof/>
        </w:rPr>
        <w:drawing>
          <wp:anchor distT="0" distB="0" distL="114300" distR="114300" simplePos="0" relativeHeight="251659264" behindDoc="0" locked="0" layoutInCell="1" allowOverlap="1" wp14:anchorId="47BFFE88" wp14:editId="73D944E8">
            <wp:simplePos x="0" y="0"/>
            <wp:positionH relativeFrom="column">
              <wp:posOffset>1927654</wp:posOffset>
            </wp:positionH>
            <wp:positionV relativeFrom="paragraph">
              <wp:posOffset>-321276</wp:posOffset>
            </wp:positionV>
            <wp:extent cx="1941034" cy="486032"/>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41034" cy="48603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40B811" w14:textId="1833D339" w:rsidR="00927A8C" w:rsidRPr="00AA6947" w:rsidRDefault="00A33E4D" w:rsidP="00663317">
      <w:pPr>
        <w:jc w:val="center"/>
        <w:rPr>
          <w:b/>
          <w:sz w:val="28"/>
          <w:szCs w:val="28"/>
        </w:rPr>
      </w:pPr>
      <w:r w:rsidRPr="00AA6947">
        <w:rPr>
          <w:b/>
          <w:sz w:val="28"/>
          <w:szCs w:val="28"/>
        </w:rPr>
        <w:t>Legislative Report</w:t>
      </w:r>
    </w:p>
    <w:p w14:paraId="78C730DD" w14:textId="77777777" w:rsidR="00A33E4D" w:rsidRDefault="00A33E4D" w:rsidP="00663317">
      <w:pPr>
        <w:jc w:val="center"/>
      </w:pPr>
      <w:r>
        <w:t>ASCCC Executive Committee Meeting</w:t>
      </w:r>
    </w:p>
    <w:p w14:paraId="40AE062A" w14:textId="4E0708F6" w:rsidR="00A33E4D" w:rsidRDefault="000A0D39" w:rsidP="00663317">
      <w:pPr>
        <w:jc w:val="center"/>
      </w:pPr>
      <w:r>
        <w:t>September</w:t>
      </w:r>
      <w:r w:rsidR="004B3DF1">
        <w:t xml:space="preserve"> </w:t>
      </w:r>
      <w:r>
        <w:t>9-11</w:t>
      </w:r>
      <w:r w:rsidR="00A33E4D">
        <w:t>, 202</w:t>
      </w:r>
      <w:r w:rsidR="00960114">
        <w:t>1</w:t>
      </w:r>
    </w:p>
    <w:p w14:paraId="0645E1DE" w14:textId="023860A6" w:rsidR="00A33E4D" w:rsidRPr="00663317" w:rsidRDefault="00D6261A" w:rsidP="00663317">
      <w:pPr>
        <w:jc w:val="center"/>
        <w:rPr>
          <w:color w:val="FF0000"/>
        </w:rPr>
      </w:pPr>
      <w:r>
        <w:rPr>
          <w:color w:val="FF0000"/>
        </w:rPr>
        <w:t>Last update:</w:t>
      </w:r>
      <w:r w:rsidR="00663317">
        <w:rPr>
          <w:color w:val="FF0000"/>
        </w:rPr>
        <w:t xml:space="preserve"> </w:t>
      </w:r>
      <w:r w:rsidR="008D77E7">
        <w:rPr>
          <w:color w:val="FF0000"/>
        </w:rPr>
        <w:t xml:space="preserve">September </w:t>
      </w:r>
      <w:r w:rsidR="00361BF8">
        <w:rPr>
          <w:color w:val="FF0000"/>
        </w:rPr>
        <w:t>9</w:t>
      </w:r>
      <w:r w:rsidR="00663317">
        <w:rPr>
          <w:color w:val="FF0000"/>
        </w:rPr>
        <w:t>, 202</w:t>
      </w:r>
      <w:r w:rsidR="00250E77">
        <w:rPr>
          <w:color w:val="FF0000"/>
        </w:rPr>
        <w:t>1</w:t>
      </w:r>
    </w:p>
    <w:p w14:paraId="311C37F6" w14:textId="32D58C8E" w:rsidR="00A33E4D" w:rsidRPr="00D80D48" w:rsidRDefault="00A33E4D"/>
    <w:p w14:paraId="75BF12D7" w14:textId="4B05F6CE" w:rsidR="00A119F6" w:rsidRPr="00D80D48" w:rsidRDefault="00A119F6" w:rsidP="00A119F6">
      <w:pPr>
        <w:pStyle w:val="Default"/>
        <w:rPr>
          <w:bCs/>
          <w:i/>
        </w:rPr>
      </w:pPr>
      <w:r w:rsidRPr="00D80D48">
        <w:rPr>
          <w:bCs/>
          <w:i/>
        </w:rPr>
        <w:t xml:space="preserve">The following legislation has implications for academic and professional matters or may impact an area of academic and professional matters peripherally.  Suggestions of additional bills </w:t>
      </w:r>
      <w:r w:rsidR="00D80D48" w:rsidRPr="00D80D48">
        <w:rPr>
          <w:bCs/>
          <w:i/>
        </w:rPr>
        <w:t>for the ASCCC to follow</w:t>
      </w:r>
      <w:r w:rsidRPr="00D80D48">
        <w:rPr>
          <w:bCs/>
          <w:i/>
        </w:rPr>
        <w:t xml:space="preserve"> are welcome – please email </w:t>
      </w:r>
      <w:hyperlink r:id="rId8" w:history="1">
        <w:r w:rsidRPr="00D80D48">
          <w:rPr>
            <w:rStyle w:val="Hyperlink"/>
            <w:bCs/>
            <w:i/>
          </w:rPr>
          <w:t>info@asccc.org</w:t>
        </w:r>
      </w:hyperlink>
      <w:r w:rsidRPr="00D80D48">
        <w:rPr>
          <w:bCs/>
          <w:i/>
        </w:rPr>
        <w:t xml:space="preserve"> with suggestions.  Full </w:t>
      </w:r>
      <w:r w:rsidR="00D80D48">
        <w:rPr>
          <w:bCs/>
          <w:i/>
        </w:rPr>
        <w:t>text</w:t>
      </w:r>
      <w:r w:rsidRPr="00D80D48">
        <w:rPr>
          <w:bCs/>
          <w:i/>
        </w:rPr>
        <w:t xml:space="preserve"> of all bills can be found at </w:t>
      </w:r>
      <w:hyperlink r:id="rId9" w:history="1">
        <w:r w:rsidRPr="00D80D48">
          <w:rPr>
            <w:rStyle w:val="Hyperlink"/>
            <w:bCs/>
            <w:i/>
          </w:rPr>
          <w:t>https://leginfo.legislature.ca.gov</w:t>
        </w:r>
      </w:hyperlink>
      <w:r w:rsidR="00D80D48">
        <w:rPr>
          <w:bCs/>
          <w:i/>
        </w:rPr>
        <w:t>.</w:t>
      </w:r>
    </w:p>
    <w:p w14:paraId="457DF0C3" w14:textId="79F42162" w:rsidR="00663317" w:rsidRDefault="00663317"/>
    <w:p w14:paraId="25B19C19" w14:textId="57570688" w:rsidR="00B21979" w:rsidRPr="00B21979" w:rsidRDefault="00B21979" w:rsidP="00B21979">
      <w:pPr>
        <w:jc w:val="center"/>
        <w:rPr>
          <w:b/>
        </w:rPr>
      </w:pPr>
      <w:r w:rsidRPr="00B21979">
        <w:rPr>
          <w:b/>
        </w:rPr>
        <w:t>2020-21 Two-Year Cycle</w:t>
      </w:r>
    </w:p>
    <w:p w14:paraId="31C64665" w14:textId="77777777" w:rsidR="00B21979" w:rsidRDefault="00B21979"/>
    <w:p w14:paraId="06130BF6" w14:textId="6BA28B0E" w:rsidR="00AA6947" w:rsidRPr="00330239" w:rsidRDefault="00AA6947">
      <w:pPr>
        <w:rPr>
          <w:color w:val="0070C0"/>
        </w:rPr>
      </w:pPr>
      <w:r w:rsidRPr="00CA7611">
        <w:t xml:space="preserve">2021 Tentative Legislative Calendar: </w:t>
      </w:r>
      <w:hyperlink r:id="rId10" w:history="1">
        <w:r w:rsidR="008E3CC8" w:rsidRPr="00330239">
          <w:rPr>
            <w:rStyle w:val="Hyperlink"/>
            <w:color w:val="0070C0"/>
          </w:rPr>
          <w:t>https://www.senate.ca.gov/sites/senate.ca.gov/files/revised_agreed_2021_calendar.pdf</w:t>
        </w:r>
      </w:hyperlink>
      <w:r w:rsidR="008E3CC8" w:rsidRPr="00330239">
        <w:rPr>
          <w:color w:val="0070C0"/>
        </w:rPr>
        <w:t xml:space="preserve"> </w:t>
      </w:r>
    </w:p>
    <w:p w14:paraId="4AA0AB4A" w14:textId="17887791" w:rsidR="0044117D" w:rsidRDefault="0044117D" w:rsidP="00960114">
      <w:pPr>
        <w:pStyle w:val="ListParagraph"/>
        <w:numPr>
          <w:ilvl w:val="0"/>
          <w:numId w:val="1"/>
        </w:numPr>
      </w:pPr>
      <w:r>
        <w:t>August 27 – Last day for fiscal committees to meet and report bills</w:t>
      </w:r>
    </w:p>
    <w:p w14:paraId="695FAA59" w14:textId="458E25FA" w:rsidR="0044117D" w:rsidRDefault="0044117D" w:rsidP="00960114">
      <w:pPr>
        <w:pStyle w:val="ListParagraph"/>
        <w:numPr>
          <w:ilvl w:val="0"/>
          <w:numId w:val="1"/>
        </w:numPr>
      </w:pPr>
      <w:r>
        <w:t>September 3 – Last day to amend bills on the floor</w:t>
      </w:r>
    </w:p>
    <w:p w14:paraId="7953B3DF" w14:textId="6B8A6FD3" w:rsidR="0044117D" w:rsidRDefault="0044117D" w:rsidP="00960114">
      <w:pPr>
        <w:pStyle w:val="ListParagraph"/>
        <w:numPr>
          <w:ilvl w:val="0"/>
          <w:numId w:val="1"/>
        </w:numPr>
      </w:pPr>
      <w:r>
        <w:t>September 10 – Last day for any bill to be passed</w:t>
      </w:r>
    </w:p>
    <w:p w14:paraId="38F0D994" w14:textId="71A90523" w:rsidR="0044117D" w:rsidRDefault="0044117D" w:rsidP="00960114">
      <w:pPr>
        <w:pStyle w:val="ListParagraph"/>
        <w:numPr>
          <w:ilvl w:val="0"/>
          <w:numId w:val="1"/>
        </w:numPr>
      </w:pPr>
      <w:r>
        <w:t xml:space="preserve">October 10 – Last day for Governor to sign or veto bills passed by the legislature </w:t>
      </w:r>
      <w:r w:rsidR="00ED176E">
        <w:t xml:space="preserve">on or </w:t>
      </w:r>
      <w:r>
        <w:t>before September 10</w:t>
      </w:r>
    </w:p>
    <w:p w14:paraId="369658ED" w14:textId="77777777" w:rsidR="00960114" w:rsidRDefault="00960114"/>
    <w:p w14:paraId="1EFEECA8" w14:textId="60B37E77" w:rsidR="00A40595" w:rsidRDefault="00960114">
      <w:pPr>
        <w:rPr>
          <w:rStyle w:val="Hyperlink"/>
        </w:rPr>
      </w:pPr>
      <w:r>
        <w:t>Legislative</w:t>
      </w:r>
      <w:r w:rsidR="00AA6947">
        <w:t xml:space="preserve"> Process</w:t>
      </w:r>
      <w:r w:rsidR="00A40595">
        <w:t xml:space="preserve"> Assembly</w:t>
      </w:r>
      <w:r w:rsidR="00AA6947">
        <w:t xml:space="preserve">: </w:t>
      </w:r>
      <w:hyperlink r:id="rId11" w:history="1">
        <w:r w:rsidR="00AA6947" w:rsidRPr="009814FA">
          <w:rPr>
            <w:rStyle w:val="Hyperlink"/>
          </w:rPr>
          <w:t>https://clerk.assembly.ca.gov/content/process</w:t>
        </w:r>
      </w:hyperlink>
    </w:p>
    <w:p w14:paraId="35FE8FA5" w14:textId="22C7A938" w:rsidR="00A40595" w:rsidRDefault="00A40595">
      <w:r>
        <w:t xml:space="preserve">Legislative Process Senate: </w:t>
      </w:r>
      <w:hyperlink r:id="rId12" w:history="1">
        <w:r w:rsidRPr="00E150E9">
          <w:rPr>
            <w:rStyle w:val="Hyperlink"/>
          </w:rPr>
          <w:t>https://www.senate.ca.gov/legislativeprocess</w:t>
        </w:r>
      </w:hyperlink>
      <w:r>
        <w:t xml:space="preserve"> </w:t>
      </w:r>
    </w:p>
    <w:p w14:paraId="1F1D83C4" w14:textId="2BAA0E97" w:rsidR="001C4ED6" w:rsidRDefault="001C4ED6">
      <w:r>
        <w:t xml:space="preserve">State Budget Process: </w:t>
      </w:r>
      <w:hyperlink r:id="rId13" w:history="1">
        <w:r w:rsidRPr="00E150E9">
          <w:rPr>
            <w:rStyle w:val="Hyperlink"/>
          </w:rPr>
          <w:t>https://www.senate.ca.gov/sites/senate.ca.gov/files/the_budget_process.pdf</w:t>
        </w:r>
      </w:hyperlink>
      <w:r>
        <w:t xml:space="preserve"> </w:t>
      </w:r>
    </w:p>
    <w:p w14:paraId="4524BFC1" w14:textId="73EE008E" w:rsidR="00DD2C3F" w:rsidRDefault="00DD2C3F"/>
    <w:p w14:paraId="0C984A6A" w14:textId="470E0C6B" w:rsidR="00301FD1" w:rsidRDefault="00301FD1">
      <w:r>
        <w:t>The legislature</w:t>
      </w:r>
      <w:r w:rsidR="007C1B31">
        <w:t>’s</w:t>
      </w:r>
      <w:r>
        <w:t xml:space="preserve"> focus </w:t>
      </w:r>
      <w:r w:rsidR="007C1B31">
        <w:t>has included</w:t>
      </w:r>
      <w:r>
        <w:t xml:space="preserve"> the following issues:</w:t>
      </w:r>
    </w:p>
    <w:p w14:paraId="0FE085E8" w14:textId="77777777" w:rsidR="000D37C7" w:rsidRDefault="000D37C7" w:rsidP="00301FD1">
      <w:pPr>
        <w:pStyle w:val="ListParagraph"/>
        <w:numPr>
          <w:ilvl w:val="0"/>
          <w:numId w:val="3"/>
        </w:numPr>
        <w:sectPr w:rsidR="000D37C7" w:rsidSect="00A53514">
          <w:footerReference w:type="even" r:id="rId14"/>
          <w:footerReference w:type="default" r:id="rId15"/>
          <w:pgSz w:w="12240" w:h="15840"/>
          <w:pgMar w:top="1440" w:right="1440" w:bottom="1440" w:left="1440" w:header="720" w:footer="720" w:gutter="0"/>
          <w:cols w:space="720"/>
          <w:titlePg/>
          <w:docGrid w:linePitch="360"/>
        </w:sectPr>
      </w:pPr>
    </w:p>
    <w:p w14:paraId="439A8667" w14:textId="4F4B1E91" w:rsidR="00301FD1" w:rsidRDefault="00301FD1" w:rsidP="00301FD1">
      <w:pPr>
        <w:pStyle w:val="ListParagraph"/>
        <w:numPr>
          <w:ilvl w:val="0"/>
          <w:numId w:val="3"/>
        </w:numPr>
      </w:pPr>
      <w:r>
        <w:t>Direct response to COVID-19</w:t>
      </w:r>
    </w:p>
    <w:p w14:paraId="0A7F7042" w14:textId="6820E517" w:rsidR="00301FD1" w:rsidRDefault="00301FD1" w:rsidP="00301FD1">
      <w:pPr>
        <w:pStyle w:val="ListParagraph"/>
        <w:numPr>
          <w:ilvl w:val="0"/>
          <w:numId w:val="3"/>
        </w:numPr>
      </w:pPr>
      <w:r>
        <w:t>Ethnic Studies</w:t>
      </w:r>
    </w:p>
    <w:p w14:paraId="5101A4FB" w14:textId="31440E1D" w:rsidR="00301FD1" w:rsidRDefault="00301FD1" w:rsidP="00301FD1">
      <w:pPr>
        <w:pStyle w:val="ListParagraph"/>
        <w:numPr>
          <w:ilvl w:val="0"/>
          <w:numId w:val="3"/>
        </w:numPr>
      </w:pPr>
      <w:r>
        <w:t>Student trustee rights</w:t>
      </w:r>
    </w:p>
    <w:p w14:paraId="1ADE2FA7" w14:textId="6F4567CF" w:rsidR="00301FD1" w:rsidRDefault="00301FD1" w:rsidP="00301FD1">
      <w:pPr>
        <w:pStyle w:val="ListParagraph"/>
        <w:numPr>
          <w:ilvl w:val="0"/>
          <w:numId w:val="3"/>
        </w:numPr>
      </w:pPr>
      <w:r>
        <w:t>Student Basic Needs</w:t>
      </w:r>
    </w:p>
    <w:p w14:paraId="54AC5DF8" w14:textId="18643FFC" w:rsidR="00301FD1" w:rsidRDefault="00301FD1" w:rsidP="00301FD1">
      <w:pPr>
        <w:pStyle w:val="ListParagraph"/>
        <w:numPr>
          <w:ilvl w:val="0"/>
          <w:numId w:val="3"/>
        </w:numPr>
      </w:pPr>
      <w:r>
        <w:t>Transfer Reform</w:t>
      </w:r>
    </w:p>
    <w:p w14:paraId="58F76809" w14:textId="6500CD2C" w:rsidR="00301FD1" w:rsidRDefault="00301FD1" w:rsidP="00301FD1">
      <w:pPr>
        <w:pStyle w:val="ListParagraph"/>
        <w:numPr>
          <w:ilvl w:val="0"/>
          <w:numId w:val="3"/>
        </w:numPr>
      </w:pPr>
      <w:r>
        <w:t>Legislation held back in 2020 due to COVID-19</w:t>
      </w:r>
    </w:p>
    <w:p w14:paraId="7DD311E4" w14:textId="77777777" w:rsidR="000D37C7" w:rsidRDefault="000D37C7" w:rsidP="00F05AE3">
      <w:pPr>
        <w:sectPr w:rsidR="000D37C7" w:rsidSect="000D37C7">
          <w:type w:val="continuous"/>
          <w:pgSz w:w="12240" w:h="15840"/>
          <w:pgMar w:top="1440" w:right="1440" w:bottom="1440" w:left="1440" w:header="720" w:footer="720" w:gutter="0"/>
          <w:cols w:num="2" w:space="720"/>
          <w:titlePg/>
          <w:docGrid w:linePitch="360"/>
        </w:sectPr>
      </w:pPr>
    </w:p>
    <w:p w14:paraId="6ACBF191" w14:textId="337DD7F8" w:rsidR="00301FD1" w:rsidRDefault="00301FD1" w:rsidP="00F05AE3"/>
    <w:p w14:paraId="389539C4" w14:textId="77777777" w:rsidR="006F6216" w:rsidRDefault="006F6216" w:rsidP="006F6216">
      <w:pPr>
        <w:rPr>
          <w:b/>
        </w:rPr>
      </w:pPr>
    </w:p>
    <w:p w14:paraId="22956BDC" w14:textId="5957891F" w:rsidR="00E03C7C" w:rsidRDefault="00E03C7C" w:rsidP="00AD1213"/>
    <w:p w14:paraId="69385599" w14:textId="62B0546D" w:rsidR="00767BE6" w:rsidRDefault="00767BE6" w:rsidP="00767BE6"/>
    <w:p w14:paraId="7550AC0B" w14:textId="77777777" w:rsidR="00EB6433" w:rsidRDefault="00EB6433">
      <w:pPr>
        <w:rPr>
          <w:b/>
          <w:sz w:val="28"/>
          <w:szCs w:val="28"/>
        </w:rPr>
      </w:pPr>
      <w:r>
        <w:rPr>
          <w:b/>
          <w:sz w:val="28"/>
          <w:szCs w:val="28"/>
        </w:rPr>
        <w:br w:type="page"/>
      </w:r>
    </w:p>
    <w:p w14:paraId="74F1D4B9" w14:textId="560A22A6" w:rsidR="00150BF5" w:rsidRPr="00AA6947" w:rsidRDefault="00150BF5" w:rsidP="00150BF5">
      <w:pPr>
        <w:jc w:val="center"/>
        <w:rPr>
          <w:b/>
          <w:sz w:val="28"/>
          <w:szCs w:val="28"/>
        </w:rPr>
      </w:pPr>
      <w:r w:rsidRPr="00AA6947">
        <w:rPr>
          <w:b/>
          <w:sz w:val="28"/>
          <w:szCs w:val="28"/>
        </w:rPr>
        <w:lastRenderedPageBreak/>
        <w:t>Legislative Report</w:t>
      </w:r>
      <w:r>
        <w:rPr>
          <w:b/>
          <w:sz w:val="28"/>
          <w:szCs w:val="28"/>
        </w:rPr>
        <w:t xml:space="preserve"> </w:t>
      </w:r>
      <w:r w:rsidR="00EB6433">
        <w:rPr>
          <w:b/>
          <w:sz w:val="28"/>
          <w:szCs w:val="28"/>
        </w:rPr>
        <w:t>–</w:t>
      </w:r>
      <w:r>
        <w:rPr>
          <w:b/>
          <w:sz w:val="28"/>
          <w:szCs w:val="28"/>
        </w:rPr>
        <w:t xml:space="preserve"> Summary</w:t>
      </w:r>
    </w:p>
    <w:p w14:paraId="21A3CD5D" w14:textId="240A349D" w:rsidR="00F13BAA" w:rsidRDefault="00F13BAA" w:rsidP="00767BE6"/>
    <w:p w14:paraId="7D03A2F1" w14:textId="592C32AA" w:rsidR="00F13BAA" w:rsidRPr="00EF285A" w:rsidRDefault="00F13BAA" w:rsidP="00F13BAA">
      <w:pPr>
        <w:jc w:val="center"/>
        <w:rPr>
          <w:i/>
        </w:rPr>
      </w:pPr>
      <w:r w:rsidRPr="00EF285A">
        <w:rPr>
          <w:i/>
        </w:rPr>
        <w:t xml:space="preserve">Note: </w:t>
      </w:r>
      <w:r w:rsidR="00150BF5">
        <w:rPr>
          <w:i/>
        </w:rPr>
        <w:t>More detailed bill information follows the summary report</w:t>
      </w:r>
      <w:r w:rsidRPr="00EF285A">
        <w:rPr>
          <w:i/>
        </w:rPr>
        <w:t>.</w:t>
      </w:r>
    </w:p>
    <w:p w14:paraId="0F8EF2D0" w14:textId="77777777" w:rsidR="00F13BAA" w:rsidRDefault="00F13BAA" w:rsidP="00F13BAA"/>
    <w:p w14:paraId="7A05C164" w14:textId="77777777" w:rsidR="00F13BAA" w:rsidRDefault="00F13BAA" w:rsidP="00F13BAA">
      <w:pPr>
        <w:jc w:val="center"/>
        <w:rPr>
          <w:b/>
        </w:rPr>
      </w:pPr>
      <w:r w:rsidRPr="00EF285A">
        <w:rPr>
          <w:b/>
        </w:rPr>
        <w:t>Active</w:t>
      </w:r>
    </w:p>
    <w:p w14:paraId="49D9237F" w14:textId="77777777" w:rsidR="00F13BAA" w:rsidRDefault="00F13BAA" w:rsidP="00F13BAA"/>
    <w:tbl>
      <w:tblPr>
        <w:tblStyle w:val="TableGrid"/>
        <w:tblW w:w="0" w:type="auto"/>
        <w:tblLook w:val="04A0" w:firstRow="1" w:lastRow="0" w:firstColumn="1" w:lastColumn="0" w:noHBand="0" w:noVBand="1"/>
      </w:tblPr>
      <w:tblGrid>
        <w:gridCol w:w="2337"/>
        <w:gridCol w:w="2337"/>
        <w:gridCol w:w="2338"/>
        <w:gridCol w:w="2338"/>
      </w:tblGrid>
      <w:tr w:rsidR="00F13BAA" w14:paraId="29A93A78" w14:textId="77777777" w:rsidTr="00F13BAA">
        <w:tc>
          <w:tcPr>
            <w:tcW w:w="2337" w:type="dxa"/>
            <w:vAlign w:val="bottom"/>
          </w:tcPr>
          <w:p w14:paraId="2A3396E1" w14:textId="77777777" w:rsidR="00F13BAA" w:rsidRDefault="00F13BAA" w:rsidP="00F13BAA">
            <w:pPr>
              <w:jc w:val="center"/>
            </w:pPr>
            <w:r>
              <w:rPr>
                <w:rFonts w:ascii="TimesNewRomanPSMT" w:hAnsi="TimesNewRomanPSMT" w:cs="TimesNewRomanPSMT"/>
                <w:b/>
                <w:bCs/>
                <w:color w:val="000000"/>
              </w:rPr>
              <w:t>Bill Number (Author)</w:t>
            </w:r>
          </w:p>
        </w:tc>
        <w:tc>
          <w:tcPr>
            <w:tcW w:w="2337" w:type="dxa"/>
            <w:vAlign w:val="bottom"/>
          </w:tcPr>
          <w:p w14:paraId="1830041E" w14:textId="77777777" w:rsidR="00F13BAA" w:rsidRDefault="00F13BAA" w:rsidP="00F13BAA">
            <w:pPr>
              <w:jc w:val="center"/>
            </w:pPr>
            <w:r>
              <w:rPr>
                <w:rFonts w:ascii="TimesNewRomanPSMT" w:hAnsi="TimesNewRomanPSMT" w:cs="TimesNewRomanPSMT"/>
                <w:b/>
                <w:bCs/>
                <w:color w:val="000000"/>
              </w:rPr>
              <w:t>Title</w:t>
            </w:r>
          </w:p>
        </w:tc>
        <w:tc>
          <w:tcPr>
            <w:tcW w:w="2338" w:type="dxa"/>
            <w:vAlign w:val="bottom"/>
          </w:tcPr>
          <w:p w14:paraId="051AA63A" w14:textId="77777777" w:rsidR="00F13BAA" w:rsidRDefault="00F13BAA" w:rsidP="00F13BAA">
            <w:pPr>
              <w:jc w:val="center"/>
            </w:pPr>
            <w:r>
              <w:rPr>
                <w:rFonts w:ascii="TimesNewRomanPSMT" w:hAnsi="TimesNewRomanPSMT" w:cs="TimesNewRomanPSMT"/>
                <w:b/>
                <w:bCs/>
                <w:color w:val="000000"/>
              </w:rPr>
              <w:t>Status</w:t>
            </w:r>
          </w:p>
        </w:tc>
        <w:tc>
          <w:tcPr>
            <w:tcW w:w="2338" w:type="dxa"/>
            <w:vAlign w:val="bottom"/>
          </w:tcPr>
          <w:p w14:paraId="6A67C2CE" w14:textId="77777777" w:rsidR="00F13BAA" w:rsidRDefault="00F13BAA" w:rsidP="00F13BAA">
            <w:pPr>
              <w:jc w:val="center"/>
            </w:pPr>
            <w:r>
              <w:rPr>
                <w:rFonts w:ascii="TimesNewRomanPSMT" w:hAnsi="TimesNewRomanPSMT" w:cs="TimesNewRomanPSMT"/>
                <w:b/>
                <w:bCs/>
                <w:color w:val="000000"/>
              </w:rPr>
              <w:t>Notes</w:t>
            </w:r>
          </w:p>
        </w:tc>
      </w:tr>
    </w:tbl>
    <w:p w14:paraId="5C34DB11" w14:textId="77777777" w:rsidR="00F13BAA" w:rsidRPr="00EF285A" w:rsidRDefault="00F13BAA" w:rsidP="00F13BAA">
      <w:pPr>
        <w:rPr>
          <w:b/>
        </w:rPr>
      </w:pPr>
    </w:p>
    <w:tbl>
      <w:tblPr>
        <w:tblStyle w:val="TableGrid"/>
        <w:tblW w:w="0" w:type="auto"/>
        <w:tblLook w:val="04A0" w:firstRow="1" w:lastRow="0" w:firstColumn="1" w:lastColumn="0" w:noHBand="0" w:noVBand="1"/>
      </w:tblPr>
      <w:tblGrid>
        <w:gridCol w:w="2337"/>
        <w:gridCol w:w="2337"/>
        <w:gridCol w:w="2338"/>
        <w:gridCol w:w="2338"/>
      </w:tblGrid>
      <w:tr w:rsidR="00F13BAA" w14:paraId="66D49B34" w14:textId="77777777" w:rsidTr="00F13BAA">
        <w:tc>
          <w:tcPr>
            <w:tcW w:w="2337" w:type="dxa"/>
            <w:vAlign w:val="bottom"/>
          </w:tcPr>
          <w:p w14:paraId="72C51455" w14:textId="77777777" w:rsidR="00F13BAA" w:rsidRPr="00CE06B3" w:rsidRDefault="00663D23" w:rsidP="00F13BAA">
            <w:pPr>
              <w:rPr>
                <w:sz w:val="20"/>
                <w:szCs w:val="20"/>
              </w:rPr>
            </w:pPr>
            <w:hyperlink r:id="rId16" w:history="1">
              <w:r w:rsidR="00F13BAA" w:rsidRPr="00CE06B3">
                <w:rPr>
                  <w:rStyle w:val="Hyperlink"/>
                  <w:sz w:val="20"/>
                  <w:szCs w:val="20"/>
                </w:rPr>
                <w:t xml:space="preserve">AB </w:t>
              </w:r>
              <w:r w:rsidR="00F13BAA" w:rsidRPr="00CE06B3">
                <w:rPr>
                  <w:rStyle w:val="Hyperlink"/>
                  <w:sz w:val="20"/>
                  <w:szCs w:val="20"/>
                </w:rPr>
                <w:t>8</w:t>
              </w:r>
              <w:r w:rsidR="00F13BAA" w:rsidRPr="00CE06B3">
                <w:rPr>
                  <w:rStyle w:val="Hyperlink"/>
                  <w:sz w:val="20"/>
                  <w:szCs w:val="20"/>
                </w:rPr>
                <w:t>9 (Jones-Sawyer)</w:t>
              </w:r>
            </w:hyperlink>
          </w:p>
        </w:tc>
        <w:tc>
          <w:tcPr>
            <w:tcW w:w="2337" w:type="dxa"/>
            <w:vAlign w:val="bottom"/>
          </w:tcPr>
          <w:p w14:paraId="0DA9F612" w14:textId="77777777" w:rsidR="00F13BAA" w:rsidRPr="00CE06B3" w:rsidRDefault="00F13BAA" w:rsidP="00F13BAA">
            <w:pPr>
              <w:rPr>
                <w:sz w:val="20"/>
                <w:szCs w:val="20"/>
              </w:rPr>
            </w:pPr>
            <w:r w:rsidRPr="00CE06B3">
              <w:rPr>
                <w:sz w:val="20"/>
                <w:szCs w:val="20"/>
              </w:rPr>
              <w:t>Peace Officer: minimum qualifications</w:t>
            </w:r>
          </w:p>
        </w:tc>
        <w:tc>
          <w:tcPr>
            <w:tcW w:w="2338" w:type="dxa"/>
            <w:vAlign w:val="bottom"/>
          </w:tcPr>
          <w:p w14:paraId="4C51C750" w14:textId="6DDC6F96" w:rsidR="00F13BAA" w:rsidRDefault="00EC5981" w:rsidP="00F13BAA">
            <w:r>
              <w:rPr>
                <w:rFonts w:ascii="TimesNewRomanPSMT" w:hAnsi="TimesNewRomanPSMT" w:cs="TimesNewRomanPSMT"/>
                <w:color w:val="000000"/>
                <w:sz w:val="20"/>
                <w:szCs w:val="20"/>
              </w:rPr>
              <w:t>Amended on Senate floor 9/3/21 – Scheduled for Senate floor 3</w:t>
            </w:r>
            <w:r w:rsidRPr="00081908">
              <w:rPr>
                <w:rFonts w:ascii="TimesNewRomanPSMT" w:hAnsi="TimesNewRomanPSMT" w:cs="TimesNewRomanPSMT"/>
                <w:color w:val="000000"/>
                <w:sz w:val="20"/>
                <w:szCs w:val="20"/>
                <w:vertAlign w:val="superscript"/>
              </w:rPr>
              <w:t>rd</w:t>
            </w:r>
            <w:r>
              <w:rPr>
                <w:rFonts w:ascii="TimesNewRomanPSMT" w:hAnsi="TimesNewRomanPSMT" w:cs="TimesNewRomanPSMT"/>
                <w:color w:val="000000"/>
                <w:sz w:val="20"/>
                <w:szCs w:val="20"/>
              </w:rPr>
              <w:t xml:space="preserve"> Reading 9/8/21.</w:t>
            </w:r>
          </w:p>
        </w:tc>
        <w:tc>
          <w:tcPr>
            <w:tcW w:w="2338" w:type="dxa"/>
            <w:vAlign w:val="bottom"/>
          </w:tcPr>
          <w:p w14:paraId="2A8361B5" w14:textId="52C0728E" w:rsidR="00F13BAA" w:rsidRDefault="00EC5981" w:rsidP="00F13BAA">
            <w:pPr>
              <w:rPr>
                <w:i/>
                <w:sz w:val="20"/>
                <w:szCs w:val="20"/>
              </w:rPr>
            </w:pPr>
            <w:r>
              <w:rPr>
                <w:i/>
                <w:sz w:val="20"/>
                <w:szCs w:val="20"/>
              </w:rPr>
              <w:t xml:space="preserve">CCCCO to develop a degree program with POST </w:t>
            </w:r>
            <w:r w:rsidR="00A518F9">
              <w:rPr>
                <w:i/>
                <w:sz w:val="20"/>
                <w:szCs w:val="20"/>
              </w:rPr>
              <w:t>and other stakeholders</w:t>
            </w:r>
            <w:r>
              <w:rPr>
                <w:i/>
                <w:sz w:val="20"/>
                <w:szCs w:val="20"/>
              </w:rPr>
              <w:t>; minimum age of peace officers</w:t>
            </w:r>
            <w:r w:rsidR="00EA75A3">
              <w:rPr>
                <w:i/>
                <w:sz w:val="20"/>
                <w:szCs w:val="20"/>
              </w:rPr>
              <w:t xml:space="preserve"> is</w:t>
            </w:r>
            <w:r>
              <w:rPr>
                <w:i/>
                <w:sz w:val="20"/>
                <w:szCs w:val="20"/>
              </w:rPr>
              <w:t xml:space="preserve"> 21</w:t>
            </w:r>
          </w:p>
          <w:p w14:paraId="68EDA8AB" w14:textId="77777777" w:rsidR="00A518F9" w:rsidRDefault="00A518F9" w:rsidP="00F13BAA">
            <w:pPr>
              <w:rPr>
                <w:i/>
                <w:sz w:val="20"/>
                <w:szCs w:val="20"/>
              </w:rPr>
            </w:pPr>
          </w:p>
          <w:p w14:paraId="7858196E" w14:textId="379527E5" w:rsidR="00A518F9" w:rsidRPr="00A518F9" w:rsidRDefault="00A518F9" w:rsidP="00F13BAA">
            <w:pPr>
              <w:rPr>
                <w:sz w:val="20"/>
                <w:szCs w:val="20"/>
              </w:rPr>
            </w:pPr>
            <w:r>
              <w:rPr>
                <w:sz w:val="20"/>
                <w:szCs w:val="20"/>
              </w:rPr>
              <w:t>Oppose</w:t>
            </w:r>
            <w:r w:rsidR="004B78AE">
              <w:rPr>
                <w:sz w:val="20"/>
                <w:szCs w:val="20"/>
              </w:rPr>
              <w:t xml:space="preserve"> as of</w:t>
            </w:r>
            <w:r>
              <w:rPr>
                <w:sz w:val="20"/>
                <w:szCs w:val="20"/>
              </w:rPr>
              <w:t xml:space="preserve"> 9/</w:t>
            </w:r>
            <w:r w:rsidR="004B78AE">
              <w:rPr>
                <w:sz w:val="20"/>
                <w:szCs w:val="20"/>
              </w:rPr>
              <w:t>3</w:t>
            </w:r>
            <w:r>
              <w:rPr>
                <w:sz w:val="20"/>
                <w:szCs w:val="20"/>
              </w:rPr>
              <w:t>/21</w:t>
            </w:r>
            <w:r w:rsidR="0002544F">
              <w:rPr>
                <w:sz w:val="20"/>
                <w:szCs w:val="20"/>
              </w:rPr>
              <w:t xml:space="preserve"> – pending.</w:t>
            </w:r>
          </w:p>
        </w:tc>
      </w:tr>
      <w:tr w:rsidR="00A07061" w14:paraId="2D03DA90" w14:textId="77777777" w:rsidTr="00F13BAA">
        <w:tc>
          <w:tcPr>
            <w:tcW w:w="2337" w:type="dxa"/>
            <w:vAlign w:val="bottom"/>
          </w:tcPr>
          <w:p w14:paraId="783992EC" w14:textId="07E49032" w:rsidR="00A07061" w:rsidRPr="00A07061" w:rsidRDefault="00663D23" w:rsidP="00F13BAA">
            <w:pPr>
              <w:rPr>
                <w:sz w:val="20"/>
                <w:szCs w:val="20"/>
              </w:rPr>
            </w:pPr>
            <w:hyperlink r:id="rId17" w:history="1">
              <w:r w:rsidR="00A07061" w:rsidRPr="00A07061">
                <w:rPr>
                  <w:rStyle w:val="Hyperlink"/>
                  <w:sz w:val="20"/>
                  <w:szCs w:val="20"/>
                </w:rPr>
                <w:t>AB 36</w:t>
              </w:r>
              <w:r w:rsidR="00A07061" w:rsidRPr="00A07061">
                <w:rPr>
                  <w:rStyle w:val="Hyperlink"/>
                  <w:sz w:val="20"/>
                  <w:szCs w:val="20"/>
                </w:rPr>
                <w:t>1</w:t>
              </w:r>
              <w:r w:rsidR="00A07061" w:rsidRPr="00A07061">
                <w:rPr>
                  <w:rStyle w:val="Hyperlink"/>
                  <w:sz w:val="20"/>
                  <w:szCs w:val="20"/>
                </w:rPr>
                <w:t xml:space="preserve"> (Robert Rivas)</w:t>
              </w:r>
            </w:hyperlink>
          </w:p>
        </w:tc>
        <w:tc>
          <w:tcPr>
            <w:tcW w:w="2337" w:type="dxa"/>
            <w:vAlign w:val="bottom"/>
          </w:tcPr>
          <w:p w14:paraId="53C66CE2" w14:textId="13457B28" w:rsidR="00A07061" w:rsidRPr="00A07061" w:rsidRDefault="00A07061" w:rsidP="00F13BAA">
            <w:pPr>
              <w:rPr>
                <w:sz w:val="20"/>
                <w:szCs w:val="20"/>
              </w:rPr>
            </w:pPr>
            <w:r w:rsidRPr="00A07061">
              <w:rPr>
                <w:sz w:val="20"/>
                <w:szCs w:val="20"/>
              </w:rPr>
              <w:t>Open meetings: local agencies: teleconferences.</w:t>
            </w:r>
          </w:p>
        </w:tc>
        <w:tc>
          <w:tcPr>
            <w:tcW w:w="2338" w:type="dxa"/>
            <w:vAlign w:val="bottom"/>
          </w:tcPr>
          <w:p w14:paraId="7E4BEB65" w14:textId="508215F7" w:rsidR="00A07061" w:rsidRDefault="00A174FA" w:rsidP="00F13BAA">
            <w:pPr>
              <w:rPr>
                <w:rFonts w:ascii="TimesNewRomanPSMT" w:hAnsi="TimesNewRomanPSMT" w:cs="TimesNewRomanPSMT"/>
                <w:color w:val="000000"/>
                <w:sz w:val="20"/>
                <w:szCs w:val="20"/>
              </w:rPr>
            </w:pPr>
            <w:r>
              <w:rPr>
                <w:rFonts w:ascii="TimesNewRomanPSMT" w:hAnsi="TimesNewRomanPSMT" w:cs="TimesNewRomanPSMT"/>
                <w:color w:val="000000"/>
                <w:sz w:val="20"/>
                <w:szCs w:val="20"/>
              </w:rPr>
              <w:t>Amended on Senate floor 9/3/21 – Re-referred to Committee on Judicial 9/7/21.</w:t>
            </w:r>
          </w:p>
        </w:tc>
        <w:tc>
          <w:tcPr>
            <w:tcW w:w="2338" w:type="dxa"/>
            <w:vAlign w:val="bottom"/>
          </w:tcPr>
          <w:p w14:paraId="419284F7" w14:textId="727B0E7D" w:rsidR="00A07061" w:rsidRPr="00246AB3" w:rsidRDefault="008824A0" w:rsidP="00F13BAA">
            <w:pPr>
              <w:rPr>
                <w:i/>
                <w:sz w:val="20"/>
                <w:szCs w:val="20"/>
              </w:rPr>
            </w:pPr>
            <w:r w:rsidRPr="00246AB3">
              <w:rPr>
                <w:i/>
                <w:sz w:val="20"/>
                <w:szCs w:val="20"/>
              </w:rPr>
              <w:t>Beginning January 1, 2022 would permit current emergency protocols until January 1, 2024</w:t>
            </w:r>
            <w:r w:rsidR="00111CBE">
              <w:rPr>
                <w:i/>
                <w:sz w:val="20"/>
                <w:szCs w:val="20"/>
              </w:rPr>
              <w:t xml:space="preserve"> – amendment would make the bill take effect immediately as an urgency statute</w:t>
            </w:r>
            <w:r w:rsidR="00585CDD">
              <w:rPr>
                <w:i/>
                <w:sz w:val="20"/>
                <w:szCs w:val="20"/>
              </w:rPr>
              <w:t xml:space="preserve">; contingent upon </w:t>
            </w:r>
            <w:hyperlink r:id="rId18" w:history="1">
              <w:r w:rsidR="00585CDD" w:rsidRPr="00585CDD">
                <w:rPr>
                  <w:rStyle w:val="Hyperlink"/>
                  <w:i/>
                  <w:sz w:val="20"/>
                  <w:szCs w:val="20"/>
                </w:rPr>
                <w:t>AB 339 (Lee)</w:t>
              </w:r>
            </w:hyperlink>
            <w:r w:rsidR="00585CDD">
              <w:rPr>
                <w:i/>
                <w:sz w:val="20"/>
                <w:szCs w:val="20"/>
              </w:rPr>
              <w:t>, AB 361 must be enacted first and then AB 339.</w:t>
            </w:r>
          </w:p>
        </w:tc>
      </w:tr>
      <w:tr w:rsidR="00E26C7F" w14:paraId="1153FE8B" w14:textId="77777777" w:rsidTr="00F13BAA">
        <w:tc>
          <w:tcPr>
            <w:tcW w:w="2337" w:type="dxa"/>
            <w:vAlign w:val="bottom"/>
          </w:tcPr>
          <w:p w14:paraId="243F2D35" w14:textId="22D7F2C4" w:rsidR="00E26C7F" w:rsidRPr="00A07061" w:rsidRDefault="00663D23" w:rsidP="00E26C7F">
            <w:pPr>
              <w:rPr>
                <w:sz w:val="20"/>
                <w:szCs w:val="20"/>
              </w:rPr>
            </w:pPr>
            <w:hyperlink r:id="rId19" w:history="1">
              <w:r w:rsidR="00E26C7F">
                <w:rPr>
                  <w:rStyle w:val="Hyperlink"/>
                  <w:rFonts w:ascii="TimesNewRomanPSMT" w:hAnsi="TimesNewRomanPSMT" w:cs="TimesNewRomanPSMT"/>
                  <w:sz w:val="20"/>
                  <w:szCs w:val="20"/>
                </w:rPr>
                <w:t>AB 375 (</w:t>
              </w:r>
              <w:r w:rsidR="00E26C7F">
                <w:rPr>
                  <w:rStyle w:val="Hyperlink"/>
                  <w:rFonts w:ascii="TimesNewRomanPSMT" w:hAnsi="TimesNewRomanPSMT" w:cs="TimesNewRomanPSMT"/>
                  <w:sz w:val="20"/>
                  <w:szCs w:val="20"/>
                </w:rPr>
                <w:t>M</w:t>
              </w:r>
              <w:r w:rsidR="00E26C7F">
                <w:rPr>
                  <w:rStyle w:val="Hyperlink"/>
                  <w:rFonts w:ascii="TimesNewRomanPSMT" w:hAnsi="TimesNewRomanPSMT" w:cs="TimesNewRomanPSMT"/>
                  <w:sz w:val="20"/>
                  <w:szCs w:val="20"/>
                </w:rPr>
                <w:t xml:space="preserve">edina) </w:t>
              </w:r>
            </w:hyperlink>
          </w:p>
        </w:tc>
        <w:tc>
          <w:tcPr>
            <w:tcW w:w="2337" w:type="dxa"/>
            <w:vAlign w:val="bottom"/>
          </w:tcPr>
          <w:p w14:paraId="26B6000E" w14:textId="518903B9" w:rsidR="00E26C7F" w:rsidRPr="00A07061" w:rsidRDefault="00E26C7F" w:rsidP="00E26C7F">
            <w:pPr>
              <w:rPr>
                <w:sz w:val="20"/>
                <w:szCs w:val="20"/>
              </w:rPr>
            </w:pPr>
            <w:r>
              <w:rPr>
                <w:color w:val="000000"/>
                <w:sz w:val="20"/>
                <w:szCs w:val="20"/>
              </w:rPr>
              <w:t>Community colleges: part-time employees</w:t>
            </w:r>
          </w:p>
        </w:tc>
        <w:tc>
          <w:tcPr>
            <w:tcW w:w="2338" w:type="dxa"/>
            <w:vAlign w:val="bottom"/>
          </w:tcPr>
          <w:p w14:paraId="2F2CDC99" w14:textId="292B6707" w:rsidR="00E26C7F" w:rsidRDefault="00A174FA" w:rsidP="00E26C7F">
            <w:pPr>
              <w:rPr>
                <w:rFonts w:ascii="TimesNewRomanPSMT" w:hAnsi="TimesNewRomanPSMT" w:cs="TimesNewRomanPSMT"/>
                <w:color w:val="000000"/>
                <w:sz w:val="20"/>
                <w:szCs w:val="20"/>
              </w:rPr>
            </w:pPr>
            <w:r>
              <w:rPr>
                <w:rFonts w:ascii="TimesNewRomanPSMT" w:hAnsi="TimesNewRomanPSMT" w:cs="TimesNewRomanPSMT"/>
                <w:color w:val="000000"/>
                <w:sz w:val="20"/>
                <w:szCs w:val="20"/>
              </w:rPr>
              <w:t>Passed Senate. In Assembly and ordered to Engrossing and Enrolling 9/3/21.</w:t>
            </w:r>
          </w:p>
        </w:tc>
        <w:tc>
          <w:tcPr>
            <w:tcW w:w="2338" w:type="dxa"/>
            <w:vAlign w:val="bottom"/>
          </w:tcPr>
          <w:p w14:paraId="6717A64E" w14:textId="3454B974" w:rsidR="00E26C7F" w:rsidRPr="00246AB3" w:rsidRDefault="00246AB3" w:rsidP="00E26C7F">
            <w:pPr>
              <w:rPr>
                <w:i/>
                <w:sz w:val="20"/>
                <w:szCs w:val="20"/>
              </w:rPr>
            </w:pPr>
            <w:r w:rsidRPr="00246AB3">
              <w:rPr>
                <w:i/>
                <w:sz w:val="20"/>
                <w:szCs w:val="20"/>
              </w:rPr>
              <w:t>Part-time faculty to teach 80% to 85% load</w:t>
            </w:r>
          </w:p>
        </w:tc>
      </w:tr>
      <w:tr w:rsidR="00F13BAA" w14:paraId="6B750DB8" w14:textId="77777777" w:rsidTr="00F13BAA">
        <w:tc>
          <w:tcPr>
            <w:tcW w:w="2337" w:type="dxa"/>
            <w:vAlign w:val="bottom"/>
          </w:tcPr>
          <w:p w14:paraId="0552F8AE" w14:textId="77777777" w:rsidR="00F13BAA" w:rsidRDefault="00663D23" w:rsidP="00F13BAA">
            <w:hyperlink r:id="rId20" w:history="1">
              <w:r w:rsidR="00F13BAA">
                <w:rPr>
                  <w:rStyle w:val="Hyperlink"/>
                  <w:rFonts w:ascii="TimesNewRomanPSMT" w:hAnsi="TimesNewRomanPSMT" w:cs="TimesNewRomanPSMT"/>
                  <w:sz w:val="20"/>
                  <w:szCs w:val="20"/>
                </w:rPr>
                <w:t>AB 417 (McCarty)</w:t>
              </w:r>
            </w:hyperlink>
          </w:p>
        </w:tc>
        <w:tc>
          <w:tcPr>
            <w:tcW w:w="2337" w:type="dxa"/>
            <w:vAlign w:val="bottom"/>
          </w:tcPr>
          <w:p w14:paraId="5B1AD612" w14:textId="77777777" w:rsidR="00F13BAA" w:rsidRDefault="00F13BAA" w:rsidP="00F13BAA">
            <w:pPr>
              <w:rPr>
                <w:color w:val="000000"/>
                <w:sz w:val="20"/>
                <w:szCs w:val="20"/>
              </w:rPr>
            </w:pPr>
            <w:r>
              <w:rPr>
                <w:color w:val="000000"/>
                <w:sz w:val="20"/>
                <w:szCs w:val="20"/>
              </w:rPr>
              <w:t>Rising Scholars Network: justice-involved students.</w:t>
            </w:r>
          </w:p>
        </w:tc>
        <w:tc>
          <w:tcPr>
            <w:tcW w:w="2338" w:type="dxa"/>
            <w:vAlign w:val="bottom"/>
          </w:tcPr>
          <w:p w14:paraId="2F93467C" w14:textId="747F7FD0" w:rsidR="00F13BAA" w:rsidRDefault="00227D02" w:rsidP="00F13BAA">
            <w:pPr>
              <w:rPr>
                <w:rFonts w:ascii="TimesNewRomanPSMT" w:hAnsi="TimesNewRomanPSMT" w:cs="TimesNewRomanPSMT"/>
                <w:color w:val="000000"/>
                <w:sz w:val="20"/>
                <w:szCs w:val="20"/>
              </w:rPr>
            </w:pPr>
            <w:r w:rsidRPr="00227D02">
              <w:rPr>
                <w:rFonts w:ascii="TimesNewRomanPSMT" w:hAnsi="TimesNewRomanPSMT" w:cs="TimesNewRomanPSMT"/>
                <w:color w:val="00B050"/>
                <w:sz w:val="20"/>
                <w:szCs w:val="20"/>
              </w:rPr>
              <w:t>Enrolled 9/8/21.</w:t>
            </w:r>
          </w:p>
        </w:tc>
        <w:tc>
          <w:tcPr>
            <w:tcW w:w="2338" w:type="dxa"/>
            <w:vAlign w:val="bottom"/>
          </w:tcPr>
          <w:p w14:paraId="4003C3A3" w14:textId="77777777" w:rsidR="00F13BAA" w:rsidRDefault="00F13BAA" w:rsidP="00F13BAA">
            <w:pPr>
              <w:rPr>
                <w:rFonts w:ascii="TimesNewRomanPSMT" w:hAnsi="TimesNewRomanPSMT" w:cs="TimesNewRomanPSMT"/>
                <w:color w:val="000000"/>
                <w:sz w:val="20"/>
                <w:szCs w:val="20"/>
              </w:rPr>
            </w:pPr>
            <w:r>
              <w:rPr>
                <w:rFonts w:ascii="TimesNewRomanPSMT" w:hAnsi="TimesNewRomanPSMT" w:cs="TimesNewRomanPSMT"/>
                <w:color w:val="000000"/>
                <w:sz w:val="20"/>
                <w:szCs w:val="20"/>
              </w:rPr>
              <w:t>Support as of 3/8/21</w:t>
            </w:r>
          </w:p>
        </w:tc>
      </w:tr>
      <w:tr w:rsidR="00F13BAA" w14:paraId="2F4FD61B" w14:textId="77777777" w:rsidTr="00F13BAA">
        <w:tc>
          <w:tcPr>
            <w:tcW w:w="2337" w:type="dxa"/>
            <w:vAlign w:val="bottom"/>
          </w:tcPr>
          <w:p w14:paraId="049C2CF4" w14:textId="77777777" w:rsidR="00F13BAA" w:rsidRDefault="00663D23" w:rsidP="00F13BAA">
            <w:hyperlink r:id="rId21" w:history="1">
              <w:r w:rsidR="00F13BAA">
                <w:rPr>
                  <w:rStyle w:val="Hyperlink"/>
                  <w:rFonts w:ascii="TimesNewRomanPSMT" w:hAnsi="TimesNewRomanPSMT" w:cs="TimesNewRomanPSMT"/>
                  <w:sz w:val="20"/>
                  <w:szCs w:val="20"/>
                </w:rPr>
                <w:t>AB 421 (Ward)</w:t>
              </w:r>
            </w:hyperlink>
          </w:p>
        </w:tc>
        <w:tc>
          <w:tcPr>
            <w:tcW w:w="2337" w:type="dxa"/>
            <w:vAlign w:val="bottom"/>
          </w:tcPr>
          <w:p w14:paraId="76754FB3" w14:textId="77777777" w:rsidR="00F13BAA" w:rsidRDefault="00F13BAA" w:rsidP="00F13BAA">
            <w:r>
              <w:rPr>
                <w:color w:val="000000"/>
                <w:sz w:val="20"/>
                <w:szCs w:val="20"/>
              </w:rPr>
              <w:t>Community colleges: career development and college preparation courses.</w:t>
            </w:r>
          </w:p>
        </w:tc>
        <w:tc>
          <w:tcPr>
            <w:tcW w:w="2338" w:type="dxa"/>
            <w:vAlign w:val="bottom"/>
          </w:tcPr>
          <w:p w14:paraId="0D7F75AD" w14:textId="66189287" w:rsidR="00F13BAA" w:rsidRDefault="00E36C1B" w:rsidP="00F13BAA">
            <w:r>
              <w:rPr>
                <w:rFonts w:ascii="TimesNewRomanPSMT" w:hAnsi="TimesNewRomanPSMT" w:cs="TimesNewRomanPSMT"/>
                <w:color w:val="000000"/>
                <w:sz w:val="20"/>
                <w:szCs w:val="20"/>
              </w:rPr>
              <w:t>Senate special consent calendar.</w:t>
            </w:r>
            <w:r w:rsidR="00A174FA">
              <w:rPr>
                <w:rFonts w:ascii="TimesNewRomanPSMT" w:hAnsi="TimesNewRomanPSMT" w:cs="TimesNewRomanPSMT"/>
                <w:color w:val="000000"/>
                <w:sz w:val="20"/>
                <w:szCs w:val="20"/>
              </w:rPr>
              <w:t xml:space="preserve"> Ordered to Inactive File at request of Senator Hertzberg 9/1/21. Senate Inactive File 9/8/21.</w:t>
            </w:r>
          </w:p>
        </w:tc>
        <w:tc>
          <w:tcPr>
            <w:tcW w:w="2338" w:type="dxa"/>
            <w:vAlign w:val="bottom"/>
          </w:tcPr>
          <w:p w14:paraId="6DD213D5" w14:textId="77777777" w:rsidR="00F13BAA" w:rsidRDefault="00F13BAA" w:rsidP="00F13BAA">
            <w:r>
              <w:rPr>
                <w:rFonts w:ascii="TimesNewRomanPSMT" w:hAnsi="TimesNewRomanPSMT" w:cs="TimesNewRomanPSMT"/>
                <w:color w:val="000000"/>
                <w:sz w:val="20"/>
                <w:szCs w:val="20"/>
              </w:rPr>
              <w:t>Support as of 3/8/21</w:t>
            </w:r>
          </w:p>
        </w:tc>
      </w:tr>
      <w:tr w:rsidR="00F13BAA" w14:paraId="17354C4A" w14:textId="77777777" w:rsidTr="00F13BAA">
        <w:tc>
          <w:tcPr>
            <w:tcW w:w="2337" w:type="dxa"/>
            <w:vAlign w:val="bottom"/>
          </w:tcPr>
          <w:p w14:paraId="24D589E0" w14:textId="77777777" w:rsidR="00F13BAA" w:rsidRDefault="00663D23" w:rsidP="00F13BAA">
            <w:hyperlink r:id="rId22" w:history="1">
              <w:r w:rsidR="00F13BAA">
                <w:rPr>
                  <w:rStyle w:val="Hyperlink"/>
                  <w:rFonts w:ascii="TimesNewRomanPSMT" w:hAnsi="TimesNewRomanPSMT" w:cs="TimesNewRomanPSMT"/>
                  <w:sz w:val="20"/>
                  <w:szCs w:val="20"/>
                </w:rPr>
                <w:t>AB 927 (Medina)</w:t>
              </w:r>
            </w:hyperlink>
          </w:p>
        </w:tc>
        <w:tc>
          <w:tcPr>
            <w:tcW w:w="2337" w:type="dxa"/>
            <w:vAlign w:val="bottom"/>
          </w:tcPr>
          <w:p w14:paraId="2F171577" w14:textId="77777777" w:rsidR="00F13BAA" w:rsidRDefault="00F13BAA" w:rsidP="00F13BAA">
            <w:r>
              <w:rPr>
                <w:color w:val="000000"/>
                <w:sz w:val="20"/>
                <w:szCs w:val="20"/>
              </w:rPr>
              <w:t>Public postsecondary education: community colleges: statewide baccalaureate degree pilot program</w:t>
            </w:r>
          </w:p>
        </w:tc>
        <w:tc>
          <w:tcPr>
            <w:tcW w:w="2338" w:type="dxa"/>
            <w:vAlign w:val="bottom"/>
          </w:tcPr>
          <w:p w14:paraId="239F4DD3" w14:textId="3BD8729B" w:rsidR="00F13BAA" w:rsidRDefault="00227D02" w:rsidP="00F13BAA">
            <w:r w:rsidRPr="00227D02">
              <w:rPr>
                <w:rFonts w:ascii="TimesNewRomanPSMT" w:hAnsi="TimesNewRomanPSMT" w:cs="TimesNewRomanPSMT"/>
                <w:color w:val="00B050"/>
                <w:sz w:val="20"/>
                <w:szCs w:val="20"/>
              </w:rPr>
              <w:t>Enrolled 9/8/21.</w:t>
            </w:r>
          </w:p>
        </w:tc>
        <w:tc>
          <w:tcPr>
            <w:tcW w:w="2338" w:type="dxa"/>
            <w:vAlign w:val="bottom"/>
          </w:tcPr>
          <w:p w14:paraId="31795818" w14:textId="77777777" w:rsidR="00F13BAA" w:rsidRDefault="00F13BAA" w:rsidP="00F13BAA">
            <w:r>
              <w:rPr>
                <w:rFonts w:ascii="TimesNewRomanPSMT" w:hAnsi="TimesNewRomanPSMT" w:cs="TimesNewRomanPSMT"/>
                <w:color w:val="000000"/>
                <w:sz w:val="20"/>
                <w:szCs w:val="20"/>
              </w:rPr>
              <w:t>Support as of 4/9/21</w:t>
            </w:r>
          </w:p>
        </w:tc>
      </w:tr>
      <w:tr w:rsidR="00F13BAA" w14:paraId="7D277314" w14:textId="77777777" w:rsidTr="00F13BAA">
        <w:tc>
          <w:tcPr>
            <w:tcW w:w="2337" w:type="dxa"/>
            <w:vAlign w:val="bottom"/>
          </w:tcPr>
          <w:p w14:paraId="72BC75DE" w14:textId="77777777" w:rsidR="00F13BAA" w:rsidRDefault="00663D23" w:rsidP="00F13BAA">
            <w:hyperlink r:id="rId23" w:history="1">
              <w:r w:rsidR="00F13BAA">
                <w:rPr>
                  <w:rStyle w:val="Hyperlink"/>
                  <w:rFonts w:ascii="TimesNewRomanPSMT" w:hAnsi="TimesNewRomanPSMT" w:cs="TimesNewRomanPSMT"/>
                  <w:sz w:val="20"/>
                  <w:szCs w:val="20"/>
                </w:rPr>
                <w:t>AB 9</w:t>
              </w:r>
              <w:r w:rsidR="00F13BAA">
                <w:rPr>
                  <w:rStyle w:val="Hyperlink"/>
                  <w:rFonts w:ascii="TimesNewRomanPSMT" w:hAnsi="TimesNewRomanPSMT" w:cs="TimesNewRomanPSMT"/>
                  <w:sz w:val="20"/>
                  <w:szCs w:val="20"/>
                </w:rPr>
                <w:t>2</w:t>
              </w:r>
              <w:r w:rsidR="00F13BAA">
                <w:rPr>
                  <w:rStyle w:val="Hyperlink"/>
                  <w:rFonts w:ascii="TimesNewRomanPSMT" w:hAnsi="TimesNewRomanPSMT" w:cs="TimesNewRomanPSMT"/>
                  <w:sz w:val="20"/>
                  <w:szCs w:val="20"/>
                </w:rPr>
                <w:t>8 (Be</w:t>
              </w:r>
              <w:r w:rsidR="00F13BAA">
                <w:rPr>
                  <w:rStyle w:val="Hyperlink"/>
                  <w:rFonts w:ascii="TimesNewRomanPSMT" w:hAnsi="TimesNewRomanPSMT" w:cs="TimesNewRomanPSMT"/>
                  <w:sz w:val="20"/>
                  <w:szCs w:val="20"/>
                </w:rPr>
                <w:t>r</w:t>
              </w:r>
              <w:r w:rsidR="00F13BAA">
                <w:rPr>
                  <w:rStyle w:val="Hyperlink"/>
                  <w:rFonts w:ascii="TimesNewRomanPSMT" w:hAnsi="TimesNewRomanPSMT" w:cs="TimesNewRomanPSMT"/>
                  <w:sz w:val="20"/>
                  <w:szCs w:val="20"/>
                </w:rPr>
                <w:t>man)</w:t>
              </w:r>
            </w:hyperlink>
          </w:p>
        </w:tc>
        <w:tc>
          <w:tcPr>
            <w:tcW w:w="2337" w:type="dxa"/>
            <w:vAlign w:val="bottom"/>
          </w:tcPr>
          <w:p w14:paraId="4302AE53" w14:textId="77777777" w:rsidR="00F13BAA" w:rsidRDefault="00F13BAA" w:rsidP="00F13BAA">
            <w:r>
              <w:rPr>
                <w:color w:val="000000"/>
                <w:sz w:val="20"/>
                <w:szCs w:val="20"/>
              </w:rPr>
              <w:t>Student Transfer Achievement Reform Act of 2021: Associate Degree for Transfer Intersegmental Implementation Committee</w:t>
            </w:r>
          </w:p>
        </w:tc>
        <w:tc>
          <w:tcPr>
            <w:tcW w:w="2338" w:type="dxa"/>
            <w:vAlign w:val="bottom"/>
          </w:tcPr>
          <w:p w14:paraId="58E6768D" w14:textId="2A643EEC" w:rsidR="00F13BAA" w:rsidRDefault="00663D23" w:rsidP="00F13BAA">
            <w:r w:rsidRPr="00663D23">
              <w:rPr>
                <w:rFonts w:ascii="TimesNewRomanPSMT" w:hAnsi="TimesNewRomanPSMT" w:cs="TimesNewRomanPSMT"/>
                <w:color w:val="00B050"/>
                <w:sz w:val="20"/>
                <w:szCs w:val="20"/>
              </w:rPr>
              <w:t>In Assembly. Concurrence in Senate amendments pending 9/8/21.</w:t>
            </w:r>
          </w:p>
        </w:tc>
        <w:tc>
          <w:tcPr>
            <w:tcW w:w="2338" w:type="dxa"/>
            <w:vAlign w:val="bottom"/>
          </w:tcPr>
          <w:p w14:paraId="1C747A13" w14:textId="77777777" w:rsidR="00F13BAA" w:rsidRDefault="00F13BAA" w:rsidP="00F13BAA">
            <w:pPr>
              <w:rPr>
                <w:rFonts w:ascii="TimesNewRomanPSMT" w:hAnsi="TimesNewRomanPSMT" w:cs="TimesNewRomanPSMT"/>
                <w:color w:val="000000"/>
                <w:sz w:val="20"/>
                <w:szCs w:val="20"/>
              </w:rPr>
            </w:pPr>
            <w:r>
              <w:rPr>
                <w:rFonts w:ascii="TimesNewRomanPSMT" w:hAnsi="TimesNewRomanPSMT" w:cs="TimesNewRomanPSMT"/>
                <w:color w:val="000000"/>
                <w:sz w:val="20"/>
                <w:szCs w:val="20"/>
              </w:rPr>
              <w:t>Oppose as of 4/9/21</w:t>
            </w:r>
          </w:p>
          <w:p w14:paraId="1A232002" w14:textId="77777777" w:rsidR="00246AB3" w:rsidRPr="00246AB3" w:rsidRDefault="00246AB3" w:rsidP="00F13BAA">
            <w:pPr>
              <w:rPr>
                <w:sz w:val="20"/>
                <w:szCs w:val="20"/>
              </w:rPr>
            </w:pPr>
          </w:p>
          <w:p w14:paraId="1C5ED53E" w14:textId="10E7FD7B" w:rsidR="00F708CC" w:rsidRPr="00246AB3" w:rsidRDefault="00246AB3" w:rsidP="00F13BAA">
            <w:pPr>
              <w:rPr>
                <w:i/>
                <w:sz w:val="20"/>
                <w:szCs w:val="20"/>
              </w:rPr>
            </w:pPr>
            <w:r w:rsidRPr="00246AB3">
              <w:rPr>
                <w:i/>
                <w:sz w:val="20"/>
                <w:szCs w:val="20"/>
              </w:rPr>
              <w:t>Would require all students to be placed in ADT unless student opts out</w:t>
            </w:r>
            <w:r>
              <w:rPr>
                <w:i/>
                <w:sz w:val="20"/>
                <w:szCs w:val="20"/>
              </w:rPr>
              <w:t xml:space="preserve">; includes one CCC faculty member on </w:t>
            </w:r>
            <w:r>
              <w:rPr>
                <w:i/>
                <w:sz w:val="20"/>
                <w:szCs w:val="20"/>
              </w:rPr>
              <w:lastRenderedPageBreak/>
              <w:t>implementation committee; require a single GE pattern for transfer to CSU or UC</w:t>
            </w:r>
            <w:r w:rsidR="00816A9A">
              <w:rPr>
                <w:i/>
                <w:sz w:val="20"/>
                <w:szCs w:val="20"/>
              </w:rPr>
              <w:t xml:space="preserve"> and maximum unit requirement same as IGETC</w:t>
            </w:r>
          </w:p>
        </w:tc>
      </w:tr>
      <w:tr w:rsidR="00E26C7F" w14:paraId="19B3CD0E" w14:textId="77777777" w:rsidTr="00F13BAA">
        <w:tc>
          <w:tcPr>
            <w:tcW w:w="2337" w:type="dxa"/>
            <w:vAlign w:val="bottom"/>
          </w:tcPr>
          <w:p w14:paraId="53BD0F7A" w14:textId="7F322929" w:rsidR="00E26C7F" w:rsidRDefault="00663D23" w:rsidP="00E26C7F">
            <w:hyperlink r:id="rId24" w:history="1">
              <w:r w:rsidR="00E26C7F">
                <w:rPr>
                  <w:rStyle w:val="Hyperlink"/>
                  <w:rFonts w:ascii="TimesNewRomanPSMT" w:hAnsi="TimesNewRomanPSMT" w:cs="TimesNewRomanPSMT"/>
                  <w:sz w:val="20"/>
                  <w:szCs w:val="20"/>
                </w:rPr>
                <w:t>AB 10</w:t>
              </w:r>
              <w:r w:rsidR="00E26C7F">
                <w:rPr>
                  <w:rStyle w:val="Hyperlink"/>
                  <w:rFonts w:ascii="TimesNewRomanPSMT" w:hAnsi="TimesNewRomanPSMT" w:cs="TimesNewRomanPSMT"/>
                  <w:sz w:val="20"/>
                  <w:szCs w:val="20"/>
                </w:rPr>
                <w:t>0</w:t>
              </w:r>
              <w:r w:rsidR="00E26C7F">
                <w:rPr>
                  <w:rStyle w:val="Hyperlink"/>
                  <w:rFonts w:ascii="TimesNewRomanPSMT" w:hAnsi="TimesNewRomanPSMT" w:cs="TimesNewRomanPSMT"/>
                  <w:sz w:val="20"/>
                  <w:szCs w:val="20"/>
                </w:rPr>
                <w:t>2 (Choi)</w:t>
              </w:r>
            </w:hyperlink>
          </w:p>
        </w:tc>
        <w:tc>
          <w:tcPr>
            <w:tcW w:w="2337" w:type="dxa"/>
            <w:vAlign w:val="bottom"/>
          </w:tcPr>
          <w:p w14:paraId="1707A6C5" w14:textId="426201A1" w:rsidR="00E26C7F" w:rsidRDefault="00E26C7F" w:rsidP="00E26C7F">
            <w:pPr>
              <w:rPr>
                <w:color w:val="000000"/>
                <w:sz w:val="20"/>
                <w:szCs w:val="20"/>
              </w:rPr>
            </w:pPr>
            <w:r>
              <w:rPr>
                <w:color w:val="000000"/>
                <w:sz w:val="20"/>
                <w:szCs w:val="20"/>
              </w:rPr>
              <w:t>Postsecondary education: course credit for prior military education, training, and service</w:t>
            </w:r>
          </w:p>
        </w:tc>
        <w:tc>
          <w:tcPr>
            <w:tcW w:w="2338" w:type="dxa"/>
            <w:vAlign w:val="bottom"/>
          </w:tcPr>
          <w:p w14:paraId="1B95992D" w14:textId="22132426" w:rsidR="00E26C7F" w:rsidRDefault="00227D02" w:rsidP="00E26C7F">
            <w:pPr>
              <w:rPr>
                <w:rFonts w:ascii="TimesNewRomanPSMT" w:hAnsi="TimesNewRomanPSMT" w:cs="TimesNewRomanPSMT"/>
                <w:color w:val="000000"/>
                <w:sz w:val="20"/>
                <w:szCs w:val="20"/>
              </w:rPr>
            </w:pPr>
            <w:r w:rsidRPr="00227D02">
              <w:rPr>
                <w:rFonts w:ascii="TimesNewRomanPSMT" w:hAnsi="TimesNewRomanPSMT" w:cs="TimesNewRomanPSMT"/>
                <w:color w:val="00B050"/>
                <w:sz w:val="20"/>
                <w:szCs w:val="20"/>
              </w:rPr>
              <w:t>Enrolled 9/8/21</w:t>
            </w:r>
            <w:r>
              <w:rPr>
                <w:rFonts w:ascii="TimesNewRomanPSMT" w:hAnsi="TimesNewRomanPSMT" w:cs="TimesNewRomanPSMT"/>
                <w:color w:val="00B050"/>
                <w:sz w:val="20"/>
                <w:szCs w:val="20"/>
              </w:rPr>
              <w:t xml:space="preserve"> and presented to Governor at 4:30 pm.</w:t>
            </w:r>
          </w:p>
        </w:tc>
        <w:tc>
          <w:tcPr>
            <w:tcW w:w="2338" w:type="dxa"/>
            <w:vAlign w:val="bottom"/>
          </w:tcPr>
          <w:p w14:paraId="5522235F" w14:textId="77777777" w:rsidR="00E26C7F" w:rsidRDefault="00E26C7F" w:rsidP="00E26C7F">
            <w:pPr>
              <w:rPr>
                <w:rFonts w:ascii="TimesNewRomanPSMT" w:hAnsi="TimesNewRomanPSMT" w:cs="TimesNewRomanPSMT"/>
                <w:color w:val="000000"/>
                <w:sz w:val="20"/>
                <w:szCs w:val="20"/>
              </w:rPr>
            </w:pPr>
          </w:p>
        </w:tc>
      </w:tr>
      <w:tr w:rsidR="00F13BAA" w14:paraId="7682DD18" w14:textId="77777777" w:rsidTr="00F13BAA">
        <w:tc>
          <w:tcPr>
            <w:tcW w:w="2337" w:type="dxa"/>
            <w:vAlign w:val="bottom"/>
          </w:tcPr>
          <w:p w14:paraId="6D76B203" w14:textId="77777777" w:rsidR="00F13BAA" w:rsidRDefault="00663D23" w:rsidP="00F13BAA">
            <w:hyperlink r:id="rId25" w:history="1">
              <w:r w:rsidR="00F13BAA">
                <w:rPr>
                  <w:rStyle w:val="Hyperlink"/>
                  <w:rFonts w:ascii="TimesNewRomanPSMT" w:hAnsi="TimesNewRomanPSMT" w:cs="TimesNewRomanPSMT"/>
                  <w:sz w:val="20"/>
                  <w:szCs w:val="20"/>
                </w:rPr>
                <w:t>AB 1</w:t>
              </w:r>
              <w:r w:rsidR="00F13BAA">
                <w:rPr>
                  <w:rStyle w:val="Hyperlink"/>
                  <w:rFonts w:ascii="TimesNewRomanPSMT" w:hAnsi="TimesNewRomanPSMT" w:cs="TimesNewRomanPSMT"/>
                  <w:sz w:val="20"/>
                  <w:szCs w:val="20"/>
                </w:rPr>
                <w:t>1</w:t>
              </w:r>
              <w:r w:rsidR="00F13BAA">
                <w:rPr>
                  <w:rStyle w:val="Hyperlink"/>
                  <w:rFonts w:ascii="TimesNewRomanPSMT" w:hAnsi="TimesNewRomanPSMT" w:cs="TimesNewRomanPSMT"/>
                  <w:sz w:val="20"/>
                  <w:szCs w:val="20"/>
                </w:rPr>
                <w:t>11 (B</w:t>
              </w:r>
              <w:r w:rsidR="00F13BAA">
                <w:rPr>
                  <w:rStyle w:val="Hyperlink"/>
                  <w:rFonts w:ascii="TimesNewRomanPSMT" w:hAnsi="TimesNewRomanPSMT" w:cs="TimesNewRomanPSMT"/>
                  <w:sz w:val="20"/>
                  <w:szCs w:val="20"/>
                </w:rPr>
                <w:t>e</w:t>
              </w:r>
              <w:r w:rsidR="00F13BAA">
                <w:rPr>
                  <w:rStyle w:val="Hyperlink"/>
                  <w:rFonts w:ascii="TimesNewRomanPSMT" w:hAnsi="TimesNewRomanPSMT" w:cs="TimesNewRomanPSMT"/>
                  <w:sz w:val="20"/>
                  <w:szCs w:val="20"/>
                </w:rPr>
                <w:t>rman)</w:t>
              </w:r>
            </w:hyperlink>
          </w:p>
        </w:tc>
        <w:tc>
          <w:tcPr>
            <w:tcW w:w="2337" w:type="dxa"/>
            <w:vAlign w:val="bottom"/>
          </w:tcPr>
          <w:p w14:paraId="7D97FEB8" w14:textId="77777777" w:rsidR="00F13BAA" w:rsidRDefault="00F13BAA" w:rsidP="00F13BAA">
            <w:r>
              <w:rPr>
                <w:color w:val="000000"/>
                <w:sz w:val="20"/>
                <w:szCs w:val="20"/>
              </w:rPr>
              <w:t>Postsecondary education: common course numbering system</w:t>
            </w:r>
          </w:p>
        </w:tc>
        <w:tc>
          <w:tcPr>
            <w:tcW w:w="2338" w:type="dxa"/>
            <w:vAlign w:val="bottom"/>
          </w:tcPr>
          <w:p w14:paraId="4B13CCC2" w14:textId="24438D9D" w:rsidR="00F13BAA" w:rsidRDefault="005063D7" w:rsidP="00F13BAA">
            <w:r w:rsidRPr="00663D23">
              <w:rPr>
                <w:rFonts w:ascii="TimesNewRomanPSMT" w:hAnsi="TimesNewRomanPSMT" w:cs="TimesNewRomanPSMT"/>
                <w:color w:val="00B050"/>
                <w:sz w:val="20"/>
                <w:szCs w:val="20"/>
              </w:rPr>
              <w:t>In Assembly. Concurrence in Senate amendments pending 9/8/21.</w:t>
            </w:r>
          </w:p>
        </w:tc>
        <w:tc>
          <w:tcPr>
            <w:tcW w:w="2338" w:type="dxa"/>
            <w:vAlign w:val="bottom"/>
          </w:tcPr>
          <w:p w14:paraId="2920FB33" w14:textId="77777777" w:rsidR="00F13BAA" w:rsidRDefault="00F13BAA" w:rsidP="00F13BAA">
            <w:pPr>
              <w:rPr>
                <w:rFonts w:ascii="TimesNewRomanPSMT" w:hAnsi="TimesNewRomanPSMT" w:cs="TimesNewRomanPSMT"/>
                <w:color w:val="000000"/>
                <w:sz w:val="20"/>
                <w:szCs w:val="20"/>
              </w:rPr>
            </w:pPr>
            <w:r>
              <w:rPr>
                <w:rFonts w:ascii="TimesNewRomanPSMT" w:hAnsi="TimesNewRomanPSMT" w:cs="TimesNewRomanPSMT"/>
                <w:color w:val="000000"/>
                <w:sz w:val="20"/>
                <w:szCs w:val="20"/>
              </w:rPr>
              <w:t>Oppose as of 4/9/21</w:t>
            </w:r>
          </w:p>
          <w:p w14:paraId="64948AE8" w14:textId="77777777" w:rsidR="00246AB3" w:rsidRDefault="00246AB3" w:rsidP="00F13BAA"/>
          <w:p w14:paraId="51A30851" w14:textId="03F69F98" w:rsidR="00246AB3" w:rsidRPr="00246AB3" w:rsidRDefault="00246AB3" w:rsidP="00F13BAA">
            <w:pPr>
              <w:rPr>
                <w:i/>
                <w:sz w:val="20"/>
                <w:szCs w:val="20"/>
              </w:rPr>
            </w:pPr>
            <w:r w:rsidRPr="00246AB3">
              <w:rPr>
                <w:i/>
                <w:sz w:val="20"/>
                <w:szCs w:val="20"/>
              </w:rPr>
              <w:t>Would require the CCCs to have common course numbering</w:t>
            </w:r>
          </w:p>
        </w:tc>
      </w:tr>
      <w:tr w:rsidR="00E26C7F" w14:paraId="5E063DE5" w14:textId="77777777" w:rsidTr="00F13BAA">
        <w:tc>
          <w:tcPr>
            <w:tcW w:w="2337" w:type="dxa"/>
            <w:vAlign w:val="bottom"/>
          </w:tcPr>
          <w:p w14:paraId="09C02121" w14:textId="54E93F28" w:rsidR="00E26C7F" w:rsidRDefault="00663D23" w:rsidP="00E26C7F">
            <w:hyperlink r:id="rId26" w:history="1">
              <w:r w:rsidR="00E26C7F">
                <w:rPr>
                  <w:rStyle w:val="Hyperlink"/>
                  <w:rFonts w:ascii="TimesNewRomanPSMT" w:hAnsi="TimesNewRomanPSMT" w:cs="TimesNewRomanPSMT"/>
                  <w:sz w:val="20"/>
                  <w:szCs w:val="20"/>
                </w:rPr>
                <w:t>AB 118</w:t>
              </w:r>
              <w:r w:rsidR="00E26C7F">
                <w:rPr>
                  <w:rStyle w:val="Hyperlink"/>
                  <w:rFonts w:ascii="TimesNewRomanPSMT" w:hAnsi="TimesNewRomanPSMT" w:cs="TimesNewRomanPSMT"/>
                  <w:sz w:val="20"/>
                  <w:szCs w:val="20"/>
                </w:rPr>
                <w:t>5</w:t>
              </w:r>
              <w:r w:rsidR="00E26C7F">
                <w:rPr>
                  <w:rStyle w:val="Hyperlink"/>
                  <w:rFonts w:ascii="TimesNewRomanPSMT" w:hAnsi="TimesNewRomanPSMT" w:cs="TimesNewRomanPSMT"/>
                  <w:sz w:val="20"/>
                  <w:szCs w:val="20"/>
                </w:rPr>
                <w:t xml:space="preserve"> (Cervantes)</w:t>
              </w:r>
            </w:hyperlink>
          </w:p>
        </w:tc>
        <w:tc>
          <w:tcPr>
            <w:tcW w:w="2337" w:type="dxa"/>
            <w:vAlign w:val="bottom"/>
          </w:tcPr>
          <w:p w14:paraId="2AC3A1B7" w14:textId="1328BDEC" w:rsidR="00E26C7F" w:rsidRDefault="00E26C7F" w:rsidP="00E26C7F">
            <w:pPr>
              <w:rPr>
                <w:color w:val="000000"/>
                <w:sz w:val="20"/>
                <w:szCs w:val="20"/>
              </w:rPr>
            </w:pPr>
            <w:r>
              <w:rPr>
                <w:color w:val="000000"/>
                <w:sz w:val="20"/>
                <w:szCs w:val="20"/>
              </w:rPr>
              <w:t>Student financial aid: Cal Grant program</w:t>
            </w:r>
          </w:p>
        </w:tc>
        <w:tc>
          <w:tcPr>
            <w:tcW w:w="2338" w:type="dxa"/>
            <w:vAlign w:val="bottom"/>
          </w:tcPr>
          <w:p w14:paraId="2E1FC232" w14:textId="64EB2488" w:rsidR="00E26C7F" w:rsidRDefault="005063D7" w:rsidP="00E26C7F">
            <w:pPr>
              <w:rPr>
                <w:rFonts w:ascii="TimesNewRomanPSMT" w:hAnsi="TimesNewRomanPSMT" w:cs="TimesNewRomanPSMT"/>
                <w:color w:val="000000"/>
                <w:sz w:val="20"/>
                <w:szCs w:val="20"/>
              </w:rPr>
            </w:pPr>
            <w:r w:rsidRPr="00663D23">
              <w:rPr>
                <w:rFonts w:ascii="TimesNewRomanPSMT" w:hAnsi="TimesNewRomanPSMT" w:cs="TimesNewRomanPSMT"/>
                <w:color w:val="00B050"/>
                <w:sz w:val="20"/>
                <w:szCs w:val="20"/>
              </w:rPr>
              <w:t>In Assembly. Concurrence in Senate amendments pending 9/8/21.</w:t>
            </w:r>
          </w:p>
        </w:tc>
        <w:tc>
          <w:tcPr>
            <w:tcW w:w="2338" w:type="dxa"/>
            <w:vAlign w:val="bottom"/>
          </w:tcPr>
          <w:p w14:paraId="1369D467" w14:textId="77777777" w:rsidR="00E26C7F" w:rsidRDefault="00E26C7F" w:rsidP="00E26C7F">
            <w:pPr>
              <w:rPr>
                <w:rFonts w:ascii="TimesNewRomanPSMT" w:hAnsi="TimesNewRomanPSMT" w:cs="TimesNewRomanPSMT"/>
                <w:color w:val="000000"/>
                <w:sz w:val="20"/>
                <w:szCs w:val="20"/>
              </w:rPr>
            </w:pPr>
          </w:p>
        </w:tc>
      </w:tr>
      <w:tr w:rsidR="00F13BAA" w14:paraId="7CE1F85B" w14:textId="77777777" w:rsidTr="00F13BAA">
        <w:tc>
          <w:tcPr>
            <w:tcW w:w="2337" w:type="dxa"/>
            <w:vAlign w:val="bottom"/>
          </w:tcPr>
          <w:p w14:paraId="1568E179" w14:textId="77777777" w:rsidR="00F13BAA" w:rsidRDefault="00663D23" w:rsidP="00F13BAA">
            <w:hyperlink r:id="rId27" w:history="1">
              <w:r w:rsidR="00F13BAA">
                <w:rPr>
                  <w:rStyle w:val="Hyperlink"/>
                  <w:rFonts w:ascii="TimesNewRomanPSMT" w:hAnsi="TimesNewRomanPSMT" w:cs="TimesNewRomanPSMT"/>
                  <w:sz w:val="20"/>
                  <w:szCs w:val="20"/>
                </w:rPr>
                <w:t>AB 1</w:t>
              </w:r>
              <w:r w:rsidR="00F13BAA">
                <w:rPr>
                  <w:rStyle w:val="Hyperlink"/>
                  <w:rFonts w:ascii="TimesNewRomanPSMT" w:hAnsi="TimesNewRomanPSMT" w:cs="TimesNewRomanPSMT"/>
                  <w:sz w:val="20"/>
                  <w:szCs w:val="20"/>
                </w:rPr>
                <w:t>2</w:t>
              </w:r>
              <w:r w:rsidR="00F13BAA">
                <w:rPr>
                  <w:rStyle w:val="Hyperlink"/>
                  <w:rFonts w:ascii="TimesNewRomanPSMT" w:hAnsi="TimesNewRomanPSMT" w:cs="TimesNewRomanPSMT"/>
                  <w:sz w:val="20"/>
                  <w:szCs w:val="20"/>
                </w:rPr>
                <w:t>73 (Rodriguez)</w:t>
              </w:r>
            </w:hyperlink>
          </w:p>
        </w:tc>
        <w:tc>
          <w:tcPr>
            <w:tcW w:w="2337" w:type="dxa"/>
            <w:vAlign w:val="bottom"/>
          </w:tcPr>
          <w:p w14:paraId="739EAD41" w14:textId="3C8C85BC" w:rsidR="00F13BAA" w:rsidRDefault="00F13BAA" w:rsidP="00F13BAA">
            <w:r>
              <w:rPr>
                <w:color w:val="000000"/>
                <w:sz w:val="20"/>
                <w:szCs w:val="20"/>
              </w:rPr>
              <w:t>Interagency Advisory Committee on Apprenticeship: Director of Consumer Affairs and the State Public Health Officer</w:t>
            </w:r>
          </w:p>
        </w:tc>
        <w:tc>
          <w:tcPr>
            <w:tcW w:w="2338" w:type="dxa"/>
            <w:vAlign w:val="bottom"/>
          </w:tcPr>
          <w:p w14:paraId="29698FB3" w14:textId="1C87773A" w:rsidR="00F13BAA" w:rsidRDefault="005063D7" w:rsidP="00F13BAA">
            <w:r w:rsidRPr="00663D23">
              <w:rPr>
                <w:rFonts w:ascii="TimesNewRomanPSMT" w:hAnsi="TimesNewRomanPSMT" w:cs="TimesNewRomanPSMT"/>
                <w:color w:val="00B050"/>
                <w:sz w:val="20"/>
                <w:szCs w:val="20"/>
              </w:rPr>
              <w:t>In Assembly. Concurrence in Senate amendments pending 9/8/21.</w:t>
            </w:r>
          </w:p>
        </w:tc>
        <w:tc>
          <w:tcPr>
            <w:tcW w:w="2338" w:type="dxa"/>
            <w:vAlign w:val="bottom"/>
          </w:tcPr>
          <w:p w14:paraId="51BA8DE2" w14:textId="07A74016" w:rsidR="00F13BAA" w:rsidRPr="003D66C2" w:rsidRDefault="003D66C2" w:rsidP="003D66C2">
            <w:pPr>
              <w:rPr>
                <w:i/>
                <w:sz w:val="20"/>
                <w:szCs w:val="20"/>
              </w:rPr>
            </w:pPr>
            <w:r>
              <w:rPr>
                <w:i/>
                <w:sz w:val="20"/>
                <w:szCs w:val="20"/>
              </w:rPr>
              <w:t>W</w:t>
            </w:r>
            <w:r w:rsidRPr="003D66C2">
              <w:rPr>
                <w:i/>
                <w:sz w:val="20"/>
                <w:szCs w:val="20"/>
              </w:rPr>
              <w:t xml:space="preserve">ould prohibit the Department of Consumer Affairs and its various boards from </w:t>
            </w:r>
            <w:r w:rsidRPr="00B03A79">
              <w:rPr>
                <w:i/>
                <w:strike/>
                <w:color w:val="FF0000"/>
                <w:sz w:val="20"/>
                <w:szCs w:val="20"/>
              </w:rPr>
              <w:t>prohibiting or</w:t>
            </w:r>
            <w:r w:rsidRPr="00B03A79">
              <w:rPr>
                <w:i/>
                <w:color w:val="FF0000"/>
                <w:sz w:val="20"/>
                <w:szCs w:val="20"/>
              </w:rPr>
              <w:t xml:space="preserve"> </w:t>
            </w:r>
            <w:r w:rsidRPr="003D66C2">
              <w:rPr>
                <w:i/>
                <w:sz w:val="20"/>
                <w:szCs w:val="20"/>
              </w:rPr>
              <w:t>approving an accrediting program that prohibits earn and learn programs for training in a profession licensed or certified by the board.</w:t>
            </w:r>
          </w:p>
        </w:tc>
      </w:tr>
      <w:tr w:rsidR="00F13BAA" w14:paraId="5F1F3022" w14:textId="77777777" w:rsidTr="00F13BAA">
        <w:tc>
          <w:tcPr>
            <w:tcW w:w="2337" w:type="dxa"/>
            <w:vAlign w:val="bottom"/>
          </w:tcPr>
          <w:p w14:paraId="0401B26C" w14:textId="77777777" w:rsidR="00F13BAA" w:rsidRDefault="00663D23" w:rsidP="00F13BAA">
            <w:hyperlink r:id="rId28" w:history="1">
              <w:r w:rsidR="00F13BAA">
                <w:rPr>
                  <w:rStyle w:val="Hyperlink"/>
                  <w:rFonts w:ascii="TimesNewRomanPSMT" w:hAnsi="TimesNewRomanPSMT" w:cs="TimesNewRomanPSMT"/>
                  <w:sz w:val="20"/>
                  <w:szCs w:val="20"/>
                </w:rPr>
                <w:t>AB 1407 (Burke)</w:t>
              </w:r>
            </w:hyperlink>
          </w:p>
        </w:tc>
        <w:tc>
          <w:tcPr>
            <w:tcW w:w="2337" w:type="dxa"/>
            <w:vAlign w:val="bottom"/>
          </w:tcPr>
          <w:p w14:paraId="50269A59" w14:textId="77777777" w:rsidR="00F13BAA" w:rsidRDefault="00F13BAA" w:rsidP="00F13BAA">
            <w:r>
              <w:rPr>
                <w:color w:val="000000"/>
                <w:sz w:val="20"/>
                <w:szCs w:val="20"/>
              </w:rPr>
              <w:t>Nurses: implicit bias courses</w:t>
            </w:r>
          </w:p>
        </w:tc>
        <w:tc>
          <w:tcPr>
            <w:tcW w:w="2338" w:type="dxa"/>
            <w:vAlign w:val="bottom"/>
          </w:tcPr>
          <w:p w14:paraId="73FC1C40" w14:textId="2B8AA6C9" w:rsidR="00F13BAA" w:rsidRDefault="00B744D8" w:rsidP="00F13BAA">
            <w:r>
              <w:rPr>
                <w:rFonts w:ascii="TimesNewRomanPSMT" w:hAnsi="TimesNewRomanPSMT" w:cs="TimesNewRomanPSMT"/>
                <w:color w:val="000000"/>
                <w:sz w:val="20"/>
                <w:szCs w:val="20"/>
              </w:rPr>
              <w:t>Enrolled 9/3/21.</w:t>
            </w:r>
          </w:p>
        </w:tc>
        <w:tc>
          <w:tcPr>
            <w:tcW w:w="2338" w:type="dxa"/>
            <w:vAlign w:val="bottom"/>
          </w:tcPr>
          <w:p w14:paraId="29D4ADE0" w14:textId="692EFC41" w:rsidR="00F13BAA" w:rsidRPr="0078301C" w:rsidRDefault="0078301C" w:rsidP="00F13BAA">
            <w:pPr>
              <w:rPr>
                <w:i/>
                <w:sz w:val="20"/>
                <w:szCs w:val="20"/>
              </w:rPr>
            </w:pPr>
            <w:r w:rsidRPr="0078301C">
              <w:rPr>
                <w:i/>
                <w:sz w:val="20"/>
                <w:szCs w:val="20"/>
              </w:rPr>
              <w:t>Implicit bias training as a requirement for graduation</w:t>
            </w:r>
          </w:p>
        </w:tc>
      </w:tr>
      <w:tr w:rsidR="00F13BAA" w14:paraId="6CBA7512" w14:textId="77777777" w:rsidTr="00F13BAA">
        <w:tc>
          <w:tcPr>
            <w:tcW w:w="2337" w:type="dxa"/>
            <w:vAlign w:val="bottom"/>
          </w:tcPr>
          <w:p w14:paraId="4A866650" w14:textId="77777777" w:rsidR="00F13BAA" w:rsidRDefault="00663D23" w:rsidP="00F13BAA">
            <w:hyperlink r:id="rId29" w:history="1">
              <w:r w:rsidR="00F13BAA">
                <w:rPr>
                  <w:rStyle w:val="Hyperlink"/>
                  <w:rFonts w:ascii="TimesNewRomanPSMT" w:hAnsi="TimesNewRomanPSMT" w:cs="TimesNewRomanPSMT"/>
                  <w:sz w:val="20"/>
                  <w:szCs w:val="20"/>
                </w:rPr>
                <w:t>AB 14</w:t>
              </w:r>
              <w:r w:rsidR="00F13BAA">
                <w:rPr>
                  <w:rStyle w:val="Hyperlink"/>
                  <w:rFonts w:ascii="TimesNewRomanPSMT" w:hAnsi="TimesNewRomanPSMT" w:cs="TimesNewRomanPSMT"/>
                  <w:sz w:val="20"/>
                  <w:szCs w:val="20"/>
                </w:rPr>
                <w:t>5</w:t>
              </w:r>
              <w:r w:rsidR="00F13BAA">
                <w:rPr>
                  <w:rStyle w:val="Hyperlink"/>
                  <w:rFonts w:ascii="TimesNewRomanPSMT" w:hAnsi="TimesNewRomanPSMT" w:cs="TimesNewRomanPSMT"/>
                  <w:sz w:val="20"/>
                  <w:szCs w:val="20"/>
                </w:rPr>
                <w:t>6 (Medina)</w:t>
              </w:r>
            </w:hyperlink>
          </w:p>
        </w:tc>
        <w:tc>
          <w:tcPr>
            <w:tcW w:w="2337" w:type="dxa"/>
            <w:vAlign w:val="bottom"/>
          </w:tcPr>
          <w:p w14:paraId="210FDC5D" w14:textId="77777777" w:rsidR="00F13BAA" w:rsidRDefault="00F13BAA" w:rsidP="00F13BAA">
            <w:r>
              <w:rPr>
                <w:color w:val="000000"/>
                <w:sz w:val="20"/>
                <w:szCs w:val="20"/>
              </w:rPr>
              <w:t>Student financial aid: Cal Grant Reform Act</w:t>
            </w:r>
          </w:p>
        </w:tc>
        <w:tc>
          <w:tcPr>
            <w:tcW w:w="2338" w:type="dxa"/>
            <w:vAlign w:val="bottom"/>
          </w:tcPr>
          <w:p w14:paraId="78859254" w14:textId="522D0190" w:rsidR="00F13BAA" w:rsidRDefault="005063D7" w:rsidP="00F13BAA">
            <w:r w:rsidRPr="00663D23">
              <w:rPr>
                <w:rFonts w:ascii="TimesNewRomanPSMT" w:hAnsi="TimesNewRomanPSMT" w:cs="TimesNewRomanPSMT"/>
                <w:color w:val="00B050"/>
                <w:sz w:val="20"/>
                <w:szCs w:val="20"/>
              </w:rPr>
              <w:t>In Assembly. Concurrence in Senate amendments pending 9/8/21.</w:t>
            </w:r>
          </w:p>
        </w:tc>
        <w:tc>
          <w:tcPr>
            <w:tcW w:w="2338" w:type="dxa"/>
            <w:vAlign w:val="bottom"/>
          </w:tcPr>
          <w:p w14:paraId="374BA9B6" w14:textId="6BAB6175" w:rsidR="00F13BAA" w:rsidRPr="00EA0CEF" w:rsidRDefault="00EA0CEF" w:rsidP="00F13BAA">
            <w:pPr>
              <w:rPr>
                <w:color w:val="000000" w:themeColor="text1"/>
                <w:sz w:val="20"/>
                <w:szCs w:val="20"/>
              </w:rPr>
            </w:pPr>
            <w:r w:rsidRPr="00EA0CEF">
              <w:rPr>
                <w:i/>
                <w:color w:val="000000" w:themeColor="text1"/>
                <w:sz w:val="20"/>
                <w:szCs w:val="20"/>
              </w:rPr>
              <w:t>Amended 9/3/21 to include: It is further the intent of the Legislature that the completion of degree requirements and use of awards align with the goals of the Associate Degree for Transfer program and the California Community College Guided Pathways Grant program, which is based on providing students who are pursuing an associate degree with a full two-year sequence of courses that can serve as a default plan to help ensure that these students are positioned to complete their programs on time.</w:t>
            </w:r>
          </w:p>
        </w:tc>
      </w:tr>
      <w:tr w:rsidR="00F13BAA" w14:paraId="5007587D" w14:textId="77777777" w:rsidTr="00F13BAA">
        <w:tc>
          <w:tcPr>
            <w:tcW w:w="2337" w:type="dxa"/>
            <w:vAlign w:val="bottom"/>
          </w:tcPr>
          <w:p w14:paraId="456CA22A" w14:textId="77777777" w:rsidR="00F13BAA" w:rsidRDefault="00663D23" w:rsidP="00F13BAA">
            <w:hyperlink r:id="rId30" w:history="1">
              <w:r w:rsidR="00F13BAA">
                <w:rPr>
                  <w:rStyle w:val="Hyperlink"/>
                  <w:rFonts w:ascii="TimesNewRomanPSMT" w:hAnsi="TimesNewRomanPSMT" w:cs="TimesNewRomanPSMT"/>
                  <w:sz w:val="20"/>
                  <w:szCs w:val="20"/>
                </w:rPr>
                <w:t>SB 416 (</w:t>
              </w:r>
              <w:proofErr w:type="spellStart"/>
              <w:r w:rsidR="00F13BAA">
                <w:rPr>
                  <w:rStyle w:val="Hyperlink"/>
                  <w:rFonts w:ascii="TimesNewRomanPSMT" w:hAnsi="TimesNewRomanPSMT" w:cs="TimesNewRomanPSMT"/>
                  <w:sz w:val="20"/>
                  <w:szCs w:val="20"/>
                </w:rPr>
                <w:t>Hueso</w:t>
              </w:r>
              <w:proofErr w:type="spellEnd"/>
              <w:r w:rsidR="00F13BAA">
                <w:rPr>
                  <w:rStyle w:val="Hyperlink"/>
                  <w:rFonts w:ascii="TimesNewRomanPSMT" w:hAnsi="TimesNewRomanPSMT" w:cs="TimesNewRomanPSMT"/>
                  <w:sz w:val="20"/>
                  <w:szCs w:val="20"/>
                </w:rPr>
                <w:t>)</w:t>
              </w:r>
            </w:hyperlink>
          </w:p>
        </w:tc>
        <w:tc>
          <w:tcPr>
            <w:tcW w:w="2337" w:type="dxa"/>
            <w:vAlign w:val="bottom"/>
          </w:tcPr>
          <w:p w14:paraId="7396029E" w14:textId="77777777" w:rsidR="00F13BAA" w:rsidRDefault="00F13BAA" w:rsidP="00F13BAA">
            <w:r>
              <w:rPr>
                <w:color w:val="000000"/>
                <w:sz w:val="20"/>
                <w:szCs w:val="20"/>
              </w:rPr>
              <w:t>Corrections: educational programs</w:t>
            </w:r>
          </w:p>
        </w:tc>
        <w:tc>
          <w:tcPr>
            <w:tcW w:w="2338" w:type="dxa"/>
            <w:vAlign w:val="bottom"/>
          </w:tcPr>
          <w:p w14:paraId="5CEF4DAD" w14:textId="35A16BD2" w:rsidR="00F13BAA" w:rsidRDefault="0082542C" w:rsidP="00F13BAA">
            <w:r>
              <w:rPr>
                <w:rFonts w:ascii="TimesNewRomanPSMT" w:hAnsi="TimesNewRomanPSMT" w:cs="TimesNewRomanPSMT"/>
                <w:color w:val="000000"/>
                <w:sz w:val="20"/>
                <w:szCs w:val="20"/>
              </w:rPr>
              <w:t>Enrolled 9/7/21.</w:t>
            </w:r>
          </w:p>
        </w:tc>
        <w:tc>
          <w:tcPr>
            <w:tcW w:w="2338" w:type="dxa"/>
            <w:vAlign w:val="bottom"/>
          </w:tcPr>
          <w:p w14:paraId="6383BD70" w14:textId="06F55E12" w:rsidR="00F13BAA" w:rsidRPr="0078301C" w:rsidRDefault="0078301C" w:rsidP="0078301C">
            <w:pPr>
              <w:rPr>
                <w:i/>
                <w:sz w:val="20"/>
                <w:szCs w:val="20"/>
              </w:rPr>
            </w:pPr>
            <w:r w:rsidRPr="0078301C">
              <w:rPr>
                <w:i/>
                <w:sz w:val="20"/>
                <w:szCs w:val="20"/>
              </w:rPr>
              <w:t>Only offer college programs provided by the CCC, CSU, the UC, or other regionally accredited, nonprofit California colleges or universities to inmates with a general education development certificate or equivalent or a high school diploma</w:t>
            </w:r>
          </w:p>
        </w:tc>
      </w:tr>
      <w:tr w:rsidR="00CD5E82" w14:paraId="6E42BED8" w14:textId="77777777" w:rsidTr="00F13BAA">
        <w:tc>
          <w:tcPr>
            <w:tcW w:w="2337" w:type="dxa"/>
            <w:vAlign w:val="bottom"/>
          </w:tcPr>
          <w:p w14:paraId="77A1E3CD" w14:textId="20322561" w:rsidR="00CD5E82" w:rsidRPr="00CD5E82" w:rsidRDefault="00663D23" w:rsidP="00F13BAA">
            <w:pPr>
              <w:rPr>
                <w:sz w:val="20"/>
                <w:szCs w:val="20"/>
              </w:rPr>
            </w:pPr>
            <w:hyperlink r:id="rId31" w:history="1">
              <w:r w:rsidR="00CD5E82" w:rsidRPr="00CD5E82">
                <w:rPr>
                  <w:rStyle w:val="Hyperlink"/>
                  <w:sz w:val="20"/>
                  <w:szCs w:val="20"/>
                </w:rPr>
                <w:t xml:space="preserve">SB </w:t>
              </w:r>
              <w:r w:rsidR="009A1636">
                <w:rPr>
                  <w:rStyle w:val="Hyperlink"/>
                  <w:sz w:val="20"/>
                  <w:szCs w:val="20"/>
                </w:rPr>
                <w:t>5</w:t>
              </w:r>
              <w:bookmarkStart w:id="0" w:name="_GoBack"/>
              <w:bookmarkEnd w:id="0"/>
              <w:r w:rsidR="00CD5E82" w:rsidRPr="00CD5E82">
                <w:rPr>
                  <w:rStyle w:val="Hyperlink"/>
                  <w:sz w:val="20"/>
                  <w:szCs w:val="20"/>
                </w:rPr>
                <w:t>1</w:t>
              </w:r>
              <w:r w:rsidR="00CD5E82" w:rsidRPr="00CD5E82">
                <w:rPr>
                  <w:rStyle w:val="Hyperlink"/>
                  <w:sz w:val="20"/>
                  <w:szCs w:val="20"/>
                </w:rPr>
                <w:t>2 (Min)</w:t>
              </w:r>
            </w:hyperlink>
          </w:p>
        </w:tc>
        <w:tc>
          <w:tcPr>
            <w:tcW w:w="2337" w:type="dxa"/>
            <w:vAlign w:val="bottom"/>
          </w:tcPr>
          <w:p w14:paraId="18AD2736" w14:textId="4AFBE62D" w:rsidR="00CD5E82" w:rsidRPr="009A1636" w:rsidRDefault="00CD5E82" w:rsidP="009A1636">
            <w:pPr>
              <w:rPr>
                <w:sz w:val="20"/>
                <w:szCs w:val="20"/>
              </w:rPr>
            </w:pPr>
            <w:r w:rsidRPr="009A1636">
              <w:rPr>
                <w:sz w:val="20"/>
                <w:szCs w:val="20"/>
              </w:rPr>
              <w:t>Public postsecondary education: support services for foster youth: Cooperating Agencies Foster Youth Educational Support Program.</w:t>
            </w:r>
          </w:p>
        </w:tc>
        <w:tc>
          <w:tcPr>
            <w:tcW w:w="2338" w:type="dxa"/>
            <w:vAlign w:val="bottom"/>
          </w:tcPr>
          <w:p w14:paraId="45C60048" w14:textId="27A56C7A" w:rsidR="00CD5E82" w:rsidRDefault="009A1636" w:rsidP="00F13BAA">
            <w:pPr>
              <w:rPr>
                <w:rFonts w:ascii="TimesNewRomanPSMT" w:hAnsi="TimesNewRomanPSMT" w:cs="TimesNewRomanPSMT"/>
                <w:color w:val="000000"/>
                <w:sz w:val="20"/>
                <w:szCs w:val="20"/>
              </w:rPr>
            </w:pPr>
            <w:r>
              <w:rPr>
                <w:rFonts w:ascii="TimesNewRomanPSMT" w:hAnsi="TimesNewRomanPSMT" w:cs="TimesNewRomanPSMT"/>
                <w:color w:val="000000"/>
                <w:sz w:val="20"/>
                <w:szCs w:val="20"/>
              </w:rPr>
              <w:t>Scheduled for Assembly floor</w:t>
            </w:r>
            <w:r w:rsidR="00E30D0F">
              <w:rPr>
                <w:rFonts w:ascii="TimesNewRomanPSMT" w:hAnsi="TimesNewRomanPSMT" w:cs="TimesNewRomanPSMT"/>
                <w:color w:val="000000"/>
                <w:sz w:val="20"/>
                <w:szCs w:val="20"/>
              </w:rPr>
              <w:t xml:space="preserve"> 3</w:t>
            </w:r>
            <w:r w:rsidR="00E30D0F" w:rsidRPr="00E30D0F">
              <w:rPr>
                <w:rFonts w:ascii="TimesNewRomanPSMT" w:hAnsi="TimesNewRomanPSMT" w:cs="TimesNewRomanPSMT"/>
                <w:color w:val="000000"/>
                <w:sz w:val="20"/>
                <w:szCs w:val="20"/>
                <w:vertAlign w:val="superscript"/>
              </w:rPr>
              <w:t>rd</w:t>
            </w:r>
            <w:r w:rsidR="00E30D0F">
              <w:rPr>
                <w:rFonts w:ascii="TimesNewRomanPSMT" w:hAnsi="TimesNewRomanPSMT" w:cs="TimesNewRomanPSMT"/>
                <w:color w:val="000000"/>
                <w:sz w:val="20"/>
                <w:szCs w:val="20"/>
              </w:rPr>
              <w:t xml:space="preserve"> Reading</w:t>
            </w:r>
            <w:r>
              <w:rPr>
                <w:rFonts w:ascii="TimesNewRomanPSMT" w:hAnsi="TimesNewRomanPSMT" w:cs="TimesNewRomanPSMT"/>
                <w:color w:val="000000"/>
                <w:sz w:val="20"/>
                <w:szCs w:val="20"/>
              </w:rPr>
              <w:t xml:space="preserve"> </w:t>
            </w:r>
            <w:r w:rsidR="00D51D16">
              <w:rPr>
                <w:rFonts w:ascii="TimesNewRomanPSMT" w:hAnsi="TimesNewRomanPSMT" w:cs="TimesNewRomanPSMT"/>
                <w:color w:val="000000"/>
                <w:sz w:val="20"/>
                <w:szCs w:val="20"/>
              </w:rPr>
              <w:t>9/</w:t>
            </w:r>
            <w:r w:rsidR="008D539C">
              <w:rPr>
                <w:rFonts w:ascii="TimesNewRomanPSMT" w:hAnsi="TimesNewRomanPSMT" w:cs="TimesNewRomanPSMT"/>
                <w:color w:val="000000"/>
                <w:sz w:val="20"/>
                <w:szCs w:val="20"/>
              </w:rPr>
              <w:t>8</w:t>
            </w:r>
            <w:r>
              <w:rPr>
                <w:rFonts w:ascii="TimesNewRomanPSMT" w:hAnsi="TimesNewRomanPSMT" w:cs="TimesNewRomanPSMT"/>
                <w:color w:val="000000"/>
                <w:sz w:val="20"/>
                <w:szCs w:val="20"/>
              </w:rPr>
              <w:t>/</w:t>
            </w:r>
            <w:r w:rsidR="0036601B">
              <w:rPr>
                <w:rFonts w:ascii="TimesNewRomanPSMT" w:hAnsi="TimesNewRomanPSMT" w:cs="TimesNewRomanPSMT"/>
                <w:color w:val="000000"/>
                <w:sz w:val="20"/>
                <w:szCs w:val="20"/>
              </w:rPr>
              <w:t>2</w:t>
            </w:r>
            <w:r>
              <w:rPr>
                <w:rFonts w:ascii="TimesNewRomanPSMT" w:hAnsi="TimesNewRomanPSMT" w:cs="TimesNewRomanPSMT"/>
                <w:color w:val="000000"/>
                <w:sz w:val="20"/>
                <w:szCs w:val="20"/>
              </w:rPr>
              <w:t>1.</w:t>
            </w:r>
          </w:p>
        </w:tc>
        <w:tc>
          <w:tcPr>
            <w:tcW w:w="2338" w:type="dxa"/>
            <w:vAlign w:val="bottom"/>
          </w:tcPr>
          <w:p w14:paraId="5805B6CD" w14:textId="279BDD32" w:rsidR="00CD5E82" w:rsidRPr="0078301C" w:rsidRDefault="0078301C" w:rsidP="00F13BAA">
            <w:pPr>
              <w:rPr>
                <w:i/>
                <w:sz w:val="20"/>
                <w:szCs w:val="20"/>
              </w:rPr>
            </w:pPr>
            <w:r w:rsidRPr="0078301C">
              <w:rPr>
                <w:i/>
                <w:sz w:val="20"/>
                <w:szCs w:val="20"/>
              </w:rPr>
              <w:t>Changes qualification allowances from age 16 to age 13</w:t>
            </w:r>
          </w:p>
        </w:tc>
      </w:tr>
    </w:tbl>
    <w:p w14:paraId="4B607D61" w14:textId="77777777" w:rsidR="00F13BAA" w:rsidRDefault="00F13BAA" w:rsidP="00F13BAA"/>
    <w:p w14:paraId="4FB6DDAF" w14:textId="77777777" w:rsidR="00F13BAA" w:rsidRDefault="00F13BAA" w:rsidP="00F13BAA">
      <w:pPr>
        <w:jc w:val="center"/>
        <w:rPr>
          <w:b/>
        </w:rPr>
      </w:pPr>
      <w:r w:rsidRPr="00EF285A">
        <w:rPr>
          <w:b/>
        </w:rPr>
        <w:t>Approved</w:t>
      </w:r>
      <w:r>
        <w:rPr>
          <w:b/>
        </w:rPr>
        <w:t xml:space="preserve"> by Governor and Chaptered</w:t>
      </w:r>
    </w:p>
    <w:p w14:paraId="35636E8C" w14:textId="77777777" w:rsidR="00F13BAA" w:rsidRDefault="00F13BAA" w:rsidP="00F13BAA">
      <w:pPr>
        <w:jc w:val="center"/>
        <w:rPr>
          <w:b/>
        </w:rPr>
      </w:pPr>
    </w:p>
    <w:tbl>
      <w:tblPr>
        <w:tblStyle w:val="TableGrid"/>
        <w:tblW w:w="0" w:type="auto"/>
        <w:tblLook w:val="04A0" w:firstRow="1" w:lastRow="0" w:firstColumn="1" w:lastColumn="0" w:noHBand="0" w:noVBand="1"/>
      </w:tblPr>
      <w:tblGrid>
        <w:gridCol w:w="2337"/>
        <w:gridCol w:w="2337"/>
        <w:gridCol w:w="2338"/>
        <w:gridCol w:w="2338"/>
      </w:tblGrid>
      <w:tr w:rsidR="00F13BAA" w14:paraId="6CED9A7E" w14:textId="77777777" w:rsidTr="00F13BAA">
        <w:tc>
          <w:tcPr>
            <w:tcW w:w="2337" w:type="dxa"/>
            <w:vAlign w:val="bottom"/>
          </w:tcPr>
          <w:p w14:paraId="4294C0E2" w14:textId="77777777" w:rsidR="00F13BAA" w:rsidRDefault="00F13BAA" w:rsidP="00F13BAA">
            <w:pPr>
              <w:jc w:val="center"/>
            </w:pPr>
            <w:r>
              <w:rPr>
                <w:rFonts w:ascii="TimesNewRomanPSMT" w:hAnsi="TimesNewRomanPSMT" w:cs="TimesNewRomanPSMT"/>
                <w:b/>
                <w:bCs/>
                <w:color w:val="000000"/>
              </w:rPr>
              <w:t>Bill Number (Author)</w:t>
            </w:r>
          </w:p>
        </w:tc>
        <w:tc>
          <w:tcPr>
            <w:tcW w:w="2337" w:type="dxa"/>
            <w:vAlign w:val="bottom"/>
          </w:tcPr>
          <w:p w14:paraId="5FB877A4" w14:textId="77777777" w:rsidR="00F13BAA" w:rsidRDefault="00F13BAA" w:rsidP="00F13BAA">
            <w:pPr>
              <w:jc w:val="center"/>
            </w:pPr>
            <w:r>
              <w:rPr>
                <w:rFonts w:ascii="TimesNewRomanPSMT" w:hAnsi="TimesNewRomanPSMT" w:cs="TimesNewRomanPSMT"/>
                <w:b/>
                <w:bCs/>
                <w:color w:val="000000"/>
              </w:rPr>
              <w:t>Title</w:t>
            </w:r>
          </w:p>
        </w:tc>
        <w:tc>
          <w:tcPr>
            <w:tcW w:w="2338" w:type="dxa"/>
            <w:vAlign w:val="bottom"/>
          </w:tcPr>
          <w:p w14:paraId="42D2AABD" w14:textId="77777777" w:rsidR="00F13BAA" w:rsidRDefault="00F13BAA" w:rsidP="00F13BAA">
            <w:pPr>
              <w:jc w:val="center"/>
            </w:pPr>
            <w:r>
              <w:rPr>
                <w:rFonts w:ascii="TimesNewRomanPSMT" w:hAnsi="TimesNewRomanPSMT" w:cs="TimesNewRomanPSMT"/>
                <w:b/>
                <w:bCs/>
                <w:color w:val="000000"/>
              </w:rPr>
              <w:t>Status</w:t>
            </w:r>
          </w:p>
        </w:tc>
        <w:tc>
          <w:tcPr>
            <w:tcW w:w="2338" w:type="dxa"/>
            <w:vAlign w:val="bottom"/>
          </w:tcPr>
          <w:p w14:paraId="26ECFE89" w14:textId="77777777" w:rsidR="00F13BAA" w:rsidRDefault="00F13BAA" w:rsidP="00F13BAA">
            <w:pPr>
              <w:jc w:val="center"/>
            </w:pPr>
            <w:r>
              <w:rPr>
                <w:rFonts w:ascii="TimesNewRomanPSMT" w:hAnsi="TimesNewRomanPSMT" w:cs="TimesNewRomanPSMT"/>
                <w:b/>
                <w:bCs/>
                <w:color w:val="000000"/>
              </w:rPr>
              <w:t>Notes</w:t>
            </w:r>
          </w:p>
        </w:tc>
      </w:tr>
    </w:tbl>
    <w:p w14:paraId="724CD3F9" w14:textId="77777777" w:rsidR="00F13BAA" w:rsidRPr="00EF285A" w:rsidRDefault="00F13BAA" w:rsidP="00F13BAA">
      <w:pPr>
        <w:rPr>
          <w:b/>
        </w:rPr>
      </w:pPr>
    </w:p>
    <w:tbl>
      <w:tblPr>
        <w:tblStyle w:val="TableGrid"/>
        <w:tblW w:w="0" w:type="auto"/>
        <w:tblLook w:val="04A0" w:firstRow="1" w:lastRow="0" w:firstColumn="1" w:lastColumn="0" w:noHBand="0" w:noVBand="1"/>
      </w:tblPr>
      <w:tblGrid>
        <w:gridCol w:w="2337"/>
        <w:gridCol w:w="2337"/>
        <w:gridCol w:w="2338"/>
        <w:gridCol w:w="2338"/>
      </w:tblGrid>
      <w:tr w:rsidR="00F13BAA" w14:paraId="3200F319" w14:textId="77777777" w:rsidTr="00F13BAA">
        <w:tc>
          <w:tcPr>
            <w:tcW w:w="2337" w:type="dxa"/>
            <w:vAlign w:val="bottom"/>
          </w:tcPr>
          <w:p w14:paraId="086CEF92" w14:textId="77777777" w:rsidR="00F13BAA" w:rsidRDefault="00663D23" w:rsidP="00F13BAA">
            <w:hyperlink r:id="rId32" w:history="1">
              <w:r w:rsidR="00F13BAA">
                <w:rPr>
                  <w:rStyle w:val="Hyperlink"/>
                  <w:rFonts w:ascii="TimesNewRomanPSMT" w:hAnsi="TimesNewRomanPSMT" w:cs="TimesNewRomanPSMT"/>
                  <w:sz w:val="20"/>
                  <w:szCs w:val="20"/>
                </w:rPr>
                <w:t>AB 337 (Medina)</w:t>
              </w:r>
            </w:hyperlink>
          </w:p>
        </w:tc>
        <w:tc>
          <w:tcPr>
            <w:tcW w:w="2337" w:type="dxa"/>
            <w:vAlign w:val="bottom"/>
          </w:tcPr>
          <w:p w14:paraId="562F6E1C" w14:textId="77777777" w:rsidR="00F13BAA" w:rsidRDefault="00F13BAA" w:rsidP="00F13BAA">
            <w:r>
              <w:rPr>
                <w:color w:val="000000"/>
                <w:sz w:val="20"/>
                <w:szCs w:val="20"/>
              </w:rPr>
              <w:t>The Board of Governors of the California Community Colleges</w:t>
            </w:r>
          </w:p>
        </w:tc>
        <w:tc>
          <w:tcPr>
            <w:tcW w:w="2338" w:type="dxa"/>
            <w:vAlign w:val="bottom"/>
          </w:tcPr>
          <w:p w14:paraId="749FF93E" w14:textId="77777777" w:rsidR="00F13BAA" w:rsidRDefault="00F13BAA" w:rsidP="00F13BAA">
            <w:r>
              <w:rPr>
                <w:rFonts w:ascii="TimesNewRomanPSMT" w:hAnsi="TimesNewRomanPSMT" w:cs="TimesNewRomanPSMT"/>
                <w:color w:val="000000"/>
                <w:sz w:val="20"/>
                <w:szCs w:val="20"/>
              </w:rPr>
              <w:t>Approved by Governor and chaptered 6/28/21</w:t>
            </w:r>
          </w:p>
        </w:tc>
        <w:tc>
          <w:tcPr>
            <w:tcW w:w="2338" w:type="dxa"/>
            <w:vAlign w:val="bottom"/>
          </w:tcPr>
          <w:p w14:paraId="3829ADE5" w14:textId="77777777" w:rsidR="00F13BAA" w:rsidRDefault="00F13BAA" w:rsidP="00F13BAA"/>
        </w:tc>
      </w:tr>
      <w:tr w:rsidR="000C1746" w14:paraId="426B7F8E" w14:textId="77777777" w:rsidTr="00A174FA">
        <w:tc>
          <w:tcPr>
            <w:tcW w:w="2337" w:type="dxa"/>
            <w:vAlign w:val="bottom"/>
          </w:tcPr>
          <w:p w14:paraId="697AD5CE" w14:textId="03550C11" w:rsidR="000C1746" w:rsidRDefault="00663D23" w:rsidP="000C1746">
            <w:hyperlink r:id="rId33" w:history="1">
              <w:r w:rsidR="000C1746" w:rsidRPr="001C724E">
                <w:rPr>
                  <w:rStyle w:val="Hyperlink"/>
                  <w:sz w:val="20"/>
                  <w:szCs w:val="20"/>
                </w:rPr>
                <w:t>SB 26 (Skinner)</w:t>
              </w:r>
            </w:hyperlink>
          </w:p>
        </w:tc>
        <w:tc>
          <w:tcPr>
            <w:tcW w:w="2337" w:type="dxa"/>
            <w:vAlign w:val="bottom"/>
          </w:tcPr>
          <w:p w14:paraId="286923DE" w14:textId="70BCAAA2" w:rsidR="000C1746" w:rsidRDefault="000C1746" w:rsidP="000C1746">
            <w:r w:rsidRPr="001C724E">
              <w:rPr>
                <w:sz w:val="20"/>
                <w:szCs w:val="20"/>
              </w:rPr>
              <w:t>Collegiate athletics: student athlete compensation and presentation. [Fair Pay to Play Act]</w:t>
            </w:r>
          </w:p>
        </w:tc>
        <w:tc>
          <w:tcPr>
            <w:tcW w:w="2338" w:type="dxa"/>
            <w:vAlign w:val="bottom"/>
          </w:tcPr>
          <w:p w14:paraId="6491C1EE" w14:textId="10EB0D7B" w:rsidR="000C1746" w:rsidRDefault="000C1746" w:rsidP="000C1746">
            <w:r>
              <w:rPr>
                <w:rFonts w:ascii="TimesNewRomanPSMT" w:hAnsi="TimesNewRomanPSMT" w:cs="TimesNewRomanPSMT"/>
                <w:color w:val="000000"/>
                <w:sz w:val="20"/>
                <w:szCs w:val="20"/>
              </w:rPr>
              <w:t>Approved by Governor and chaptered 8/31/21.</w:t>
            </w:r>
          </w:p>
        </w:tc>
        <w:tc>
          <w:tcPr>
            <w:tcW w:w="2338" w:type="dxa"/>
            <w:vAlign w:val="bottom"/>
          </w:tcPr>
          <w:p w14:paraId="46C9AFD6" w14:textId="77777777" w:rsidR="000C1746" w:rsidRDefault="000C1746" w:rsidP="000C1746"/>
        </w:tc>
      </w:tr>
      <w:tr w:rsidR="00F13BAA" w14:paraId="574CF6BB" w14:textId="77777777" w:rsidTr="00F13BAA">
        <w:tc>
          <w:tcPr>
            <w:tcW w:w="2337" w:type="dxa"/>
          </w:tcPr>
          <w:p w14:paraId="31094A1F" w14:textId="77777777" w:rsidR="00F13BAA" w:rsidRDefault="00F13BAA" w:rsidP="00F13BAA"/>
        </w:tc>
        <w:tc>
          <w:tcPr>
            <w:tcW w:w="2337" w:type="dxa"/>
          </w:tcPr>
          <w:p w14:paraId="4C6D5171" w14:textId="77777777" w:rsidR="00F13BAA" w:rsidRDefault="00F13BAA" w:rsidP="00F13BAA"/>
        </w:tc>
        <w:tc>
          <w:tcPr>
            <w:tcW w:w="2338" w:type="dxa"/>
          </w:tcPr>
          <w:p w14:paraId="18DA2F26" w14:textId="77777777" w:rsidR="00F13BAA" w:rsidRDefault="00F13BAA" w:rsidP="00F13BAA"/>
        </w:tc>
        <w:tc>
          <w:tcPr>
            <w:tcW w:w="2338" w:type="dxa"/>
          </w:tcPr>
          <w:p w14:paraId="054F8925" w14:textId="77777777" w:rsidR="00F13BAA" w:rsidRDefault="00F13BAA" w:rsidP="00F13BAA"/>
        </w:tc>
      </w:tr>
    </w:tbl>
    <w:p w14:paraId="3EA236CE" w14:textId="77777777" w:rsidR="00F13BAA" w:rsidRDefault="00F13BAA" w:rsidP="00F13BAA"/>
    <w:p w14:paraId="701D52A0" w14:textId="77777777" w:rsidR="00F13BAA" w:rsidRDefault="00F13BAA" w:rsidP="00F13BAA"/>
    <w:p w14:paraId="2FF7C381" w14:textId="77777777" w:rsidR="00F13BAA" w:rsidRPr="00EF285A" w:rsidRDefault="00F13BAA" w:rsidP="00F13BAA">
      <w:pPr>
        <w:jc w:val="center"/>
        <w:rPr>
          <w:b/>
        </w:rPr>
      </w:pPr>
      <w:r w:rsidRPr="00EF285A">
        <w:rPr>
          <w:b/>
        </w:rPr>
        <w:t>Not moving forward in 2021</w:t>
      </w:r>
    </w:p>
    <w:p w14:paraId="4F13FD9C" w14:textId="77777777" w:rsidR="00F13BAA" w:rsidRDefault="00F13BAA" w:rsidP="00F13BAA"/>
    <w:tbl>
      <w:tblPr>
        <w:tblStyle w:val="TableGrid"/>
        <w:tblW w:w="0" w:type="auto"/>
        <w:tblLook w:val="04A0" w:firstRow="1" w:lastRow="0" w:firstColumn="1" w:lastColumn="0" w:noHBand="0" w:noVBand="1"/>
      </w:tblPr>
      <w:tblGrid>
        <w:gridCol w:w="2337"/>
        <w:gridCol w:w="2337"/>
        <w:gridCol w:w="2338"/>
        <w:gridCol w:w="2338"/>
      </w:tblGrid>
      <w:tr w:rsidR="00F13BAA" w14:paraId="504932C0" w14:textId="77777777" w:rsidTr="00F13BAA">
        <w:tc>
          <w:tcPr>
            <w:tcW w:w="2337" w:type="dxa"/>
            <w:vAlign w:val="bottom"/>
          </w:tcPr>
          <w:p w14:paraId="4CF52A07" w14:textId="77777777" w:rsidR="00F13BAA" w:rsidRDefault="00F13BAA" w:rsidP="00F13BAA">
            <w:pPr>
              <w:jc w:val="center"/>
            </w:pPr>
            <w:r>
              <w:rPr>
                <w:rFonts w:ascii="TimesNewRomanPSMT" w:hAnsi="TimesNewRomanPSMT" w:cs="TimesNewRomanPSMT"/>
                <w:b/>
                <w:bCs/>
                <w:color w:val="000000"/>
              </w:rPr>
              <w:t>Bill Number (Author)</w:t>
            </w:r>
          </w:p>
        </w:tc>
        <w:tc>
          <w:tcPr>
            <w:tcW w:w="2337" w:type="dxa"/>
            <w:vAlign w:val="bottom"/>
          </w:tcPr>
          <w:p w14:paraId="745A3F02" w14:textId="77777777" w:rsidR="00F13BAA" w:rsidRDefault="00F13BAA" w:rsidP="00F13BAA">
            <w:pPr>
              <w:jc w:val="center"/>
            </w:pPr>
            <w:r>
              <w:rPr>
                <w:rFonts w:ascii="TimesNewRomanPSMT" w:hAnsi="TimesNewRomanPSMT" w:cs="TimesNewRomanPSMT"/>
                <w:b/>
                <w:bCs/>
                <w:color w:val="000000"/>
              </w:rPr>
              <w:t>Title</w:t>
            </w:r>
          </w:p>
        </w:tc>
        <w:tc>
          <w:tcPr>
            <w:tcW w:w="2338" w:type="dxa"/>
            <w:vAlign w:val="bottom"/>
          </w:tcPr>
          <w:p w14:paraId="45302238" w14:textId="77777777" w:rsidR="00F13BAA" w:rsidRDefault="00F13BAA" w:rsidP="00F13BAA">
            <w:pPr>
              <w:jc w:val="center"/>
            </w:pPr>
            <w:r>
              <w:rPr>
                <w:rFonts w:ascii="TimesNewRomanPSMT" w:hAnsi="TimesNewRomanPSMT" w:cs="TimesNewRomanPSMT"/>
                <w:b/>
                <w:bCs/>
                <w:color w:val="000000"/>
              </w:rPr>
              <w:t>Status</w:t>
            </w:r>
          </w:p>
        </w:tc>
        <w:tc>
          <w:tcPr>
            <w:tcW w:w="2338" w:type="dxa"/>
            <w:vAlign w:val="bottom"/>
          </w:tcPr>
          <w:p w14:paraId="629D86CC" w14:textId="77777777" w:rsidR="00F13BAA" w:rsidRDefault="00F13BAA" w:rsidP="00F13BAA">
            <w:pPr>
              <w:jc w:val="center"/>
            </w:pPr>
            <w:r>
              <w:rPr>
                <w:rFonts w:ascii="TimesNewRomanPSMT" w:hAnsi="TimesNewRomanPSMT" w:cs="TimesNewRomanPSMT"/>
                <w:b/>
                <w:bCs/>
                <w:color w:val="000000"/>
              </w:rPr>
              <w:t>Notes</w:t>
            </w:r>
          </w:p>
        </w:tc>
      </w:tr>
    </w:tbl>
    <w:p w14:paraId="232CC625" w14:textId="77777777" w:rsidR="00F13BAA" w:rsidRDefault="00F13BAA" w:rsidP="00F13BAA"/>
    <w:tbl>
      <w:tblPr>
        <w:tblStyle w:val="TableGrid"/>
        <w:tblW w:w="0" w:type="auto"/>
        <w:tblLook w:val="04A0" w:firstRow="1" w:lastRow="0" w:firstColumn="1" w:lastColumn="0" w:noHBand="0" w:noVBand="1"/>
      </w:tblPr>
      <w:tblGrid>
        <w:gridCol w:w="2337"/>
        <w:gridCol w:w="2337"/>
        <w:gridCol w:w="2338"/>
        <w:gridCol w:w="2338"/>
      </w:tblGrid>
      <w:tr w:rsidR="00F13BAA" w14:paraId="2B1F741A" w14:textId="77777777" w:rsidTr="00F13BAA">
        <w:tc>
          <w:tcPr>
            <w:tcW w:w="2337" w:type="dxa"/>
            <w:vAlign w:val="bottom"/>
          </w:tcPr>
          <w:p w14:paraId="07BA3D7B" w14:textId="77777777" w:rsidR="00F13BAA" w:rsidRDefault="00663D23" w:rsidP="00F13BAA">
            <w:hyperlink r:id="rId34" w:history="1">
              <w:r w:rsidR="00F13BAA">
                <w:rPr>
                  <w:rStyle w:val="Hyperlink"/>
                  <w:rFonts w:ascii="TimesNewRomanPSMT" w:hAnsi="TimesNewRomanPSMT" w:cs="TimesNewRomanPSMT"/>
                  <w:sz w:val="20"/>
                  <w:szCs w:val="20"/>
                </w:rPr>
                <w:t>AB 102 (Holden)</w:t>
              </w:r>
            </w:hyperlink>
          </w:p>
        </w:tc>
        <w:tc>
          <w:tcPr>
            <w:tcW w:w="2337" w:type="dxa"/>
            <w:vAlign w:val="bottom"/>
          </w:tcPr>
          <w:p w14:paraId="0ED54877" w14:textId="77777777" w:rsidR="00F13BAA" w:rsidRDefault="00F13BAA" w:rsidP="00F13BAA">
            <w:r>
              <w:rPr>
                <w:color w:val="000000"/>
                <w:sz w:val="20"/>
                <w:szCs w:val="20"/>
              </w:rPr>
              <w:t>College and Career Access Pathways partnerships</w:t>
            </w:r>
          </w:p>
        </w:tc>
        <w:tc>
          <w:tcPr>
            <w:tcW w:w="2338" w:type="dxa"/>
            <w:vAlign w:val="bottom"/>
          </w:tcPr>
          <w:p w14:paraId="2749BA39" w14:textId="77777777" w:rsidR="00F13BAA" w:rsidRDefault="00F13BAA" w:rsidP="00F13BAA">
            <w:r>
              <w:rPr>
                <w:color w:val="000000"/>
                <w:sz w:val="20"/>
                <w:szCs w:val="20"/>
              </w:rPr>
              <w:t>Committee on Ed 3/26/21</w:t>
            </w:r>
          </w:p>
        </w:tc>
        <w:tc>
          <w:tcPr>
            <w:tcW w:w="2338" w:type="dxa"/>
            <w:vAlign w:val="center"/>
          </w:tcPr>
          <w:p w14:paraId="5279F100" w14:textId="77777777" w:rsidR="00F13BAA" w:rsidRDefault="00F13BAA" w:rsidP="00F13BAA">
            <w:r>
              <w:rPr>
                <w:color w:val="000000"/>
                <w:sz w:val="20"/>
                <w:szCs w:val="20"/>
              </w:rPr>
              <w:t>In budget bill</w:t>
            </w:r>
          </w:p>
        </w:tc>
      </w:tr>
      <w:tr w:rsidR="00F13BAA" w14:paraId="41572445" w14:textId="77777777" w:rsidTr="00F13BAA">
        <w:tc>
          <w:tcPr>
            <w:tcW w:w="2337" w:type="dxa"/>
            <w:vAlign w:val="bottom"/>
          </w:tcPr>
          <w:p w14:paraId="70B5E0E2" w14:textId="77777777" w:rsidR="00F13BAA" w:rsidRDefault="00663D23" w:rsidP="00F13BAA">
            <w:hyperlink r:id="rId35" w:history="1">
              <w:r w:rsidR="00F13BAA">
                <w:rPr>
                  <w:rStyle w:val="Hyperlink"/>
                  <w:rFonts w:ascii="TimesNewRomanPSMT" w:hAnsi="TimesNewRomanPSMT" w:cs="TimesNewRomanPSMT"/>
                  <w:sz w:val="20"/>
                  <w:szCs w:val="20"/>
                </w:rPr>
                <w:t>AB 103 (Holden)</w:t>
              </w:r>
            </w:hyperlink>
          </w:p>
        </w:tc>
        <w:tc>
          <w:tcPr>
            <w:tcW w:w="2337" w:type="dxa"/>
            <w:vAlign w:val="bottom"/>
          </w:tcPr>
          <w:p w14:paraId="0C813D55" w14:textId="77777777" w:rsidR="00F13BAA" w:rsidRDefault="00F13BAA" w:rsidP="00F13BAA">
            <w:r>
              <w:rPr>
                <w:color w:val="000000"/>
                <w:sz w:val="20"/>
                <w:szCs w:val="20"/>
              </w:rPr>
              <w:t>College and Career Access Pathways partnerships: county offices of education.</w:t>
            </w:r>
          </w:p>
        </w:tc>
        <w:tc>
          <w:tcPr>
            <w:tcW w:w="2338" w:type="dxa"/>
            <w:vAlign w:val="bottom"/>
          </w:tcPr>
          <w:p w14:paraId="551AA9D7" w14:textId="77777777" w:rsidR="00F13BAA" w:rsidRDefault="00F13BAA" w:rsidP="00F13BAA">
            <w:r>
              <w:rPr>
                <w:color w:val="000000"/>
                <w:sz w:val="20"/>
                <w:szCs w:val="20"/>
              </w:rPr>
              <w:t>Hearing canceled by author 3/24/21.</w:t>
            </w:r>
          </w:p>
        </w:tc>
        <w:tc>
          <w:tcPr>
            <w:tcW w:w="2338" w:type="dxa"/>
            <w:vAlign w:val="bottom"/>
          </w:tcPr>
          <w:p w14:paraId="7AF26D47" w14:textId="77777777" w:rsidR="00F13BAA" w:rsidRDefault="00F13BAA" w:rsidP="00F13BAA">
            <w:r>
              <w:rPr>
                <w:color w:val="000000"/>
                <w:sz w:val="20"/>
                <w:szCs w:val="20"/>
              </w:rPr>
              <w:t>In budget bill</w:t>
            </w:r>
          </w:p>
        </w:tc>
      </w:tr>
      <w:tr w:rsidR="00F13BAA" w14:paraId="530B4952" w14:textId="77777777" w:rsidTr="00F13BAA">
        <w:tc>
          <w:tcPr>
            <w:tcW w:w="2337" w:type="dxa"/>
            <w:vAlign w:val="bottom"/>
          </w:tcPr>
          <w:p w14:paraId="47173F10" w14:textId="77777777" w:rsidR="00F13BAA" w:rsidRDefault="00663D23" w:rsidP="00F13BAA">
            <w:hyperlink r:id="rId36" w:history="1">
              <w:r w:rsidR="00F13BAA">
                <w:rPr>
                  <w:rStyle w:val="Hyperlink"/>
                  <w:rFonts w:ascii="TimesNewRomanPSMT" w:hAnsi="TimesNewRomanPSMT" w:cs="TimesNewRomanPSMT"/>
                  <w:sz w:val="20"/>
                  <w:szCs w:val="20"/>
                </w:rPr>
                <w:t>AB 492 (Patterson)</w:t>
              </w:r>
            </w:hyperlink>
          </w:p>
        </w:tc>
        <w:tc>
          <w:tcPr>
            <w:tcW w:w="2337" w:type="dxa"/>
            <w:vAlign w:val="bottom"/>
          </w:tcPr>
          <w:p w14:paraId="61DB140A" w14:textId="77777777" w:rsidR="00F13BAA" w:rsidRDefault="00F13BAA" w:rsidP="00F13BAA">
            <w:r>
              <w:rPr>
                <w:color w:val="000000"/>
                <w:sz w:val="20"/>
                <w:szCs w:val="20"/>
              </w:rPr>
              <w:t>Cosmetology students: externships</w:t>
            </w:r>
          </w:p>
        </w:tc>
        <w:tc>
          <w:tcPr>
            <w:tcW w:w="2338" w:type="dxa"/>
            <w:vAlign w:val="bottom"/>
          </w:tcPr>
          <w:p w14:paraId="2C9CAB8F" w14:textId="77777777" w:rsidR="00F13BAA" w:rsidRDefault="00F13BAA" w:rsidP="00F13BAA">
            <w:r>
              <w:rPr>
                <w:color w:val="000000"/>
                <w:sz w:val="20"/>
                <w:szCs w:val="20"/>
              </w:rPr>
              <w:t>Senate Committee on Bus, Prof and Econ Dev 5/19/21.</w:t>
            </w:r>
          </w:p>
        </w:tc>
        <w:tc>
          <w:tcPr>
            <w:tcW w:w="2338" w:type="dxa"/>
            <w:vAlign w:val="bottom"/>
          </w:tcPr>
          <w:p w14:paraId="116E6452" w14:textId="77777777" w:rsidR="00F13BAA" w:rsidRDefault="00F13BAA" w:rsidP="00F13BAA"/>
        </w:tc>
      </w:tr>
      <w:tr w:rsidR="00F13BAA" w14:paraId="02AAD6C5" w14:textId="77777777" w:rsidTr="00F13BAA">
        <w:tc>
          <w:tcPr>
            <w:tcW w:w="2337" w:type="dxa"/>
            <w:vAlign w:val="bottom"/>
          </w:tcPr>
          <w:p w14:paraId="7308BD15" w14:textId="77777777" w:rsidR="00F13BAA" w:rsidRDefault="00663D23" w:rsidP="00F13BAA">
            <w:hyperlink r:id="rId37" w:history="1">
              <w:r w:rsidR="00F13BAA">
                <w:rPr>
                  <w:rStyle w:val="Hyperlink"/>
                  <w:rFonts w:ascii="TimesNewRomanPSMT" w:hAnsi="TimesNewRomanPSMT" w:cs="TimesNewRomanPSMT"/>
                  <w:sz w:val="20"/>
                  <w:szCs w:val="20"/>
                </w:rPr>
                <w:t xml:space="preserve">AB 940 (McCarty) </w:t>
              </w:r>
            </w:hyperlink>
          </w:p>
        </w:tc>
        <w:tc>
          <w:tcPr>
            <w:tcW w:w="2337" w:type="dxa"/>
            <w:vAlign w:val="bottom"/>
          </w:tcPr>
          <w:p w14:paraId="314AB6DB" w14:textId="77777777" w:rsidR="00F13BAA" w:rsidRDefault="00F13BAA" w:rsidP="00F13BAA">
            <w:r>
              <w:rPr>
                <w:color w:val="000000"/>
                <w:sz w:val="20"/>
                <w:szCs w:val="20"/>
              </w:rPr>
              <w:t>College Mental Health Services Program</w:t>
            </w:r>
          </w:p>
        </w:tc>
        <w:tc>
          <w:tcPr>
            <w:tcW w:w="2338" w:type="dxa"/>
            <w:vAlign w:val="bottom"/>
          </w:tcPr>
          <w:p w14:paraId="1A55BC83" w14:textId="77777777" w:rsidR="00F13BAA" w:rsidRDefault="00F13BAA" w:rsidP="00F13BAA">
            <w:r>
              <w:rPr>
                <w:rFonts w:ascii="TimesNewRomanPSMT" w:hAnsi="TimesNewRomanPSMT" w:cs="TimesNewRomanPSMT"/>
                <w:color w:val="000000"/>
                <w:sz w:val="20"/>
                <w:szCs w:val="20"/>
              </w:rPr>
              <w:t>Held under submission 5/20/21</w:t>
            </w:r>
          </w:p>
        </w:tc>
        <w:tc>
          <w:tcPr>
            <w:tcW w:w="2338" w:type="dxa"/>
            <w:vAlign w:val="bottom"/>
          </w:tcPr>
          <w:p w14:paraId="662DB5F8" w14:textId="77777777" w:rsidR="00F13BAA" w:rsidRDefault="00F13BAA" w:rsidP="00F13BAA"/>
        </w:tc>
      </w:tr>
      <w:tr w:rsidR="00F13BAA" w14:paraId="5508FA6F" w14:textId="77777777" w:rsidTr="00F13BAA">
        <w:tc>
          <w:tcPr>
            <w:tcW w:w="2337" w:type="dxa"/>
            <w:vAlign w:val="bottom"/>
          </w:tcPr>
          <w:p w14:paraId="6EFDF7B7" w14:textId="77777777" w:rsidR="00F13BAA" w:rsidRDefault="00663D23" w:rsidP="00F13BAA">
            <w:hyperlink r:id="rId38" w:history="1">
              <w:r w:rsidR="00F13BAA">
                <w:rPr>
                  <w:rStyle w:val="Hyperlink"/>
                  <w:rFonts w:ascii="TimesNewRomanPSMT" w:hAnsi="TimesNewRomanPSMT" w:cs="TimesNewRomanPSMT"/>
                  <w:sz w:val="20"/>
                  <w:szCs w:val="20"/>
                </w:rPr>
                <w:t>AB 949 (Mullin)</w:t>
              </w:r>
            </w:hyperlink>
          </w:p>
        </w:tc>
        <w:tc>
          <w:tcPr>
            <w:tcW w:w="2337" w:type="dxa"/>
            <w:vAlign w:val="bottom"/>
          </w:tcPr>
          <w:p w14:paraId="20151182" w14:textId="77777777" w:rsidR="00F13BAA" w:rsidRDefault="00F13BAA" w:rsidP="00F13BAA">
            <w:r>
              <w:rPr>
                <w:color w:val="000000"/>
                <w:sz w:val="20"/>
                <w:szCs w:val="20"/>
              </w:rPr>
              <w:t xml:space="preserve">Community colleges: </w:t>
            </w:r>
            <w:r>
              <w:rPr>
                <w:color w:val="000000"/>
                <w:sz w:val="20"/>
                <w:szCs w:val="20"/>
                <w:u w:val="single"/>
              </w:rPr>
              <w:t>biological sciences</w:t>
            </w:r>
            <w:r>
              <w:rPr>
                <w:color w:val="000000"/>
                <w:sz w:val="20"/>
                <w:szCs w:val="20"/>
              </w:rPr>
              <w:t xml:space="preserve"> incubators</w:t>
            </w:r>
          </w:p>
        </w:tc>
        <w:tc>
          <w:tcPr>
            <w:tcW w:w="2338" w:type="dxa"/>
            <w:vAlign w:val="bottom"/>
          </w:tcPr>
          <w:p w14:paraId="634D7387" w14:textId="77777777" w:rsidR="00F13BAA" w:rsidRDefault="00F13BAA" w:rsidP="00F13BAA">
            <w:r>
              <w:rPr>
                <w:rFonts w:ascii="TimesNewRomanPSMT" w:hAnsi="TimesNewRomanPSMT" w:cs="TimesNewRomanPSMT"/>
                <w:color w:val="000000"/>
                <w:sz w:val="20"/>
                <w:szCs w:val="20"/>
              </w:rPr>
              <w:t>Hearing canceled by author 4/22/21.</w:t>
            </w:r>
          </w:p>
        </w:tc>
        <w:tc>
          <w:tcPr>
            <w:tcW w:w="2338" w:type="dxa"/>
            <w:vAlign w:val="bottom"/>
          </w:tcPr>
          <w:p w14:paraId="2D55F0F0" w14:textId="77777777" w:rsidR="00F13BAA" w:rsidRDefault="00F13BAA" w:rsidP="00F13BAA"/>
        </w:tc>
      </w:tr>
      <w:tr w:rsidR="00F13BAA" w14:paraId="4A0E0CB8" w14:textId="77777777" w:rsidTr="00F13BAA">
        <w:tc>
          <w:tcPr>
            <w:tcW w:w="2337" w:type="dxa"/>
            <w:vAlign w:val="bottom"/>
          </w:tcPr>
          <w:p w14:paraId="547C4698" w14:textId="77777777" w:rsidR="00F13BAA" w:rsidRDefault="00663D23" w:rsidP="00F13BAA">
            <w:hyperlink r:id="rId39" w:history="1">
              <w:r w:rsidR="00F13BAA">
                <w:rPr>
                  <w:rStyle w:val="Hyperlink"/>
                  <w:rFonts w:ascii="TimesNewRomanPSMT" w:hAnsi="TimesNewRomanPSMT" w:cs="TimesNewRomanPSMT"/>
                  <w:sz w:val="20"/>
                  <w:szCs w:val="20"/>
                </w:rPr>
                <w:t>AB 1040 (</w:t>
              </w:r>
              <w:proofErr w:type="spellStart"/>
              <w:r w:rsidR="00F13BAA">
                <w:rPr>
                  <w:rStyle w:val="Hyperlink"/>
                  <w:rFonts w:ascii="TimesNewRomanPSMT" w:hAnsi="TimesNewRomanPSMT" w:cs="TimesNewRomanPSMT"/>
                  <w:sz w:val="20"/>
                  <w:szCs w:val="20"/>
                </w:rPr>
                <w:t>Muratsuchi</w:t>
              </w:r>
              <w:proofErr w:type="spellEnd"/>
              <w:r w:rsidR="00F13BAA">
                <w:rPr>
                  <w:rStyle w:val="Hyperlink"/>
                  <w:rFonts w:ascii="TimesNewRomanPSMT" w:hAnsi="TimesNewRomanPSMT" w:cs="TimesNewRomanPSMT"/>
                  <w:sz w:val="20"/>
                  <w:szCs w:val="20"/>
                </w:rPr>
                <w:t>)</w:t>
              </w:r>
            </w:hyperlink>
          </w:p>
        </w:tc>
        <w:tc>
          <w:tcPr>
            <w:tcW w:w="2337" w:type="dxa"/>
            <w:vAlign w:val="bottom"/>
          </w:tcPr>
          <w:p w14:paraId="3EAD1FFE" w14:textId="77777777" w:rsidR="00F13BAA" w:rsidRDefault="00F13BAA" w:rsidP="00F13BAA">
            <w:r>
              <w:rPr>
                <w:color w:val="000000"/>
                <w:sz w:val="20"/>
                <w:szCs w:val="20"/>
              </w:rPr>
              <w:t>Community colleges: ethnic studies</w:t>
            </w:r>
          </w:p>
        </w:tc>
        <w:tc>
          <w:tcPr>
            <w:tcW w:w="2338" w:type="dxa"/>
            <w:vAlign w:val="bottom"/>
          </w:tcPr>
          <w:p w14:paraId="12B126E6" w14:textId="77777777" w:rsidR="00F13BAA" w:rsidRDefault="00F13BAA" w:rsidP="00F13BAA">
            <w:r>
              <w:rPr>
                <w:rFonts w:ascii="TimesNewRomanPSMT" w:hAnsi="TimesNewRomanPSMT" w:cs="TimesNewRomanPSMT"/>
                <w:color w:val="000000"/>
                <w:sz w:val="20"/>
                <w:szCs w:val="20"/>
              </w:rPr>
              <w:t>Held in Senate Committee on Education w/o Recommendation 7/14/21</w:t>
            </w:r>
          </w:p>
        </w:tc>
        <w:tc>
          <w:tcPr>
            <w:tcW w:w="2338" w:type="dxa"/>
            <w:vAlign w:val="bottom"/>
          </w:tcPr>
          <w:p w14:paraId="312DEDF1" w14:textId="77777777" w:rsidR="00F13BAA" w:rsidRDefault="00F13BAA" w:rsidP="00F13BAA"/>
        </w:tc>
      </w:tr>
      <w:tr w:rsidR="00F13BAA" w14:paraId="6CD2A309" w14:textId="77777777" w:rsidTr="00F13BAA">
        <w:tc>
          <w:tcPr>
            <w:tcW w:w="2337" w:type="dxa"/>
            <w:vAlign w:val="bottom"/>
          </w:tcPr>
          <w:p w14:paraId="180AC457" w14:textId="77777777" w:rsidR="00F13BAA" w:rsidRDefault="00663D23" w:rsidP="00F13BAA">
            <w:hyperlink r:id="rId40" w:history="1">
              <w:r w:rsidR="00F13BAA">
                <w:rPr>
                  <w:rStyle w:val="Hyperlink"/>
                  <w:rFonts w:ascii="TimesNewRomanPSMT" w:hAnsi="TimesNewRomanPSMT" w:cs="TimesNewRomanPSMT"/>
                  <w:sz w:val="20"/>
                  <w:szCs w:val="20"/>
                </w:rPr>
                <w:t>AB 1115 (Choi)</w:t>
              </w:r>
            </w:hyperlink>
          </w:p>
        </w:tc>
        <w:tc>
          <w:tcPr>
            <w:tcW w:w="2337" w:type="dxa"/>
            <w:vAlign w:val="bottom"/>
          </w:tcPr>
          <w:p w14:paraId="701AFABF" w14:textId="77777777" w:rsidR="00F13BAA" w:rsidRDefault="00F13BAA" w:rsidP="00F13BAA">
            <w:r>
              <w:rPr>
                <w:color w:val="000000"/>
                <w:sz w:val="20"/>
                <w:szCs w:val="20"/>
              </w:rPr>
              <w:t>Public postsecondary education: community colleges: statewide baccalaureate degree pilot program</w:t>
            </w:r>
          </w:p>
        </w:tc>
        <w:tc>
          <w:tcPr>
            <w:tcW w:w="2338" w:type="dxa"/>
            <w:vAlign w:val="bottom"/>
          </w:tcPr>
          <w:p w14:paraId="5612539E" w14:textId="77777777" w:rsidR="00F13BAA" w:rsidRDefault="00F13BAA" w:rsidP="00F13BAA">
            <w:r>
              <w:rPr>
                <w:rFonts w:ascii="TimesNewRomanPSMT" w:hAnsi="TimesNewRomanPSMT" w:cs="TimesNewRomanPSMT"/>
                <w:color w:val="000000"/>
                <w:sz w:val="20"/>
                <w:szCs w:val="20"/>
              </w:rPr>
              <w:t>Committee on Higher Ed 3/4/21</w:t>
            </w:r>
          </w:p>
        </w:tc>
        <w:tc>
          <w:tcPr>
            <w:tcW w:w="2338" w:type="dxa"/>
            <w:vAlign w:val="bottom"/>
          </w:tcPr>
          <w:p w14:paraId="181EB356" w14:textId="77777777" w:rsidR="00F13BAA" w:rsidRDefault="00F13BAA" w:rsidP="00F13BAA"/>
        </w:tc>
      </w:tr>
      <w:tr w:rsidR="00F13BAA" w14:paraId="4AE3F6E8" w14:textId="77777777" w:rsidTr="00F13BAA">
        <w:tc>
          <w:tcPr>
            <w:tcW w:w="2337" w:type="dxa"/>
            <w:vAlign w:val="bottom"/>
          </w:tcPr>
          <w:p w14:paraId="67C58455" w14:textId="77777777" w:rsidR="00F13BAA" w:rsidRDefault="00663D23" w:rsidP="00F13BAA">
            <w:hyperlink r:id="rId41" w:history="1">
              <w:r w:rsidR="00F13BAA">
                <w:rPr>
                  <w:rStyle w:val="Hyperlink"/>
                  <w:rFonts w:ascii="TimesNewRomanPSMT" w:hAnsi="TimesNewRomanPSMT" w:cs="TimesNewRomanPSMT"/>
                  <w:sz w:val="20"/>
                  <w:szCs w:val="20"/>
                </w:rPr>
                <w:t>AB 1187 (Irwin)</w:t>
              </w:r>
            </w:hyperlink>
          </w:p>
        </w:tc>
        <w:tc>
          <w:tcPr>
            <w:tcW w:w="2337" w:type="dxa"/>
            <w:vAlign w:val="bottom"/>
          </w:tcPr>
          <w:p w14:paraId="1F7298A8" w14:textId="77777777" w:rsidR="00F13BAA" w:rsidRDefault="00F13BAA" w:rsidP="00F13BAA">
            <w:r>
              <w:rPr>
                <w:color w:val="000000"/>
                <w:sz w:val="20"/>
                <w:szCs w:val="20"/>
              </w:rPr>
              <w:t>Community colleges: tutoring</w:t>
            </w:r>
          </w:p>
        </w:tc>
        <w:tc>
          <w:tcPr>
            <w:tcW w:w="2338" w:type="dxa"/>
            <w:vAlign w:val="bottom"/>
          </w:tcPr>
          <w:p w14:paraId="0A572E77" w14:textId="77777777" w:rsidR="00F13BAA" w:rsidRDefault="00F13BAA" w:rsidP="00F13BAA">
            <w:r>
              <w:rPr>
                <w:rFonts w:ascii="TimesNewRomanPSMT" w:hAnsi="TimesNewRomanPSMT" w:cs="TimesNewRomanPSMT"/>
                <w:color w:val="000000"/>
                <w:sz w:val="20"/>
                <w:szCs w:val="20"/>
              </w:rPr>
              <w:t>Committee on Higher Ed 3/4/21</w:t>
            </w:r>
          </w:p>
        </w:tc>
        <w:tc>
          <w:tcPr>
            <w:tcW w:w="2338" w:type="dxa"/>
            <w:vAlign w:val="bottom"/>
          </w:tcPr>
          <w:p w14:paraId="4D9E3F01" w14:textId="77777777" w:rsidR="00F13BAA" w:rsidRDefault="00F13BAA" w:rsidP="00F13BAA"/>
        </w:tc>
      </w:tr>
      <w:tr w:rsidR="00F13BAA" w14:paraId="4E32CD98" w14:textId="77777777" w:rsidTr="00F13BAA">
        <w:tc>
          <w:tcPr>
            <w:tcW w:w="2337" w:type="dxa"/>
            <w:vAlign w:val="bottom"/>
          </w:tcPr>
          <w:p w14:paraId="1109A0B1" w14:textId="77777777" w:rsidR="00F13BAA" w:rsidRDefault="00663D23" w:rsidP="00F13BAA">
            <w:hyperlink r:id="rId42" w:history="1">
              <w:r w:rsidR="00F13BAA">
                <w:rPr>
                  <w:rStyle w:val="Hyperlink"/>
                  <w:rFonts w:ascii="TimesNewRomanPSMT" w:hAnsi="TimesNewRomanPSMT" w:cs="TimesNewRomanPSMT"/>
                  <w:sz w:val="20"/>
                  <w:szCs w:val="20"/>
                </w:rPr>
                <w:t>AB 1269 (Cristina Garcia)</w:t>
              </w:r>
            </w:hyperlink>
          </w:p>
        </w:tc>
        <w:tc>
          <w:tcPr>
            <w:tcW w:w="2337" w:type="dxa"/>
            <w:vAlign w:val="bottom"/>
          </w:tcPr>
          <w:p w14:paraId="3966573B" w14:textId="77777777" w:rsidR="00F13BAA" w:rsidRDefault="00F13BAA" w:rsidP="00F13BAA">
            <w:r>
              <w:rPr>
                <w:color w:val="000000"/>
                <w:sz w:val="20"/>
                <w:szCs w:val="20"/>
              </w:rPr>
              <w:t>Community colleges: part-time faculty</w:t>
            </w:r>
          </w:p>
        </w:tc>
        <w:tc>
          <w:tcPr>
            <w:tcW w:w="2338" w:type="dxa"/>
            <w:vAlign w:val="bottom"/>
          </w:tcPr>
          <w:p w14:paraId="262D3D5D" w14:textId="77777777" w:rsidR="00F13BAA" w:rsidRDefault="00F13BAA" w:rsidP="00F13BAA">
            <w:r>
              <w:rPr>
                <w:rFonts w:ascii="TimesNewRomanPSMT" w:hAnsi="TimesNewRomanPSMT" w:cs="TimesNewRomanPSMT"/>
                <w:color w:val="000000"/>
                <w:sz w:val="20"/>
                <w:szCs w:val="20"/>
              </w:rPr>
              <w:t>Held under submission 5/20/21</w:t>
            </w:r>
          </w:p>
        </w:tc>
        <w:tc>
          <w:tcPr>
            <w:tcW w:w="2338" w:type="dxa"/>
            <w:vAlign w:val="bottom"/>
          </w:tcPr>
          <w:p w14:paraId="3097E4D7" w14:textId="77777777" w:rsidR="00F13BAA" w:rsidRDefault="00F13BAA" w:rsidP="00F13BAA"/>
        </w:tc>
      </w:tr>
      <w:tr w:rsidR="00F13BAA" w14:paraId="76019D73" w14:textId="77777777" w:rsidTr="00F13BAA">
        <w:tc>
          <w:tcPr>
            <w:tcW w:w="2337" w:type="dxa"/>
            <w:vAlign w:val="bottom"/>
          </w:tcPr>
          <w:p w14:paraId="0E06109F" w14:textId="77777777" w:rsidR="00F13BAA" w:rsidRDefault="00663D23" w:rsidP="00F13BAA">
            <w:hyperlink r:id="rId43" w:history="1">
              <w:r w:rsidR="00F13BAA">
                <w:rPr>
                  <w:rStyle w:val="Hyperlink"/>
                  <w:rFonts w:ascii="TimesNewRomanPSMT" w:hAnsi="TimesNewRomanPSMT" w:cs="TimesNewRomanPSMT"/>
                  <w:sz w:val="20"/>
                  <w:szCs w:val="20"/>
                </w:rPr>
                <w:t>AB 1216 (Salas)</w:t>
              </w:r>
            </w:hyperlink>
          </w:p>
        </w:tc>
        <w:tc>
          <w:tcPr>
            <w:tcW w:w="2337" w:type="dxa"/>
            <w:vAlign w:val="bottom"/>
          </w:tcPr>
          <w:p w14:paraId="19B8536B" w14:textId="77777777" w:rsidR="00F13BAA" w:rsidRDefault="00F13BAA" w:rsidP="00F13BAA">
            <w:r>
              <w:rPr>
                <w:color w:val="000000"/>
                <w:sz w:val="20"/>
                <w:szCs w:val="20"/>
              </w:rPr>
              <w:t>California Community Colleges: governing board membership: student members.</w:t>
            </w:r>
          </w:p>
        </w:tc>
        <w:tc>
          <w:tcPr>
            <w:tcW w:w="2338" w:type="dxa"/>
            <w:vAlign w:val="bottom"/>
          </w:tcPr>
          <w:p w14:paraId="4F64F76D" w14:textId="77777777" w:rsidR="00F13BAA" w:rsidRDefault="00F13BAA" w:rsidP="00F13BAA">
            <w:r>
              <w:rPr>
                <w:rFonts w:ascii="TimesNewRomanPSMT" w:hAnsi="TimesNewRomanPSMT" w:cs="TimesNewRomanPSMT"/>
                <w:color w:val="000000"/>
                <w:sz w:val="20"/>
                <w:szCs w:val="20"/>
              </w:rPr>
              <w:t>Held under submission 5/20/21</w:t>
            </w:r>
          </w:p>
        </w:tc>
        <w:tc>
          <w:tcPr>
            <w:tcW w:w="2338" w:type="dxa"/>
            <w:vAlign w:val="bottom"/>
          </w:tcPr>
          <w:p w14:paraId="6F74FC58" w14:textId="77777777" w:rsidR="00F13BAA" w:rsidRDefault="00F13BAA" w:rsidP="00F13BAA"/>
        </w:tc>
      </w:tr>
      <w:tr w:rsidR="00F13BAA" w14:paraId="0B3579AC" w14:textId="77777777" w:rsidTr="00F13BAA">
        <w:tc>
          <w:tcPr>
            <w:tcW w:w="2337" w:type="dxa"/>
            <w:vAlign w:val="bottom"/>
          </w:tcPr>
          <w:p w14:paraId="37022AC1" w14:textId="77777777" w:rsidR="00F13BAA" w:rsidRDefault="00663D23" w:rsidP="00F13BAA">
            <w:hyperlink r:id="rId44" w:history="1">
              <w:r w:rsidR="00F13BAA">
                <w:rPr>
                  <w:rStyle w:val="Hyperlink"/>
                  <w:rFonts w:ascii="TimesNewRomanPSMT" w:hAnsi="TimesNewRomanPSMT" w:cs="TimesNewRomanPSMT"/>
                  <w:sz w:val="20"/>
                  <w:szCs w:val="20"/>
                </w:rPr>
                <w:t>AB 1417 (Frazier)</w:t>
              </w:r>
            </w:hyperlink>
          </w:p>
        </w:tc>
        <w:tc>
          <w:tcPr>
            <w:tcW w:w="2337" w:type="dxa"/>
            <w:vAlign w:val="bottom"/>
          </w:tcPr>
          <w:p w14:paraId="692F1031" w14:textId="77777777" w:rsidR="00F13BAA" w:rsidRDefault="00F13BAA" w:rsidP="00F13BAA">
            <w:r>
              <w:rPr>
                <w:color w:val="000000"/>
                <w:sz w:val="20"/>
                <w:szCs w:val="20"/>
              </w:rPr>
              <w:t>Community colleges: providers of care for individuals with developmental disabilities: model curriculum for certification program</w:t>
            </w:r>
          </w:p>
        </w:tc>
        <w:tc>
          <w:tcPr>
            <w:tcW w:w="2338" w:type="dxa"/>
            <w:vAlign w:val="bottom"/>
          </w:tcPr>
          <w:p w14:paraId="4D8D1F16" w14:textId="77777777" w:rsidR="00F13BAA" w:rsidRDefault="00F13BAA" w:rsidP="00F13BAA">
            <w:r>
              <w:rPr>
                <w:rFonts w:ascii="TimesNewRomanPSMT" w:hAnsi="TimesNewRomanPSMT" w:cs="TimesNewRomanPSMT"/>
                <w:color w:val="000000"/>
                <w:sz w:val="20"/>
                <w:szCs w:val="20"/>
              </w:rPr>
              <w:t>Senate Committees on Education and Human Services 6/18/21</w:t>
            </w:r>
          </w:p>
        </w:tc>
        <w:tc>
          <w:tcPr>
            <w:tcW w:w="2338" w:type="dxa"/>
            <w:vAlign w:val="bottom"/>
          </w:tcPr>
          <w:p w14:paraId="39EE6F6D" w14:textId="77777777" w:rsidR="00F13BAA" w:rsidRDefault="00F13BAA" w:rsidP="00F13BAA"/>
        </w:tc>
      </w:tr>
      <w:tr w:rsidR="00F13BAA" w14:paraId="0B1362A4" w14:textId="77777777" w:rsidTr="00F13BAA">
        <w:tc>
          <w:tcPr>
            <w:tcW w:w="2337" w:type="dxa"/>
            <w:vAlign w:val="bottom"/>
          </w:tcPr>
          <w:p w14:paraId="1D89837E" w14:textId="77777777" w:rsidR="00F13BAA" w:rsidRDefault="00663D23" w:rsidP="00F13BAA">
            <w:hyperlink r:id="rId45" w:history="1">
              <w:r w:rsidR="00F13BAA">
                <w:rPr>
                  <w:rStyle w:val="Hyperlink"/>
                  <w:rFonts w:ascii="TimesNewRomanPSMT" w:hAnsi="TimesNewRomanPSMT" w:cs="TimesNewRomanPSMT"/>
                  <w:sz w:val="20"/>
                  <w:szCs w:val="20"/>
                </w:rPr>
                <w:t>AB 1432 (Low)</w:t>
              </w:r>
            </w:hyperlink>
          </w:p>
        </w:tc>
        <w:tc>
          <w:tcPr>
            <w:tcW w:w="2337" w:type="dxa"/>
            <w:vAlign w:val="bottom"/>
          </w:tcPr>
          <w:p w14:paraId="3F86419B" w14:textId="77777777" w:rsidR="00F13BAA" w:rsidRDefault="00F13BAA" w:rsidP="00F13BAA">
            <w:r>
              <w:rPr>
                <w:color w:val="000000"/>
                <w:sz w:val="20"/>
                <w:szCs w:val="20"/>
              </w:rPr>
              <w:t>The California Online Community College</w:t>
            </w:r>
          </w:p>
        </w:tc>
        <w:tc>
          <w:tcPr>
            <w:tcW w:w="2338" w:type="dxa"/>
            <w:vAlign w:val="bottom"/>
          </w:tcPr>
          <w:p w14:paraId="1C8FA011" w14:textId="77777777" w:rsidR="00F13BAA" w:rsidRDefault="00F13BAA" w:rsidP="00F13BAA">
            <w:r>
              <w:rPr>
                <w:rFonts w:ascii="TimesNewRomanPSMT" w:hAnsi="TimesNewRomanPSMT" w:cs="TimesNewRomanPSMT"/>
                <w:color w:val="000000"/>
                <w:sz w:val="20"/>
                <w:szCs w:val="20"/>
              </w:rPr>
              <w:t>Senate Committee on Education 5/19/21</w:t>
            </w:r>
          </w:p>
        </w:tc>
        <w:tc>
          <w:tcPr>
            <w:tcW w:w="2338" w:type="dxa"/>
            <w:vAlign w:val="bottom"/>
          </w:tcPr>
          <w:p w14:paraId="4CFC6DF6" w14:textId="77777777" w:rsidR="00F13BAA" w:rsidRDefault="00F13BAA" w:rsidP="00F13BAA">
            <w:r>
              <w:rPr>
                <w:rFonts w:ascii="TimesNewRomanPSMT" w:hAnsi="TimesNewRomanPSMT" w:cs="TimesNewRomanPSMT"/>
                <w:color w:val="000000"/>
                <w:sz w:val="20"/>
                <w:szCs w:val="20"/>
              </w:rPr>
              <w:t>Two-year bill</w:t>
            </w:r>
          </w:p>
        </w:tc>
      </w:tr>
      <w:tr w:rsidR="0015388C" w14:paraId="538F1608" w14:textId="77777777" w:rsidTr="00F13BAA">
        <w:tc>
          <w:tcPr>
            <w:tcW w:w="2337" w:type="dxa"/>
            <w:vAlign w:val="bottom"/>
          </w:tcPr>
          <w:p w14:paraId="160E7894" w14:textId="62631908" w:rsidR="0015388C" w:rsidRDefault="00663D23" w:rsidP="0015388C">
            <w:hyperlink r:id="rId46" w:history="1">
              <w:r w:rsidR="0015388C">
                <w:rPr>
                  <w:rStyle w:val="Hyperlink"/>
                  <w:rFonts w:ascii="TimesNewRomanPSMT" w:hAnsi="TimesNewRomanPSMT" w:cs="TimesNewRomanPSMT"/>
                  <w:sz w:val="20"/>
                  <w:szCs w:val="20"/>
                </w:rPr>
                <w:t>SB 40 (Hurtado)</w:t>
              </w:r>
            </w:hyperlink>
          </w:p>
        </w:tc>
        <w:tc>
          <w:tcPr>
            <w:tcW w:w="2337" w:type="dxa"/>
            <w:vAlign w:val="bottom"/>
          </w:tcPr>
          <w:p w14:paraId="44348F7F" w14:textId="0EC43B26" w:rsidR="0015388C" w:rsidRDefault="0015388C" w:rsidP="0015388C">
            <w:pPr>
              <w:rPr>
                <w:color w:val="000000"/>
                <w:sz w:val="20"/>
                <w:szCs w:val="20"/>
              </w:rPr>
            </w:pPr>
            <w:r>
              <w:rPr>
                <w:color w:val="000000"/>
                <w:sz w:val="20"/>
                <w:szCs w:val="20"/>
              </w:rPr>
              <w:t>Healthcare workforce development: California Medicine Scholars Program</w:t>
            </w:r>
          </w:p>
        </w:tc>
        <w:tc>
          <w:tcPr>
            <w:tcW w:w="2338" w:type="dxa"/>
            <w:vAlign w:val="bottom"/>
          </w:tcPr>
          <w:p w14:paraId="2F71CAC9" w14:textId="191DE238" w:rsidR="0015388C" w:rsidRDefault="0015388C" w:rsidP="0015388C">
            <w:pPr>
              <w:rPr>
                <w:rFonts w:ascii="TimesNewRomanPSMT" w:hAnsi="TimesNewRomanPSMT" w:cs="TimesNewRomanPSMT"/>
                <w:color w:val="000000"/>
                <w:sz w:val="20"/>
                <w:szCs w:val="20"/>
              </w:rPr>
            </w:pPr>
            <w:r>
              <w:rPr>
                <w:rFonts w:ascii="TimesNewRomanPSMT" w:hAnsi="TimesNewRomanPSMT" w:cs="TimesNewRomanPSMT"/>
                <w:color w:val="000000"/>
                <w:sz w:val="20"/>
                <w:szCs w:val="20"/>
              </w:rPr>
              <w:t>Assembly Committee on Appropriations 7/7/21</w:t>
            </w:r>
          </w:p>
        </w:tc>
        <w:tc>
          <w:tcPr>
            <w:tcW w:w="2338" w:type="dxa"/>
            <w:vAlign w:val="bottom"/>
          </w:tcPr>
          <w:p w14:paraId="3B7D5E15" w14:textId="77777777" w:rsidR="0015388C" w:rsidRDefault="0015388C" w:rsidP="0015388C"/>
        </w:tc>
      </w:tr>
      <w:tr w:rsidR="0015388C" w14:paraId="21CF95EF" w14:textId="77777777" w:rsidTr="00F13BAA">
        <w:tc>
          <w:tcPr>
            <w:tcW w:w="2337" w:type="dxa"/>
            <w:vAlign w:val="bottom"/>
          </w:tcPr>
          <w:p w14:paraId="6A156C25" w14:textId="723FA8FA" w:rsidR="0015388C" w:rsidRDefault="00663D23" w:rsidP="0015388C">
            <w:hyperlink r:id="rId47" w:history="1">
              <w:r w:rsidR="0015388C">
                <w:rPr>
                  <w:rStyle w:val="Hyperlink"/>
                  <w:rFonts w:ascii="TimesNewRomanPSMT" w:hAnsi="TimesNewRomanPSMT" w:cs="TimesNewRomanPSMT"/>
                  <w:sz w:val="20"/>
                  <w:szCs w:val="20"/>
                </w:rPr>
                <w:t>SB 45 (</w:t>
              </w:r>
              <w:proofErr w:type="spellStart"/>
              <w:r w:rsidR="0015388C">
                <w:rPr>
                  <w:rStyle w:val="Hyperlink"/>
                  <w:rFonts w:ascii="TimesNewRomanPSMT" w:hAnsi="TimesNewRomanPSMT" w:cs="TimesNewRomanPSMT"/>
                  <w:sz w:val="20"/>
                  <w:szCs w:val="20"/>
                </w:rPr>
                <w:t>Portantino</w:t>
              </w:r>
              <w:proofErr w:type="spellEnd"/>
              <w:r w:rsidR="0015388C">
                <w:rPr>
                  <w:rStyle w:val="Hyperlink"/>
                  <w:rFonts w:ascii="TimesNewRomanPSMT" w:hAnsi="TimesNewRomanPSMT" w:cs="TimesNewRomanPSMT"/>
                  <w:sz w:val="20"/>
                  <w:szCs w:val="20"/>
                </w:rPr>
                <w:t>)</w:t>
              </w:r>
            </w:hyperlink>
          </w:p>
        </w:tc>
        <w:tc>
          <w:tcPr>
            <w:tcW w:w="2337" w:type="dxa"/>
            <w:vAlign w:val="bottom"/>
          </w:tcPr>
          <w:p w14:paraId="52E2BA61" w14:textId="0F42683F" w:rsidR="0015388C" w:rsidRDefault="0015388C" w:rsidP="0015388C">
            <w:pPr>
              <w:rPr>
                <w:color w:val="000000"/>
                <w:sz w:val="20"/>
                <w:szCs w:val="20"/>
              </w:rPr>
            </w:pPr>
            <w:r>
              <w:rPr>
                <w:color w:val="000000"/>
                <w:sz w:val="20"/>
                <w:szCs w:val="20"/>
              </w:rPr>
              <w:t>Wildfire Prevention, Safe Drinking Water, Drought Preparation, and Flood Protection Bond Act of 2022</w:t>
            </w:r>
          </w:p>
        </w:tc>
        <w:tc>
          <w:tcPr>
            <w:tcW w:w="2338" w:type="dxa"/>
            <w:vAlign w:val="bottom"/>
          </w:tcPr>
          <w:p w14:paraId="5F150D81" w14:textId="01A6023F" w:rsidR="0015388C" w:rsidRDefault="0015388C" w:rsidP="0015388C">
            <w:pPr>
              <w:rPr>
                <w:rFonts w:ascii="TimesNewRomanPSMT" w:hAnsi="TimesNewRomanPSMT" w:cs="TimesNewRomanPSMT"/>
                <w:color w:val="000000"/>
                <w:sz w:val="20"/>
                <w:szCs w:val="20"/>
              </w:rPr>
            </w:pPr>
            <w:r>
              <w:rPr>
                <w:rFonts w:ascii="TimesNewRomanPSMT" w:hAnsi="TimesNewRomanPSMT" w:cs="TimesNewRomanPSMT"/>
                <w:color w:val="000000"/>
                <w:sz w:val="20"/>
                <w:szCs w:val="20"/>
              </w:rPr>
              <w:t>Senate inactive file 6/2/21</w:t>
            </w:r>
          </w:p>
        </w:tc>
        <w:tc>
          <w:tcPr>
            <w:tcW w:w="2338" w:type="dxa"/>
            <w:vAlign w:val="bottom"/>
          </w:tcPr>
          <w:p w14:paraId="45B3E7C7" w14:textId="77777777" w:rsidR="0015388C" w:rsidRDefault="0015388C" w:rsidP="0015388C"/>
        </w:tc>
      </w:tr>
      <w:tr w:rsidR="00F13BAA" w14:paraId="04637682" w14:textId="77777777" w:rsidTr="00F13BAA">
        <w:tc>
          <w:tcPr>
            <w:tcW w:w="2337" w:type="dxa"/>
            <w:vAlign w:val="bottom"/>
          </w:tcPr>
          <w:p w14:paraId="5DCB8FDA" w14:textId="77777777" w:rsidR="00F13BAA" w:rsidRDefault="00663D23" w:rsidP="00F13BAA">
            <w:hyperlink r:id="rId48" w:history="1">
              <w:r w:rsidR="00F13BAA">
                <w:rPr>
                  <w:rStyle w:val="Hyperlink"/>
                  <w:rFonts w:ascii="TimesNewRomanPSMT" w:hAnsi="TimesNewRomanPSMT" w:cs="TimesNewRomanPSMT"/>
                  <w:sz w:val="20"/>
                  <w:szCs w:val="20"/>
                </w:rPr>
                <w:t>SB 228 (Leyva)</w:t>
              </w:r>
            </w:hyperlink>
          </w:p>
        </w:tc>
        <w:tc>
          <w:tcPr>
            <w:tcW w:w="2337" w:type="dxa"/>
            <w:vAlign w:val="bottom"/>
          </w:tcPr>
          <w:p w14:paraId="655A7616" w14:textId="77777777" w:rsidR="00F13BAA" w:rsidRDefault="00F13BAA" w:rsidP="00F13BAA">
            <w:r>
              <w:rPr>
                <w:color w:val="000000"/>
                <w:sz w:val="20"/>
                <w:szCs w:val="20"/>
              </w:rPr>
              <w:t>Public postsecondary education: support services for foster youth: Cooperating Agencies Foster Youth Education Support Program</w:t>
            </w:r>
          </w:p>
        </w:tc>
        <w:tc>
          <w:tcPr>
            <w:tcW w:w="2338" w:type="dxa"/>
            <w:vAlign w:val="bottom"/>
          </w:tcPr>
          <w:p w14:paraId="5A71064D" w14:textId="77777777" w:rsidR="00F13BAA" w:rsidRDefault="00F13BAA" w:rsidP="00F13BAA">
            <w:r>
              <w:rPr>
                <w:rFonts w:ascii="TimesNewRomanPSMT" w:hAnsi="TimesNewRomanPSMT" w:cs="TimesNewRomanPSMT"/>
                <w:color w:val="000000"/>
                <w:sz w:val="20"/>
                <w:szCs w:val="20"/>
              </w:rPr>
              <w:t>Ordered to inactive file on request of Senator McGuire 6/3/21</w:t>
            </w:r>
          </w:p>
        </w:tc>
        <w:tc>
          <w:tcPr>
            <w:tcW w:w="2338" w:type="dxa"/>
            <w:vAlign w:val="bottom"/>
          </w:tcPr>
          <w:p w14:paraId="3D0BAFC9" w14:textId="6A59F8DE" w:rsidR="00F13BAA" w:rsidRPr="00ED0B3D" w:rsidRDefault="00ED0B3D" w:rsidP="00F13BAA">
            <w:pPr>
              <w:rPr>
                <w:i/>
                <w:sz w:val="20"/>
                <w:szCs w:val="20"/>
              </w:rPr>
            </w:pPr>
            <w:r w:rsidRPr="00ED0B3D">
              <w:rPr>
                <w:i/>
                <w:sz w:val="20"/>
                <w:szCs w:val="20"/>
              </w:rPr>
              <w:t>See SB 512 (Min)</w:t>
            </w:r>
          </w:p>
        </w:tc>
      </w:tr>
      <w:tr w:rsidR="00F13BAA" w14:paraId="59E98357" w14:textId="77777777" w:rsidTr="00F13BAA">
        <w:tc>
          <w:tcPr>
            <w:tcW w:w="2337" w:type="dxa"/>
            <w:vAlign w:val="bottom"/>
          </w:tcPr>
          <w:p w14:paraId="76C60D73" w14:textId="77777777" w:rsidR="00F13BAA" w:rsidRDefault="00663D23" w:rsidP="00F13BAA">
            <w:hyperlink r:id="rId49" w:history="1">
              <w:r w:rsidR="00F13BAA">
                <w:rPr>
                  <w:rStyle w:val="Hyperlink"/>
                  <w:rFonts w:ascii="TimesNewRomanPSMT" w:hAnsi="TimesNewRomanPSMT" w:cs="TimesNewRomanPSMT"/>
                  <w:sz w:val="20"/>
                  <w:szCs w:val="20"/>
                </w:rPr>
                <w:t>SB 387 (</w:t>
              </w:r>
              <w:proofErr w:type="spellStart"/>
              <w:r w:rsidR="00F13BAA">
                <w:rPr>
                  <w:rStyle w:val="Hyperlink"/>
                  <w:rFonts w:ascii="TimesNewRomanPSMT" w:hAnsi="TimesNewRomanPSMT" w:cs="TimesNewRomanPSMT"/>
                  <w:sz w:val="20"/>
                  <w:szCs w:val="20"/>
                </w:rPr>
                <w:t>Portantino</w:t>
              </w:r>
              <w:proofErr w:type="spellEnd"/>
              <w:r w:rsidR="00F13BAA">
                <w:rPr>
                  <w:rStyle w:val="Hyperlink"/>
                  <w:rFonts w:ascii="TimesNewRomanPSMT" w:hAnsi="TimesNewRomanPSMT" w:cs="TimesNewRomanPSMT"/>
                  <w:sz w:val="20"/>
                  <w:szCs w:val="20"/>
                </w:rPr>
                <w:t>)</w:t>
              </w:r>
            </w:hyperlink>
          </w:p>
        </w:tc>
        <w:tc>
          <w:tcPr>
            <w:tcW w:w="2337" w:type="dxa"/>
            <w:vAlign w:val="bottom"/>
          </w:tcPr>
          <w:p w14:paraId="26FEE5C5" w14:textId="77777777" w:rsidR="00F13BAA" w:rsidRDefault="00F13BAA" w:rsidP="00F13BAA">
            <w:r>
              <w:rPr>
                <w:color w:val="000000"/>
                <w:sz w:val="20"/>
                <w:szCs w:val="20"/>
              </w:rPr>
              <w:t>Peace officers: certification, education, and recruitment</w:t>
            </w:r>
          </w:p>
        </w:tc>
        <w:tc>
          <w:tcPr>
            <w:tcW w:w="2338" w:type="dxa"/>
            <w:vAlign w:val="bottom"/>
          </w:tcPr>
          <w:p w14:paraId="1BC18D1C" w14:textId="77777777" w:rsidR="00F13BAA" w:rsidRDefault="00F13BAA" w:rsidP="00F13BAA">
            <w:r>
              <w:rPr>
                <w:rFonts w:ascii="TimesNewRomanPSMT" w:hAnsi="TimesNewRomanPSMT" w:cs="TimesNewRomanPSMT"/>
                <w:color w:val="000000"/>
                <w:sz w:val="20"/>
                <w:szCs w:val="20"/>
              </w:rPr>
              <w:t>Senate inactive file 6/2/21</w:t>
            </w:r>
          </w:p>
        </w:tc>
        <w:tc>
          <w:tcPr>
            <w:tcW w:w="2338" w:type="dxa"/>
            <w:vAlign w:val="bottom"/>
          </w:tcPr>
          <w:p w14:paraId="6B4F3D24" w14:textId="77777777" w:rsidR="00F13BAA" w:rsidRDefault="00F13BAA" w:rsidP="00F13BAA"/>
        </w:tc>
      </w:tr>
      <w:tr w:rsidR="0015388C" w14:paraId="610A3890" w14:textId="77777777" w:rsidTr="00F13BAA">
        <w:tc>
          <w:tcPr>
            <w:tcW w:w="2337" w:type="dxa"/>
            <w:vAlign w:val="bottom"/>
          </w:tcPr>
          <w:p w14:paraId="7C22AD0A" w14:textId="7378650F" w:rsidR="0015388C" w:rsidRDefault="00663D23" w:rsidP="0015388C">
            <w:hyperlink r:id="rId50" w:history="1">
              <w:r w:rsidR="0015388C">
                <w:rPr>
                  <w:rStyle w:val="Hyperlink"/>
                  <w:rFonts w:ascii="TimesNewRomanPSMT" w:hAnsi="TimesNewRomanPSMT" w:cs="TimesNewRomanPSMT"/>
                  <w:sz w:val="20"/>
                  <w:szCs w:val="20"/>
                </w:rPr>
                <w:t>SB 659 (Becker)</w:t>
              </w:r>
            </w:hyperlink>
          </w:p>
        </w:tc>
        <w:tc>
          <w:tcPr>
            <w:tcW w:w="2337" w:type="dxa"/>
            <w:vAlign w:val="bottom"/>
          </w:tcPr>
          <w:p w14:paraId="59555B62" w14:textId="6CC9D321" w:rsidR="0015388C" w:rsidRDefault="0015388C" w:rsidP="0015388C">
            <w:pPr>
              <w:rPr>
                <w:color w:val="000000"/>
                <w:sz w:val="20"/>
                <w:szCs w:val="20"/>
              </w:rPr>
            </w:pPr>
            <w:r>
              <w:rPr>
                <w:color w:val="000000"/>
                <w:sz w:val="20"/>
                <w:szCs w:val="20"/>
              </w:rPr>
              <w:t>Community colleges: California College Promise</w:t>
            </w:r>
          </w:p>
        </w:tc>
        <w:tc>
          <w:tcPr>
            <w:tcW w:w="2338" w:type="dxa"/>
            <w:vAlign w:val="bottom"/>
          </w:tcPr>
          <w:p w14:paraId="3A9F9718" w14:textId="15B57B5F" w:rsidR="0015388C" w:rsidRDefault="0015388C" w:rsidP="0015388C">
            <w:pPr>
              <w:rPr>
                <w:rFonts w:ascii="TimesNewRomanPSMT" w:hAnsi="TimesNewRomanPSMT" w:cs="TimesNewRomanPSMT"/>
                <w:color w:val="000000"/>
                <w:sz w:val="20"/>
                <w:szCs w:val="20"/>
              </w:rPr>
            </w:pPr>
            <w:r>
              <w:rPr>
                <w:rFonts w:ascii="TimesNewRomanPSMT" w:hAnsi="TimesNewRomanPSMT" w:cs="TimesNewRomanPSMT"/>
                <w:color w:val="000000"/>
                <w:sz w:val="20"/>
                <w:szCs w:val="20"/>
              </w:rPr>
              <w:t>Held under submission 5/20/21</w:t>
            </w:r>
          </w:p>
        </w:tc>
        <w:tc>
          <w:tcPr>
            <w:tcW w:w="2338" w:type="dxa"/>
            <w:vAlign w:val="bottom"/>
          </w:tcPr>
          <w:p w14:paraId="17743B0E" w14:textId="77777777" w:rsidR="0015388C" w:rsidRDefault="0015388C" w:rsidP="0015388C"/>
        </w:tc>
      </w:tr>
    </w:tbl>
    <w:p w14:paraId="6E6084C8" w14:textId="77777777" w:rsidR="00F13BAA" w:rsidRDefault="00F13BAA" w:rsidP="00F13BAA"/>
    <w:p w14:paraId="36913DFB" w14:textId="0FA09C52" w:rsidR="00F13BAA" w:rsidRDefault="00F13BAA" w:rsidP="00767BE6"/>
    <w:p w14:paraId="55E6E588" w14:textId="77777777" w:rsidR="00EB6433" w:rsidRDefault="00EB6433">
      <w:pPr>
        <w:rPr>
          <w:b/>
          <w:sz w:val="28"/>
          <w:szCs w:val="28"/>
        </w:rPr>
      </w:pPr>
      <w:r>
        <w:rPr>
          <w:b/>
          <w:sz w:val="28"/>
          <w:szCs w:val="28"/>
        </w:rPr>
        <w:br w:type="page"/>
      </w:r>
    </w:p>
    <w:p w14:paraId="1F99B33C" w14:textId="57403966" w:rsidR="00150BF5" w:rsidRPr="00150BF5" w:rsidRDefault="00EB6433" w:rsidP="00150BF5">
      <w:pPr>
        <w:jc w:val="center"/>
        <w:rPr>
          <w:b/>
          <w:sz w:val="28"/>
          <w:szCs w:val="28"/>
        </w:rPr>
      </w:pPr>
      <w:r>
        <w:rPr>
          <w:b/>
          <w:sz w:val="28"/>
          <w:szCs w:val="28"/>
        </w:rPr>
        <w:lastRenderedPageBreak/>
        <w:t xml:space="preserve">Legislative Report – </w:t>
      </w:r>
      <w:r w:rsidR="00150BF5" w:rsidRPr="00150BF5">
        <w:rPr>
          <w:b/>
          <w:sz w:val="28"/>
          <w:szCs w:val="28"/>
        </w:rPr>
        <w:t>Detailed Bill Information</w:t>
      </w:r>
    </w:p>
    <w:p w14:paraId="311F14B6" w14:textId="77777777" w:rsidR="00150BF5" w:rsidRDefault="00150BF5" w:rsidP="000414A0">
      <w:pPr>
        <w:jc w:val="center"/>
        <w:rPr>
          <w:b/>
        </w:rPr>
      </w:pPr>
    </w:p>
    <w:p w14:paraId="6AE31638" w14:textId="523407E1" w:rsidR="00932D01" w:rsidRPr="000414A0" w:rsidRDefault="00960114" w:rsidP="000414A0">
      <w:pPr>
        <w:jc w:val="center"/>
        <w:rPr>
          <w:b/>
        </w:rPr>
      </w:pPr>
      <w:r w:rsidRPr="00960114">
        <w:rPr>
          <w:b/>
        </w:rPr>
        <w:t>Assembly Bills (AB)</w:t>
      </w:r>
    </w:p>
    <w:p w14:paraId="14AFF03F" w14:textId="45BB64A0" w:rsidR="000E4B90" w:rsidRDefault="000E4B90"/>
    <w:p w14:paraId="4CB3C568" w14:textId="25527DA1" w:rsidR="000E4B90" w:rsidRDefault="00663D23">
      <w:hyperlink r:id="rId51" w:history="1">
        <w:r w:rsidR="000E4B90" w:rsidRPr="000E4B90">
          <w:rPr>
            <w:rStyle w:val="Hyperlink"/>
          </w:rPr>
          <w:t>AB 89 (Jones-Sawyer)</w:t>
        </w:r>
      </w:hyperlink>
      <w:r w:rsidR="000E4B90">
        <w:t xml:space="preserve"> – Peace Officers: minimum qualifications.</w:t>
      </w:r>
    </w:p>
    <w:p w14:paraId="68AA48CD" w14:textId="67B7CCF7" w:rsidR="000E4B90" w:rsidRPr="000E4B90" w:rsidRDefault="000E4B90" w:rsidP="000E4B90"/>
    <w:p w14:paraId="19222A18" w14:textId="52A77BB1" w:rsidR="000E4B90" w:rsidRPr="00EA75A3" w:rsidRDefault="00EA75A3">
      <w:r w:rsidRPr="00EA75A3">
        <w:rPr>
          <w:i/>
        </w:rPr>
        <w:t>CCCCO to develop a degree program with POST and other stakeholders; minimum age of peace officers is 21</w:t>
      </w:r>
    </w:p>
    <w:p w14:paraId="23F9A6B4" w14:textId="77777777" w:rsidR="00EA75A3" w:rsidRDefault="00EA75A3" w:rsidP="000E4B90">
      <w:pPr>
        <w:rPr>
          <w:u w:val="single"/>
        </w:rPr>
      </w:pPr>
    </w:p>
    <w:p w14:paraId="69115BB4" w14:textId="67DD4E56" w:rsidR="000E4B90" w:rsidRDefault="000E4B90" w:rsidP="000E4B90">
      <w:r w:rsidRPr="008414B0">
        <w:rPr>
          <w:u w:val="single"/>
        </w:rPr>
        <w:t>Official ASCCC Position/Resolutions</w:t>
      </w:r>
      <w:r>
        <w:t>:</w:t>
      </w:r>
      <w:r w:rsidR="0002544F">
        <w:t xml:space="preserve"> Oppose as of 9/3/2 pending</w:t>
      </w:r>
      <w:r w:rsidR="0080145A">
        <w:t>.</w:t>
      </w:r>
    </w:p>
    <w:p w14:paraId="59F7E53A" w14:textId="77777777" w:rsidR="000E4B90" w:rsidRDefault="000E4B90" w:rsidP="000E4B90"/>
    <w:p w14:paraId="1621BDEF" w14:textId="1CBA8D2F" w:rsidR="000E4B90" w:rsidRPr="000414A0" w:rsidRDefault="000E4B90" w:rsidP="000E4B90">
      <w:pPr>
        <w:rPr>
          <w:color w:val="7030A0"/>
        </w:rPr>
      </w:pPr>
      <w:r w:rsidRPr="008414B0">
        <w:rPr>
          <w:u w:val="single"/>
        </w:rPr>
        <w:t>Status</w:t>
      </w:r>
      <w:r>
        <w:t xml:space="preserve">: </w:t>
      </w:r>
      <w:r w:rsidR="00EA75A3" w:rsidRPr="00EA75A3">
        <w:rPr>
          <w:rFonts w:ascii="TimesNewRomanPSMT" w:hAnsi="TimesNewRomanPSMT" w:cs="TimesNewRomanPSMT"/>
          <w:color w:val="000000"/>
        </w:rPr>
        <w:t>Amended on Senate floor 9/3/21 – Scheduled for Senate floor 3</w:t>
      </w:r>
      <w:r w:rsidR="00EA75A3" w:rsidRPr="00EA75A3">
        <w:rPr>
          <w:rFonts w:ascii="TimesNewRomanPSMT" w:hAnsi="TimesNewRomanPSMT" w:cs="TimesNewRomanPSMT"/>
          <w:color w:val="000000"/>
          <w:vertAlign w:val="superscript"/>
        </w:rPr>
        <w:t>rd</w:t>
      </w:r>
      <w:r w:rsidR="00EA75A3" w:rsidRPr="00EA75A3">
        <w:rPr>
          <w:rFonts w:ascii="TimesNewRomanPSMT" w:hAnsi="TimesNewRomanPSMT" w:cs="TimesNewRomanPSMT"/>
          <w:color w:val="000000"/>
        </w:rPr>
        <w:t xml:space="preserve"> Reading 9/8/21.</w:t>
      </w:r>
    </w:p>
    <w:p w14:paraId="278047D4" w14:textId="77777777" w:rsidR="000E4B90" w:rsidRDefault="000E4B90" w:rsidP="000E4B90"/>
    <w:p w14:paraId="6EFC3801" w14:textId="40A21091" w:rsidR="000E4B90" w:rsidRDefault="000E4B90">
      <w:r w:rsidRPr="008414B0">
        <w:rPr>
          <w:u w:val="single"/>
        </w:rPr>
        <w:t>Notes</w:t>
      </w:r>
      <w:r>
        <w:t>:</w:t>
      </w:r>
      <w:r w:rsidR="008315BA">
        <w:t xml:space="preserve"> </w:t>
      </w:r>
      <w:r w:rsidR="00EA75A3">
        <w:t>September 3 amendments changed requirement of ADT to degree program; minimum age from 25 to 21</w:t>
      </w:r>
    </w:p>
    <w:p w14:paraId="2D95279C" w14:textId="49CAF3C9" w:rsidR="00837F62" w:rsidRDefault="00837F62" w:rsidP="008414B0"/>
    <w:p w14:paraId="09F7542B" w14:textId="7064A98B" w:rsidR="00A84E47" w:rsidRDefault="00A84E47" w:rsidP="008414B0"/>
    <w:p w14:paraId="60C934FA" w14:textId="03EBC656" w:rsidR="00A84E47" w:rsidRDefault="00663D23" w:rsidP="008414B0">
      <w:hyperlink r:id="rId52" w:history="1">
        <w:r w:rsidR="00A84E47" w:rsidRPr="00A84E47">
          <w:rPr>
            <w:rStyle w:val="Hyperlink"/>
          </w:rPr>
          <w:t>AB 102 (Holden)</w:t>
        </w:r>
      </w:hyperlink>
      <w:r w:rsidR="00A84E47">
        <w:t xml:space="preserve"> – College and Career Access Pathways partnerships.</w:t>
      </w:r>
    </w:p>
    <w:p w14:paraId="75D576D1" w14:textId="77777777" w:rsidR="00927417" w:rsidRPr="00026BEF" w:rsidRDefault="00927417" w:rsidP="00026BEF"/>
    <w:p w14:paraId="5B0FB5D3" w14:textId="65FBD905" w:rsidR="00026BEF" w:rsidRPr="00D40622" w:rsidRDefault="00026BEF" w:rsidP="00D40622">
      <w:r>
        <w:t>This w</w:t>
      </w:r>
      <w:r w:rsidRPr="00026BEF">
        <w:t xml:space="preserve">ould remove the current sunset date of 2027 of the College and Career Access Pathways program, which greatly expands college’s ability to provide dual enrollment opportunities to high school </w:t>
      </w:r>
      <w:r w:rsidRPr="00D40622">
        <w:t xml:space="preserve">students. </w:t>
      </w:r>
      <w:r w:rsidR="00D40622">
        <w:t>It</w:t>
      </w:r>
      <w:r w:rsidR="00D40622" w:rsidRPr="00D40622">
        <w:t xml:space="preserve"> would specify that “high school,” for purposes of a CCAP partnership, includes a community school or juvenile court school</w:t>
      </w:r>
      <w:r w:rsidR="00D40622">
        <w:t xml:space="preserve">, and </w:t>
      </w:r>
      <w:r w:rsidR="00D40622" w:rsidRPr="00D40622">
        <w:t>authorize county offices of education to enter into CCAP partnerships with the governing boards of community college districts</w:t>
      </w:r>
      <w:r w:rsidR="002E2581">
        <w:t>.</w:t>
      </w:r>
    </w:p>
    <w:p w14:paraId="1AEC4992" w14:textId="77777777" w:rsidR="00A84E47" w:rsidRDefault="00A84E47" w:rsidP="008414B0"/>
    <w:p w14:paraId="270869D1" w14:textId="0E5DA180" w:rsidR="00837F62" w:rsidRDefault="00837F62" w:rsidP="00837F62">
      <w:r w:rsidRPr="008414B0">
        <w:rPr>
          <w:u w:val="single"/>
        </w:rPr>
        <w:t>Official ASCCC Position/Resolutions</w:t>
      </w:r>
      <w:r>
        <w:t>:</w:t>
      </w:r>
      <w:r w:rsidR="000C45B5">
        <w:t xml:space="preserve"> The ASCCC has supported CCAP in the past.</w:t>
      </w:r>
    </w:p>
    <w:p w14:paraId="08D04634" w14:textId="77777777" w:rsidR="00837F62" w:rsidRDefault="00837F62" w:rsidP="00837F62"/>
    <w:p w14:paraId="3921F31C" w14:textId="7C702C01" w:rsidR="00837F62" w:rsidRDefault="00837F62" w:rsidP="00837F62">
      <w:r w:rsidRPr="008414B0">
        <w:rPr>
          <w:u w:val="single"/>
        </w:rPr>
        <w:t>Status</w:t>
      </w:r>
      <w:r>
        <w:t>:</w:t>
      </w:r>
      <w:r w:rsidR="00377EA1">
        <w:t xml:space="preserve"> </w:t>
      </w:r>
      <w:r w:rsidR="0043346A">
        <w:t>Re-referred to Committee on Ed 3/26/21.</w:t>
      </w:r>
    </w:p>
    <w:p w14:paraId="6678582E" w14:textId="77777777" w:rsidR="00837F62" w:rsidRDefault="00837F62" w:rsidP="00837F62"/>
    <w:p w14:paraId="31DBC2D7" w14:textId="5BE1348E" w:rsidR="00837F62" w:rsidRDefault="00837F62" w:rsidP="00837F62">
      <w:r w:rsidRPr="008414B0">
        <w:rPr>
          <w:u w:val="single"/>
        </w:rPr>
        <w:t>Notes</w:t>
      </w:r>
      <w:r>
        <w:t>:</w:t>
      </w:r>
      <w:r w:rsidR="00063123">
        <w:t xml:space="preserve"> </w:t>
      </w:r>
    </w:p>
    <w:p w14:paraId="56877E62" w14:textId="56CE7BAF" w:rsidR="00837F62" w:rsidRDefault="00837F62" w:rsidP="008414B0"/>
    <w:p w14:paraId="4A6BD0A6" w14:textId="558D1AF3" w:rsidR="00837F62" w:rsidRDefault="00837F62" w:rsidP="008414B0"/>
    <w:p w14:paraId="214FCBFF" w14:textId="601BA281" w:rsidR="00927417" w:rsidRDefault="00663D23" w:rsidP="008414B0">
      <w:hyperlink r:id="rId53" w:history="1">
        <w:r w:rsidR="00927417" w:rsidRPr="00927417">
          <w:rPr>
            <w:rStyle w:val="Hyperlink"/>
          </w:rPr>
          <w:t>AB 103 (Holden)</w:t>
        </w:r>
      </w:hyperlink>
      <w:r w:rsidR="00927417">
        <w:t xml:space="preserve"> – College and Career Access Pathways partnerships: county offices of education.</w:t>
      </w:r>
    </w:p>
    <w:p w14:paraId="72674EC0" w14:textId="77777777" w:rsidR="00927417" w:rsidRPr="00026BEF" w:rsidRDefault="00927417" w:rsidP="00026BEF"/>
    <w:p w14:paraId="23DAF918" w14:textId="6FBEBDC0" w:rsidR="00026BEF" w:rsidRPr="00026BEF" w:rsidRDefault="00927417" w:rsidP="00026BEF">
      <w:r w:rsidRPr="00026BEF">
        <w:t>This bill would</w:t>
      </w:r>
      <w:r w:rsidR="00026BEF" w:rsidRPr="00026BEF">
        <w:t xml:space="preserve"> permit County Offices of Education to enter into College and Career Access Pathways agreements with community colleges. </w:t>
      </w:r>
    </w:p>
    <w:p w14:paraId="4A510B53" w14:textId="7D724556" w:rsidR="00837F62" w:rsidRDefault="00837F62" w:rsidP="008414B0"/>
    <w:p w14:paraId="2FD6715D" w14:textId="1594A602" w:rsidR="00837F62" w:rsidRDefault="00837F62" w:rsidP="00837F62">
      <w:r w:rsidRPr="008414B0">
        <w:rPr>
          <w:u w:val="single"/>
        </w:rPr>
        <w:t>Official ASCCC Position/Resolutions</w:t>
      </w:r>
      <w:r>
        <w:t>:</w:t>
      </w:r>
      <w:r w:rsidR="000C45B5">
        <w:t xml:space="preserve"> The ASCCC has supported CCAP in the past.</w:t>
      </w:r>
    </w:p>
    <w:p w14:paraId="50C7C1F1" w14:textId="77777777" w:rsidR="00837F62" w:rsidRDefault="00837F62" w:rsidP="00837F62"/>
    <w:p w14:paraId="1A682D7E" w14:textId="35F49A88" w:rsidR="00837F62" w:rsidRDefault="00837F62" w:rsidP="00837F62">
      <w:r w:rsidRPr="008414B0">
        <w:rPr>
          <w:u w:val="single"/>
        </w:rPr>
        <w:t>Status</w:t>
      </w:r>
      <w:r>
        <w:t>:</w:t>
      </w:r>
      <w:r w:rsidR="00927417">
        <w:t xml:space="preserve"> </w:t>
      </w:r>
      <w:r w:rsidR="00A715EC" w:rsidRPr="00873D83">
        <w:t>Referred to Committees on Higher Education and Education 1/11/21</w:t>
      </w:r>
      <w:r w:rsidR="00F743B3">
        <w:t xml:space="preserve">. </w:t>
      </w:r>
      <w:r w:rsidR="00A822CB">
        <w:t>H</w:t>
      </w:r>
      <w:r w:rsidR="00F743B3">
        <w:t>earing</w:t>
      </w:r>
      <w:r w:rsidR="00A822CB">
        <w:t xml:space="preserve"> canceled by author</w:t>
      </w:r>
      <w:r w:rsidR="00F743B3">
        <w:t xml:space="preserve"> 3/24/21.</w:t>
      </w:r>
    </w:p>
    <w:p w14:paraId="29A606AD" w14:textId="77777777" w:rsidR="00837F62" w:rsidRDefault="00837F62" w:rsidP="00837F62"/>
    <w:p w14:paraId="615AF4C3" w14:textId="77777777" w:rsidR="00837F62" w:rsidRDefault="00837F62" w:rsidP="00837F62">
      <w:r w:rsidRPr="008414B0">
        <w:rPr>
          <w:u w:val="single"/>
        </w:rPr>
        <w:t>Notes</w:t>
      </w:r>
      <w:r>
        <w:t>:</w:t>
      </w:r>
    </w:p>
    <w:p w14:paraId="0F49F01D" w14:textId="11856ED0" w:rsidR="00216838" w:rsidRDefault="00216838" w:rsidP="008414B0"/>
    <w:p w14:paraId="2B6FE051" w14:textId="0B37DE62" w:rsidR="007E3A31" w:rsidRDefault="007E3A31" w:rsidP="007E3A31">
      <w:pPr>
        <w:rPr>
          <w:color w:val="00B050"/>
        </w:rPr>
      </w:pPr>
    </w:p>
    <w:p w14:paraId="2147E26D" w14:textId="77777777" w:rsidR="007A4E99" w:rsidRPr="006C399A" w:rsidRDefault="00663D23" w:rsidP="007A4E99">
      <w:hyperlink r:id="rId54" w:history="1">
        <w:r w:rsidR="007A4E99" w:rsidRPr="006C399A">
          <w:rPr>
            <w:rStyle w:val="Hyperlink"/>
          </w:rPr>
          <w:t>AB 417 (McCarty)</w:t>
        </w:r>
      </w:hyperlink>
      <w:r w:rsidR="007A4E99" w:rsidRPr="006C399A">
        <w:t xml:space="preserve"> – Rising Scholars Network: justice-involved students.</w:t>
      </w:r>
    </w:p>
    <w:p w14:paraId="5DC644F1" w14:textId="4933395F" w:rsidR="007A4E99" w:rsidRPr="0067017E" w:rsidRDefault="007A4E99" w:rsidP="0067017E"/>
    <w:p w14:paraId="51C25A04" w14:textId="008B930F" w:rsidR="0067017E" w:rsidRPr="0067017E" w:rsidRDefault="0067017E" w:rsidP="0067017E">
      <w:r>
        <w:t>This w</w:t>
      </w:r>
      <w:r w:rsidRPr="0067017E">
        <w:t>ould authorize the Chancellor’s Office to establish a program, named the Rising Scholars Network, to enter into agreements with up to 50 community colleges to provide additional funds for services in support of justice-involved</w:t>
      </w:r>
      <w:r w:rsidR="006E13B3">
        <w:t xml:space="preserve"> (current or formerly incarcerated)</w:t>
      </w:r>
      <w:r w:rsidRPr="0067017E">
        <w:t xml:space="preserve"> students</w:t>
      </w:r>
      <w:r w:rsidR="006E13B3">
        <w:t xml:space="preserve">. </w:t>
      </w:r>
    </w:p>
    <w:p w14:paraId="4D2CE07B" w14:textId="77777777" w:rsidR="00FC43EE" w:rsidRDefault="00FC43EE" w:rsidP="007A4E99"/>
    <w:p w14:paraId="46EF831A" w14:textId="50AFFF1F" w:rsidR="00FC43EE" w:rsidRPr="00780686" w:rsidRDefault="00FC43EE" w:rsidP="00FC43EE">
      <w:r w:rsidRPr="00FC43EE">
        <w:rPr>
          <w:u w:val="single"/>
        </w:rPr>
        <w:t>Official ASCCC Position/Resolutions</w:t>
      </w:r>
      <w:r w:rsidRPr="00FC43EE">
        <w:t xml:space="preserve">: </w:t>
      </w:r>
      <w:r w:rsidR="006E13B3">
        <w:t xml:space="preserve">The ASCCC supports providing educational opportunities and services to current and formerly incarcerated students. Resolutions: </w:t>
      </w:r>
      <w:hyperlink r:id="rId55" w:history="1">
        <w:r w:rsidR="006E13B3" w:rsidRPr="006E13B3">
          <w:rPr>
            <w:rStyle w:val="Hyperlink"/>
          </w:rPr>
          <w:t>F19 3.06</w:t>
        </w:r>
      </w:hyperlink>
      <w:r w:rsidR="006E13B3">
        <w:t xml:space="preserve">, </w:t>
      </w:r>
      <w:hyperlink r:id="rId56" w:history="1">
        <w:r w:rsidR="006E13B3" w:rsidRPr="006E13B3">
          <w:rPr>
            <w:rStyle w:val="Hyperlink"/>
          </w:rPr>
          <w:t>S17 5.01</w:t>
        </w:r>
      </w:hyperlink>
      <w:r w:rsidR="006E13B3">
        <w:t xml:space="preserve">, </w:t>
      </w:r>
      <w:hyperlink r:id="rId57" w:history="1">
        <w:r w:rsidR="006E13B3" w:rsidRPr="006E13B3">
          <w:rPr>
            <w:rStyle w:val="Hyperlink"/>
          </w:rPr>
          <w:t>S17 7.02</w:t>
        </w:r>
      </w:hyperlink>
      <w:r w:rsidR="006E13B3">
        <w:t xml:space="preserve">, </w:t>
      </w:r>
      <w:hyperlink r:id="rId58" w:history="1">
        <w:r w:rsidR="006E13B3" w:rsidRPr="006E13B3">
          <w:rPr>
            <w:rStyle w:val="Hyperlink"/>
          </w:rPr>
          <w:t>S17 17.02</w:t>
        </w:r>
      </w:hyperlink>
      <w:r w:rsidR="006E13B3">
        <w:t>.</w:t>
      </w:r>
      <w:r w:rsidR="00445F1A">
        <w:t xml:space="preserve"> </w:t>
      </w:r>
      <w:r w:rsidR="003D2170" w:rsidRPr="00780686">
        <w:t xml:space="preserve">The ASCCC delegates </w:t>
      </w:r>
      <w:r w:rsidR="007F68E5" w:rsidRPr="00780686">
        <w:t>adopted</w:t>
      </w:r>
      <w:r w:rsidR="003D2170" w:rsidRPr="00780686">
        <w:t xml:space="preserve"> a position of support during the 2021 Spring Plenary Session: see S21 6.02 in the </w:t>
      </w:r>
      <w:hyperlink r:id="rId59" w:history="1">
        <w:r w:rsidR="003D2170" w:rsidRPr="00780686">
          <w:rPr>
            <w:rStyle w:val="Hyperlink"/>
          </w:rPr>
          <w:t>Resolution Packet</w:t>
        </w:r>
      </w:hyperlink>
      <w:r w:rsidR="003D2170" w:rsidRPr="00780686">
        <w:t>.</w:t>
      </w:r>
    </w:p>
    <w:p w14:paraId="6D8560B2" w14:textId="77777777" w:rsidR="00FC43EE" w:rsidRPr="00FC43EE" w:rsidRDefault="00FC43EE" w:rsidP="00FC43EE"/>
    <w:p w14:paraId="30DB8E37" w14:textId="25853D34" w:rsidR="00FC43EE" w:rsidRPr="00FC43EE" w:rsidRDefault="00FC43EE" w:rsidP="00FC43EE">
      <w:r w:rsidRPr="00FC43EE">
        <w:rPr>
          <w:u w:val="single"/>
        </w:rPr>
        <w:t>Status</w:t>
      </w:r>
      <w:r w:rsidRPr="00FC43EE">
        <w:t xml:space="preserve">: </w:t>
      </w:r>
      <w:r w:rsidR="00EA75A3" w:rsidRPr="00EA75A3">
        <w:rPr>
          <w:rFonts w:ascii="TimesNewRomanPSMT" w:hAnsi="TimesNewRomanPSMT" w:cs="TimesNewRomanPSMT"/>
          <w:color w:val="000000"/>
        </w:rPr>
        <w:t>Passed Senate. In Assembly and ordered to Engrossing and Enrolling 9/3/21.</w:t>
      </w:r>
    </w:p>
    <w:p w14:paraId="71EBB011" w14:textId="77777777" w:rsidR="00FC43EE" w:rsidRPr="00FC43EE" w:rsidRDefault="00FC43EE" w:rsidP="00FC43EE"/>
    <w:p w14:paraId="79CE5F14" w14:textId="5A5738DA" w:rsidR="00FC43EE" w:rsidRDefault="00FC43EE" w:rsidP="00FC43EE">
      <w:r w:rsidRPr="00FC43EE">
        <w:rPr>
          <w:u w:val="single"/>
        </w:rPr>
        <w:t>Notes</w:t>
      </w:r>
      <w:r w:rsidRPr="00FC43EE">
        <w:t xml:space="preserve">: </w:t>
      </w:r>
      <w:r w:rsidR="00395D71">
        <w:t xml:space="preserve">This bill </w:t>
      </w:r>
      <w:r w:rsidR="00363726">
        <w:t>reintroduces</w:t>
      </w:r>
      <w:r w:rsidR="00395D71">
        <w:t xml:space="preserve"> </w:t>
      </w:r>
      <w:hyperlink r:id="rId60" w:history="1">
        <w:r w:rsidR="00395D71" w:rsidRPr="00395D71">
          <w:rPr>
            <w:rStyle w:val="Hyperlink"/>
          </w:rPr>
          <w:t>AB 2341 (McCarty, 2020)</w:t>
        </w:r>
      </w:hyperlink>
      <w:r w:rsidR="00395D71">
        <w:t xml:space="preserve">. </w:t>
      </w:r>
      <w:r w:rsidR="00675288">
        <w:t>Following the “System Policy Advocacy Webinar” of March 12, a sample letter of support for AB 417 was shared for individuals or groups that wish to submit a letter of support.</w:t>
      </w:r>
      <w:r w:rsidR="00966744">
        <w:t xml:space="preserve"> </w:t>
      </w:r>
    </w:p>
    <w:p w14:paraId="5F2CDA30" w14:textId="2B1505FF" w:rsidR="00566F21" w:rsidRDefault="00566F21" w:rsidP="00FC43EE">
      <w:r>
        <w:t>CCCCO is a sponsor.</w:t>
      </w:r>
    </w:p>
    <w:p w14:paraId="7D227979" w14:textId="77777777" w:rsidR="00FC43EE" w:rsidRPr="00FC43EE" w:rsidRDefault="00FC43EE" w:rsidP="00FC43EE"/>
    <w:p w14:paraId="398F3BA2" w14:textId="77777777" w:rsidR="00FC43EE" w:rsidRDefault="00FC43EE" w:rsidP="007A4E99"/>
    <w:p w14:paraId="1A4FA71F" w14:textId="77777777" w:rsidR="007A4E99" w:rsidRPr="006C399A" w:rsidRDefault="00663D23" w:rsidP="007A4E99">
      <w:hyperlink r:id="rId61" w:history="1">
        <w:r w:rsidR="007A4E99" w:rsidRPr="006C399A">
          <w:rPr>
            <w:rStyle w:val="Hyperlink"/>
          </w:rPr>
          <w:t>AB 421 (Ward)</w:t>
        </w:r>
      </w:hyperlink>
      <w:r w:rsidR="007A4E99" w:rsidRPr="006C399A">
        <w:t xml:space="preserve"> – Community colleges: career development and college preparation courses.</w:t>
      </w:r>
    </w:p>
    <w:p w14:paraId="7CCB145E" w14:textId="4B0817D1" w:rsidR="007A4E99" w:rsidRPr="005D6B76" w:rsidRDefault="007A4E99" w:rsidP="005D6B76"/>
    <w:p w14:paraId="5EEBB049" w14:textId="2AB6EB8F" w:rsidR="005D6B76" w:rsidRDefault="005D6B76" w:rsidP="005D6B76">
      <w:r>
        <w:t>This bill w</w:t>
      </w:r>
      <w:r w:rsidRPr="005D6B76">
        <w:t xml:space="preserve">ould require the Board of Governors to adopt regulations, no later than May 31, 2022, requiring the accounting of students enrolled in career development and college preparation courses to be conducted by positive attendance count or by census basis. </w:t>
      </w:r>
    </w:p>
    <w:p w14:paraId="52988E84" w14:textId="41A03E50" w:rsidR="005D6B76" w:rsidRDefault="005D6B76" w:rsidP="005D6B76"/>
    <w:p w14:paraId="108695E7" w14:textId="575F8A70" w:rsidR="005D6B76" w:rsidRPr="005D6B76" w:rsidRDefault="005D6B76" w:rsidP="005D6B76">
      <w:r>
        <w:t>In addition, it would augment the definition of qualifying courses as a “complement of courses” instead of a “sequence of courses”.</w:t>
      </w:r>
    </w:p>
    <w:p w14:paraId="73D84DB4" w14:textId="77777777" w:rsidR="00FC43EE" w:rsidRPr="005D6B76" w:rsidRDefault="00FC43EE" w:rsidP="005D6B76"/>
    <w:p w14:paraId="2532A605" w14:textId="5C2E49D0" w:rsidR="00FC43EE" w:rsidRPr="00780686" w:rsidRDefault="00FC43EE" w:rsidP="00FC43EE">
      <w:r w:rsidRPr="00FC43EE">
        <w:rPr>
          <w:u w:val="single"/>
        </w:rPr>
        <w:t>Official ASCCC Position/Resolutions</w:t>
      </w:r>
      <w:r w:rsidRPr="00FC43EE">
        <w:t>:</w:t>
      </w:r>
      <w:r w:rsidR="00E416E5">
        <w:t xml:space="preserve"> Although the ASCCC did not take an official position on the previous bill, AB 1727 (Weber, 2019)</w:t>
      </w:r>
      <w:r w:rsidR="00E24207">
        <w:t>,</w:t>
      </w:r>
      <w:r w:rsidR="00E416E5">
        <w:t xml:space="preserve"> there are positions of support to equalize noncredit </w:t>
      </w:r>
      <w:r w:rsidR="00E24207">
        <w:t>funding</w:t>
      </w:r>
      <w:r w:rsidR="00E416E5">
        <w:t xml:space="preserve"> with </w:t>
      </w:r>
      <w:r w:rsidR="00E24207">
        <w:t>that of credit</w:t>
      </w:r>
      <w:r w:rsidR="00E416E5">
        <w:t xml:space="preserve">. Resolutions: </w:t>
      </w:r>
      <w:hyperlink r:id="rId62" w:history="1">
        <w:r w:rsidR="00E416E5" w:rsidRPr="00E416E5">
          <w:rPr>
            <w:rStyle w:val="Hyperlink"/>
          </w:rPr>
          <w:t>F20 13.02</w:t>
        </w:r>
      </w:hyperlink>
      <w:r w:rsidR="00E416E5">
        <w:t xml:space="preserve">, </w:t>
      </w:r>
      <w:hyperlink r:id="rId63" w:history="1">
        <w:r w:rsidR="00E416E5" w:rsidRPr="00E416E5">
          <w:rPr>
            <w:rStyle w:val="Hyperlink"/>
          </w:rPr>
          <w:t>S19 9.02</w:t>
        </w:r>
      </w:hyperlink>
      <w:r w:rsidR="00E416E5">
        <w:t xml:space="preserve">,  </w:t>
      </w:r>
      <w:hyperlink r:id="rId64" w:history="1">
        <w:r w:rsidR="00E416E5" w:rsidRPr="00E416E5">
          <w:rPr>
            <w:rStyle w:val="Hyperlink"/>
          </w:rPr>
          <w:t>F18 9.02</w:t>
        </w:r>
      </w:hyperlink>
      <w:r w:rsidR="00E416E5">
        <w:t>,</w:t>
      </w:r>
      <w:r w:rsidRPr="00FC43EE">
        <w:t xml:space="preserve"> </w:t>
      </w:r>
      <w:r w:rsidR="00E416E5">
        <w:t xml:space="preserve">Rostrum Article: </w:t>
      </w:r>
      <w:hyperlink r:id="rId65" w:history="1">
        <w:r w:rsidR="00E416E5" w:rsidRPr="00E416E5">
          <w:rPr>
            <w:rStyle w:val="Hyperlink"/>
          </w:rPr>
          <w:t>Changes Ahead for Noncredit?;</w:t>
        </w:r>
      </w:hyperlink>
      <w:r w:rsidR="00E416E5">
        <w:t xml:space="preserve"> </w:t>
      </w:r>
      <w:r w:rsidR="00E24207">
        <w:t xml:space="preserve">ASCCC Paper: Noncredit Instruction: </w:t>
      </w:r>
      <w:hyperlink r:id="rId66" w:history="1">
        <w:r w:rsidR="00E24207" w:rsidRPr="00E24207">
          <w:rPr>
            <w:rStyle w:val="Hyperlink"/>
          </w:rPr>
          <w:t>Opportunity and Challenge</w:t>
        </w:r>
      </w:hyperlink>
      <w:r w:rsidR="00463AC5">
        <w:rPr>
          <w:rStyle w:val="Hyperlink"/>
        </w:rPr>
        <w:t>.</w:t>
      </w:r>
      <w:r w:rsidR="003D2170" w:rsidRPr="003D2170">
        <w:rPr>
          <w:i/>
        </w:rPr>
        <w:t xml:space="preserve"> </w:t>
      </w:r>
      <w:r w:rsidR="003D2170" w:rsidRPr="00780686">
        <w:t xml:space="preserve">The ASCCC delegates </w:t>
      </w:r>
      <w:r w:rsidR="007F68E5" w:rsidRPr="00780686">
        <w:t>adopted</w:t>
      </w:r>
      <w:r w:rsidR="003D2170" w:rsidRPr="00780686">
        <w:t xml:space="preserve"> a position of support during the 2021 Spring Plenary Session: see S21 6.03 in the </w:t>
      </w:r>
      <w:hyperlink r:id="rId67" w:history="1">
        <w:r w:rsidR="003D2170" w:rsidRPr="00780686">
          <w:rPr>
            <w:rStyle w:val="Hyperlink"/>
          </w:rPr>
          <w:t>Resolution Packet</w:t>
        </w:r>
      </w:hyperlink>
      <w:r w:rsidR="003D2170" w:rsidRPr="00780686">
        <w:t>.</w:t>
      </w:r>
    </w:p>
    <w:p w14:paraId="2317D24E" w14:textId="77777777" w:rsidR="00FC43EE" w:rsidRPr="00FC43EE" w:rsidRDefault="00FC43EE" w:rsidP="00FC43EE"/>
    <w:p w14:paraId="07C09117" w14:textId="74F67973" w:rsidR="00581FB6" w:rsidRPr="00FC43EE" w:rsidRDefault="00FC43EE" w:rsidP="00581FB6">
      <w:r w:rsidRPr="00FC43EE">
        <w:rPr>
          <w:u w:val="single"/>
        </w:rPr>
        <w:t>Status</w:t>
      </w:r>
      <w:r w:rsidRPr="00FC43EE">
        <w:t xml:space="preserve">: </w:t>
      </w:r>
      <w:r w:rsidR="00EA75A3" w:rsidRPr="00EA75A3">
        <w:rPr>
          <w:rFonts w:ascii="TimesNewRomanPSMT" w:hAnsi="TimesNewRomanPSMT" w:cs="TimesNewRomanPSMT"/>
          <w:color w:val="000000"/>
        </w:rPr>
        <w:t>Senate special consent calendar. Ordered to Inactive File at request of Senator Hertzberg 9/1/21. Senate Inactive File 9/8/21.</w:t>
      </w:r>
    </w:p>
    <w:p w14:paraId="639494F0" w14:textId="4902B402" w:rsidR="00FC43EE" w:rsidRPr="00FC43EE" w:rsidRDefault="00FC43EE" w:rsidP="00FC43EE"/>
    <w:p w14:paraId="1055A278" w14:textId="72E24E5D" w:rsidR="005D6B76" w:rsidRDefault="00FC43EE" w:rsidP="00FC43EE">
      <w:r w:rsidRPr="00FC43EE">
        <w:rPr>
          <w:u w:val="single"/>
        </w:rPr>
        <w:t>Notes</w:t>
      </w:r>
      <w:r w:rsidRPr="00FC43EE">
        <w:t xml:space="preserve">: </w:t>
      </w:r>
      <w:r w:rsidR="005D6B76">
        <w:t xml:space="preserve">This bill </w:t>
      </w:r>
      <w:r w:rsidR="00063725">
        <w:t>reintroduces</w:t>
      </w:r>
      <w:r w:rsidR="005D6B76">
        <w:t xml:space="preserve"> AB 1727 (Weber, 2019) </w:t>
      </w:r>
      <w:r w:rsidR="00063725">
        <w:t xml:space="preserve">that </w:t>
      </w:r>
      <w:r w:rsidR="005D6B76">
        <w:t>was vetoed by the Governor on 10/19/19</w:t>
      </w:r>
      <w:r w:rsidR="00BD0DAE">
        <w:t xml:space="preserve"> due to a likely substantial increase in cost</w:t>
      </w:r>
      <w:r w:rsidR="005D6B76">
        <w:t xml:space="preserve">. Consideration of Governor’s veto was stricken from the file on 1/21/20. </w:t>
      </w:r>
      <w:r w:rsidR="00452943">
        <w:t>Language detailing accounting procedures such as FTES, student contact hours, term length multiplier was removed</w:t>
      </w:r>
      <w:r w:rsidR="000B7D47">
        <w:t xml:space="preserve"> 5/24/21.</w:t>
      </w:r>
    </w:p>
    <w:p w14:paraId="7EB9C70A" w14:textId="3815C597" w:rsidR="00196A3E" w:rsidRDefault="00196A3E" w:rsidP="00FC43EE"/>
    <w:p w14:paraId="521CB86C" w14:textId="77777777" w:rsidR="00196A3E" w:rsidRPr="00FC43EE" w:rsidRDefault="00196A3E" w:rsidP="00196A3E">
      <w:r>
        <w:t>Supported by Advisory Committee on Legislation.</w:t>
      </w:r>
    </w:p>
    <w:p w14:paraId="364A0E8B" w14:textId="77777777" w:rsidR="00196A3E" w:rsidRDefault="00196A3E" w:rsidP="00FC43EE"/>
    <w:p w14:paraId="4F0FD8FF" w14:textId="77777777" w:rsidR="007A4E99" w:rsidRDefault="007A4E99" w:rsidP="007A4E99"/>
    <w:p w14:paraId="2E04834F" w14:textId="324FFC2D" w:rsidR="007A4E99" w:rsidRDefault="00663D23" w:rsidP="007A4E99">
      <w:hyperlink r:id="rId68" w:history="1">
        <w:r w:rsidR="007A4E99" w:rsidRPr="006E403F">
          <w:rPr>
            <w:rStyle w:val="Hyperlink"/>
          </w:rPr>
          <w:t>AB 492 (Patterson)</w:t>
        </w:r>
      </w:hyperlink>
      <w:r w:rsidR="007A4E99">
        <w:t xml:space="preserve"> –</w:t>
      </w:r>
      <w:r w:rsidR="007A4E99" w:rsidRPr="006E403F">
        <w:t xml:space="preserve"> Cosmetology students: externships.</w:t>
      </w:r>
    </w:p>
    <w:p w14:paraId="418A1906" w14:textId="69EECA60" w:rsidR="00664F44" w:rsidRPr="00664F44" w:rsidRDefault="00664F44" w:rsidP="00664F44"/>
    <w:p w14:paraId="6EEDEF22" w14:textId="4145942D" w:rsidR="00664F44" w:rsidRPr="00664F44" w:rsidRDefault="00664F44" w:rsidP="00664F44">
      <w:r w:rsidRPr="00664F44">
        <w:t>This bill would delete the requirement that the cosmetology externship be unpaid and would permit a student to work as an extern upon completion of at least 25%</w:t>
      </w:r>
      <w:r>
        <w:t>, instead of 60%</w:t>
      </w:r>
      <w:r w:rsidRPr="00664F44">
        <w:t xml:space="preserve"> of the clock hours required for graduation in the course</w:t>
      </w:r>
      <w:r>
        <w:t>, and would</w:t>
      </w:r>
      <w:r w:rsidRPr="00664F44">
        <w:t xml:space="preserve"> prohibit the extern’s clock hour credit for graduation from exceeding 25 hours per week and 25% of the total clock hours required for completion of the course</w:t>
      </w:r>
      <w:r w:rsidR="00FC43EE">
        <w:t xml:space="preserve"> instead of the current 8 hours per week and 10% of the total clock hours</w:t>
      </w:r>
      <w:r w:rsidRPr="00664F44">
        <w:t>.</w:t>
      </w:r>
    </w:p>
    <w:p w14:paraId="5958B0A0" w14:textId="3A7CCD8E" w:rsidR="00664F44" w:rsidRPr="00FC43EE" w:rsidRDefault="00664F44" w:rsidP="00664F44"/>
    <w:p w14:paraId="0EA13F61" w14:textId="77777777" w:rsidR="00FC43EE" w:rsidRPr="00FC43EE" w:rsidRDefault="00FC43EE" w:rsidP="00FC43EE">
      <w:r w:rsidRPr="00FC43EE">
        <w:rPr>
          <w:u w:val="single"/>
        </w:rPr>
        <w:t>Official ASCCC Position/Resolutions</w:t>
      </w:r>
      <w:r w:rsidRPr="00FC43EE">
        <w:t xml:space="preserve">: </w:t>
      </w:r>
    </w:p>
    <w:p w14:paraId="5B092CFA" w14:textId="77777777" w:rsidR="00FC43EE" w:rsidRPr="00FC43EE" w:rsidRDefault="00FC43EE" w:rsidP="00FC43EE"/>
    <w:p w14:paraId="0A0F4A44" w14:textId="6093C839" w:rsidR="00FC43EE" w:rsidRPr="00FC43EE" w:rsidRDefault="00FC43EE" w:rsidP="00FC43EE">
      <w:r w:rsidRPr="00FC43EE">
        <w:rPr>
          <w:u w:val="single"/>
        </w:rPr>
        <w:t>Status</w:t>
      </w:r>
      <w:r w:rsidRPr="00FC43EE">
        <w:t xml:space="preserve">: </w:t>
      </w:r>
      <w:r w:rsidR="00411E26">
        <w:t xml:space="preserve">In Senate. </w:t>
      </w:r>
      <w:r w:rsidR="00073BF2">
        <w:t>Referred to Committee on Business, Professions and Economic Development 5/19/21.</w:t>
      </w:r>
    </w:p>
    <w:p w14:paraId="07A0C535" w14:textId="77777777" w:rsidR="00FC43EE" w:rsidRPr="00FC43EE" w:rsidRDefault="00FC43EE" w:rsidP="00FC43EE"/>
    <w:p w14:paraId="3DBA4611" w14:textId="3DCFF130" w:rsidR="00FC43EE" w:rsidRPr="00FC43EE" w:rsidRDefault="00FC43EE" w:rsidP="00FC43EE">
      <w:r w:rsidRPr="00FC43EE">
        <w:rPr>
          <w:u w:val="single"/>
        </w:rPr>
        <w:t>Notes</w:t>
      </w:r>
      <w:r w:rsidRPr="00FC43EE">
        <w:t xml:space="preserve">: This bill </w:t>
      </w:r>
      <w:r>
        <w:t>may have an impact on cosmetology programs at California community colleges.</w:t>
      </w:r>
    </w:p>
    <w:p w14:paraId="08D6C4DB" w14:textId="77777777" w:rsidR="00664F44" w:rsidRPr="00FC43EE" w:rsidRDefault="00664F44" w:rsidP="007A4E99"/>
    <w:p w14:paraId="1CE0A0F7" w14:textId="77777777" w:rsidR="00152015" w:rsidRDefault="00152015" w:rsidP="00152015">
      <w:pPr>
        <w:rPr>
          <w:rFonts w:ascii="Calibri" w:hAnsi="Calibri" w:cs="Calibri"/>
          <w:color w:val="000000"/>
        </w:rPr>
      </w:pPr>
      <w:r>
        <w:rPr>
          <w:color w:val="000000"/>
        </w:rPr>
        <w:t> </w:t>
      </w:r>
    </w:p>
    <w:p w14:paraId="708BE584" w14:textId="4DDA5BA4" w:rsidR="00152015" w:rsidRPr="001811BA" w:rsidRDefault="00663D23" w:rsidP="00152015">
      <w:pPr>
        <w:rPr>
          <w:color w:val="000000"/>
        </w:rPr>
      </w:pPr>
      <w:hyperlink r:id="rId69" w:history="1">
        <w:r w:rsidR="00152015" w:rsidRPr="001811BA">
          <w:rPr>
            <w:rStyle w:val="Hyperlink"/>
            <w:color w:val="954F72"/>
          </w:rPr>
          <w:t>AB 927 (Medina)</w:t>
        </w:r>
      </w:hyperlink>
      <w:r w:rsidR="00152015" w:rsidRPr="001811BA">
        <w:rPr>
          <w:rStyle w:val="apple-converted-space"/>
          <w:color w:val="000000"/>
        </w:rPr>
        <w:t> </w:t>
      </w:r>
      <w:r w:rsidR="00152015" w:rsidRPr="001811BA">
        <w:rPr>
          <w:color w:val="000000"/>
        </w:rPr>
        <w:t>– Public postsecondary education: community colleges: statewide baccalaureate degree pilot program.</w:t>
      </w:r>
    </w:p>
    <w:p w14:paraId="4CFA7752" w14:textId="3830F3E7" w:rsidR="007150C6" w:rsidRDefault="007150C6" w:rsidP="00152015">
      <w:pPr>
        <w:rPr>
          <w:rFonts w:ascii="Calibri" w:hAnsi="Calibri" w:cs="Calibri"/>
          <w:color w:val="000000"/>
        </w:rPr>
      </w:pPr>
    </w:p>
    <w:p w14:paraId="4909B9F6" w14:textId="3DD282CE" w:rsidR="007150C6" w:rsidRPr="007150C6" w:rsidRDefault="007150C6" w:rsidP="00152015">
      <w:pPr>
        <w:rPr>
          <w:color w:val="000000"/>
        </w:rPr>
      </w:pPr>
      <w:r>
        <w:rPr>
          <w:color w:val="000000"/>
        </w:rPr>
        <w:t>This bill would remove the pilot designation, permit more that 15 colleges to participate, permit districts to offer multiple programs, require documentation regarding unmet workforce, but would still prohibit duplication of a CSU or UC program.</w:t>
      </w:r>
    </w:p>
    <w:p w14:paraId="547C1B52" w14:textId="77777777" w:rsidR="007150C6" w:rsidRDefault="007150C6" w:rsidP="00152015">
      <w:pPr>
        <w:rPr>
          <w:rFonts w:ascii="Calibri" w:hAnsi="Calibri" w:cs="Calibri"/>
          <w:color w:val="000000"/>
        </w:rPr>
      </w:pPr>
    </w:p>
    <w:p w14:paraId="174E8319" w14:textId="5BF2C9FF" w:rsidR="00DC078B" w:rsidRPr="00FC43EE" w:rsidRDefault="00DC078B" w:rsidP="00DC078B">
      <w:r w:rsidRPr="00FC43EE">
        <w:rPr>
          <w:u w:val="single"/>
        </w:rPr>
        <w:t>Official ASCCC Position/Resolutions</w:t>
      </w:r>
      <w:r w:rsidRPr="00FC43EE">
        <w:t xml:space="preserve">: </w:t>
      </w:r>
      <w:r>
        <w:t xml:space="preserve">The ASCCC passed resolutions </w:t>
      </w:r>
      <w:hyperlink r:id="rId70" w:history="1">
        <w:r w:rsidRPr="00DC078B">
          <w:rPr>
            <w:rStyle w:val="Hyperlink"/>
          </w:rPr>
          <w:t>F19 6.01</w:t>
        </w:r>
      </w:hyperlink>
      <w:r>
        <w:t xml:space="preserve"> to reverse the ASCCC prior position on the baccalaureate program and remove the pilot designation and </w:t>
      </w:r>
      <w:hyperlink r:id="rId71" w:history="1">
        <w:r w:rsidRPr="00DC078B">
          <w:rPr>
            <w:rStyle w:val="Hyperlink"/>
          </w:rPr>
          <w:t>F19 6.02</w:t>
        </w:r>
      </w:hyperlink>
      <w:r>
        <w:t xml:space="preserve"> to</w:t>
      </w:r>
      <w:r w:rsidR="007150C6">
        <w:t xml:space="preserve"> expand the baccalaureate program in disciplines and communities that best serve students and prioritize expansion of baccalaureate programs in allied health fields.</w:t>
      </w:r>
      <w:r w:rsidR="003D2170">
        <w:t xml:space="preserve"> </w:t>
      </w:r>
      <w:r w:rsidR="003D2170" w:rsidRPr="003D2170">
        <w:rPr>
          <w:i/>
        </w:rPr>
        <w:t xml:space="preserve">The ASCCC delegates </w:t>
      </w:r>
      <w:r w:rsidR="007F68E5">
        <w:rPr>
          <w:i/>
        </w:rPr>
        <w:t>adopted</w:t>
      </w:r>
      <w:r w:rsidR="003D2170" w:rsidRPr="003D2170">
        <w:rPr>
          <w:i/>
        </w:rPr>
        <w:t xml:space="preserve"> a position of support during the 2021 Spring Plenary Session: see S21 6.0</w:t>
      </w:r>
      <w:r w:rsidR="008766D0">
        <w:rPr>
          <w:i/>
        </w:rPr>
        <w:t>6</w:t>
      </w:r>
      <w:r w:rsidR="003D2170" w:rsidRPr="003D2170">
        <w:rPr>
          <w:i/>
        </w:rPr>
        <w:t xml:space="preserve"> in the </w:t>
      </w:r>
      <w:hyperlink r:id="rId72" w:history="1">
        <w:r w:rsidR="003D2170" w:rsidRPr="003D2170">
          <w:rPr>
            <w:rStyle w:val="Hyperlink"/>
            <w:i/>
          </w:rPr>
          <w:t>Resolution Packet</w:t>
        </w:r>
      </w:hyperlink>
      <w:r w:rsidR="003D2170" w:rsidRPr="003D2170">
        <w:rPr>
          <w:i/>
        </w:rPr>
        <w:t>.</w:t>
      </w:r>
    </w:p>
    <w:p w14:paraId="3A0806B6" w14:textId="77777777" w:rsidR="00DC078B" w:rsidRPr="00FC43EE" w:rsidRDefault="00DC078B" w:rsidP="00DC078B"/>
    <w:p w14:paraId="60F64989" w14:textId="2D1767AC" w:rsidR="00DC078B" w:rsidRPr="002E4492" w:rsidRDefault="00DC078B" w:rsidP="00DC078B">
      <w:pPr>
        <w:rPr>
          <w:color w:val="7030A0"/>
        </w:rPr>
      </w:pPr>
      <w:r w:rsidRPr="00FC43EE">
        <w:rPr>
          <w:u w:val="single"/>
        </w:rPr>
        <w:t>Status</w:t>
      </w:r>
      <w:r w:rsidRPr="00FC43EE">
        <w:t xml:space="preserve">: </w:t>
      </w:r>
      <w:r w:rsidR="00D7497C" w:rsidRPr="00D7497C">
        <w:rPr>
          <w:rFonts w:ascii="TimesNewRomanPSMT" w:hAnsi="TimesNewRomanPSMT" w:cs="TimesNewRomanPSMT"/>
          <w:color w:val="000000"/>
        </w:rPr>
        <w:t>Senate Special Consent Calendar 9/8/21.</w:t>
      </w:r>
    </w:p>
    <w:p w14:paraId="636FE94E" w14:textId="77777777" w:rsidR="00DC078B" w:rsidRPr="00FC43EE" w:rsidRDefault="00DC078B" w:rsidP="00DC078B"/>
    <w:p w14:paraId="57563BB0" w14:textId="20752294" w:rsidR="00DC078B" w:rsidRDefault="00DC078B" w:rsidP="00DC078B">
      <w:pPr>
        <w:rPr>
          <w:i/>
          <w:color w:val="000000"/>
        </w:rPr>
      </w:pPr>
      <w:r w:rsidRPr="00FC43EE">
        <w:rPr>
          <w:u w:val="single"/>
        </w:rPr>
        <w:t>Notes</w:t>
      </w:r>
      <w:r w:rsidRPr="00FC43EE">
        <w:t xml:space="preserve">: </w:t>
      </w:r>
      <w:r w:rsidR="00653C67">
        <w:t xml:space="preserve">See </w:t>
      </w:r>
      <w:hyperlink r:id="rId73" w:history="1">
        <w:r w:rsidR="00653C67" w:rsidRPr="00BB234E">
          <w:rPr>
            <w:rStyle w:val="Hyperlink"/>
          </w:rPr>
          <w:t>AB 11</w:t>
        </w:r>
        <w:r w:rsidR="00653C67">
          <w:rPr>
            <w:rStyle w:val="Hyperlink"/>
          </w:rPr>
          <w:t>1</w:t>
        </w:r>
        <w:r w:rsidR="00653C67" w:rsidRPr="00BB234E">
          <w:rPr>
            <w:rStyle w:val="Hyperlink"/>
          </w:rPr>
          <w:t>5 (Choi)</w:t>
        </w:r>
      </w:hyperlink>
      <w:r w:rsidR="00653C67">
        <w:rPr>
          <w:color w:val="000000"/>
        </w:rPr>
        <w:t xml:space="preserve"> – Public postsecondary education: community colleges: statewide baccalaureate degree pilot program. </w:t>
      </w:r>
      <w:r w:rsidR="00653C67">
        <w:rPr>
          <w:i/>
          <w:color w:val="000000"/>
        </w:rPr>
        <w:t>This bill would extend the pilot program by one year.</w:t>
      </w:r>
      <w:r w:rsidR="003D2170">
        <w:rPr>
          <w:i/>
          <w:color w:val="000000"/>
        </w:rPr>
        <w:t xml:space="preserve"> </w:t>
      </w:r>
    </w:p>
    <w:p w14:paraId="48BC4282" w14:textId="0129F5F1" w:rsidR="00566F21" w:rsidRPr="003D2170" w:rsidRDefault="00566F21" w:rsidP="00DC078B">
      <w:pPr>
        <w:rPr>
          <w:color w:val="000000"/>
        </w:rPr>
      </w:pPr>
      <w:r>
        <w:rPr>
          <w:color w:val="000000"/>
        </w:rPr>
        <w:t>CCCCO supports if amended.</w:t>
      </w:r>
    </w:p>
    <w:p w14:paraId="0CD5E3F3" w14:textId="77777777" w:rsidR="00DC078B" w:rsidRDefault="00DC078B" w:rsidP="00152015">
      <w:pPr>
        <w:rPr>
          <w:color w:val="000000"/>
        </w:rPr>
      </w:pPr>
    </w:p>
    <w:p w14:paraId="5196A7AE" w14:textId="223CAD6D" w:rsidR="00152015" w:rsidRDefault="00152015" w:rsidP="00152015">
      <w:pPr>
        <w:rPr>
          <w:rFonts w:ascii="Calibri" w:hAnsi="Calibri" w:cs="Calibri"/>
          <w:color w:val="000000"/>
        </w:rPr>
      </w:pPr>
      <w:r>
        <w:rPr>
          <w:color w:val="000000"/>
        </w:rPr>
        <w:t> </w:t>
      </w:r>
    </w:p>
    <w:p w14:paraId="2D23B3CC" w14:textId="32232E67" w:rsidR="002E66DB" w:rsidRPr="001811BA" w:rsidRDefault="00663D23" w:rsidP="002E66DB">
      <w:pPr>
        <w:rPr>
          <w:u w:val="single"/>
        </w:rPr>
      </w:pPr>
      <w:hyperlink r:id="rId74" w:history="1">
        <w:r w:rsidR="00152015" w:rsidRPr="001811BA">
          <w:rPr>
            <w:rStyle w:val="Hyperlink"/>
            <w:color w:val="954F72"/>
          </w:rPr>
          <w:t>AB 928 (Berman)</w:t>
        </w:r>
      </w:hyperlink>
      <w:r w:rsidR="00152015" w:rsidRPr="001811BA">
        <w:rPr>
          <w:rStyle w:val="apple-converted-space"/>
          <w:color w:val="000000"/>
        </w:rPr>
        <w:t> </w:t>
      </w:r>
      <w:r w:rsidR="00152015" w:rsidRPr="001811BA">
        <w:rPr>
          <w:color w:val="000000"/>
        </w:rPr>
        <w:t>–</w:t>
      </w:r>
      <w:r w:rsidR="008366A2" w:rsidRPr="001811BA">
        <w:rPr>
          <w:color w:val="000000"/>
        </w:rPr>
        <w:t xml:space="preserve"> </w:t>
      </w:r>
      <w:r w:rsidR="002E66DB" w:rsidRPr="001811BA">
        <w:t>Student Transfer Achievement Reform Act of 2021: Associate Degree for Transfer Intersegmental Implementation Committee.</w:t>
      </w:r>
    </w:p>
    <w:p w14:paraId="1BAB8E3D" w14:textId="32C89935" w:rsidR="00152015" w:rsidRPr="002E66DB" w:rsidRDefault="00152015" w:rsidP="002E66DB"/>
    <w:p w14:paraId="68E947B1" w14:textId="77777777" w:rsidR="00517DB5" w:rsidRDefault="002E66DB" w:rsidP="002E66DB">
      <w:r w:rsidRPr="002E66DB">
        <w:t>This bill would</w:t>
      </w:r>
      <w:r w:rsidR="00517DB5">
        <w:t>:</w:t>
      </w:r>
      <w:r w:rsidRPr="002E66DB">
        <w:t xml:space="preserve"> </w:t>
      </w:r>
    </w:p>
    <w:p w14:paraId="7A7E4F12" w14:textId="47C10335" w:rsidR="00517DB5" w:rsidRDefault="000E3080" w:rsidP="00525A06">
      <w:pPr>
        <w:pStyle w:val="ListParagraph"/>
        <w:numPr>
          <w:ilvl w:val="0"/>
          <w:numId w:val="4"/>
        </w:numPr>
      </w:pPr>
      <w:r>
        <w:t>E</w:t>
      </w:r>
      <w:r w:rsidR="002E66DB" w:rsidRPr="002E66DB">
        <w:t xml:space="preserve">stablish the Associate Degree for Transfer Intersegmental Implementation Committee to serve as the primary entity charged with the oversight of the ADT. </w:t>
      </w:r>
      <w:r w:rsidR="00803B2B">
        <w:rPr>
          <w:i/>
          <w:color w:val="FF0000"/>
        </w:rPr>
        <w:t>Added additional student position.</w:t>
      </w:r>
    </w:p>
    <w:p w14:paraId="78D0FB5F" w14:textId="15BD16B9" w:rsidR="000E3080" w:rsidRDefault="000E3080" w:rsidP="00525A06">
      <w:pPr>
        <w:pStyle w:val="ListParagraph"/>
        <w:numPr>
          <w:ilvl w:val="0"/>
          <w:numId w:val="4"/>
        </w:numPr>
      </w:pPr>
      <w:r>
        <w:lastRenderedPageBreak/>
        <w:t>R</w:t>
      </w:r>
      <w:r w:rsidR="002E66DB" w:rsidRPr="002E66DB">
        <w:t xml:space="preserve">equire </w:t>
      </w:r>
      <w:r w:rsidR="00A00DA4">
        <w:t>ICAS</w:t>
      </w:r>
      <w:r w:rsidR="002E66DB" w:rsidRPr="002E66DB">
        <w:t xml:space="preserve"> to establish a singular lower division general education pathway</w:t>
      </w:r>
      <w:r w:rsidR="008520DE">
        <w:t xml:space="preserve"> </w:t>
      </w:r>
      <w:r w:rsidR="008520DE">
        <w:rPr>
          <w:color w:val="FF0000"/>
        </w:rPr>
        <w:t>with unit requirement no more than IGETC requirement</w:t>
      </w:r>
      <w:r w:rsidR="00A00DA4">
        <w:t>, and if no agreement, the system administrators would establish the pathway</w:t>
      </w:r>
      <w:r>
        <w:t>.</w:t>
      </w:r>
    </w:p>
    <w:p w14:paraId="1F675C32" w14:textId="5544DE15" w:rsidR="000E3080" w:rsidRDefault="000E3080" w:rsidP="00525A06">
      <w:pPr>
        <w:pStyle w:val="ListParagraph"/>
        <w:numPr>
          <w:ilvl w:val="0"/>
          <w:numId w:val="4"/>
        </w:numPr>
      </w:pPr>
      <w:r>
        <w:t xml:space="preserve">Examine </w:t>
      </w:r>
      <w:r w:rsidR="00525A06" w:rsidRPr="00525A06">
        <w:t xml:space="preserve">the 60-unit lower division </w:t>
      </w:r>
      <w:r w:rsidR="00D2259B">
        <w:t xml:space="preserve">STEM </w:t>
      </w:r>
      <w:r w:rsidR="00525A06" w:rsidRPr="00525A06">
        <w:t>pathway</w:t>
      </w:r>
      <w:r w:rsidR="00D2259B">
        <w:t xml:space="preserve">; </w:t>
      </w:r>
      <w:r w:rsidR="00525A06" w:rsidRPr="00525A06">
        <w:t>shall not recommend a change of more than six units.</w:t>
      </w:r>
    </w:p>
    <w:p w14:paraId="2C765590" w14:textId="42E2A277" w:rsidR="00C86B48" w:rsidRPr="002E66DB" w:rsidRDefault="00E03040" w:rsidP="00C86B48">
      <w:pPr>
        <w:pStyle w:val="ListParagraph"/>
        <w:numPr>
          <w:ilvl w:val="0"/>
          <w:numId w:val="4"/>
        </w:numPr>
      </w:pPr>
      <w:r>
        <w:t xml:space="preserve">Require colleges to </w:t>
      </w:r>
      <w:r w:rsidR="002E66DB" w:rsidRPr="002E66DB">
        <w:t xml:space="preserve">place students on </w:t>
      </w:r>
      <w:r w:rsidR="000E3080">
        <w:t>ADT</w:t>
      </w:r>
      <w:r w:rsidR="002E66DB" w:rsidRPr="002E66DB">
        <w:t xml:space="preserve"> pathways</w:t>
      </w:r>
      <w:r w:rsidR="000E3080">
        <w:t xml:space="preserve"> where they exist</w:t>
      </w:r>
      <w:r w:rsidR="002E66DB" w:rsidRPr="002E66DB">
        <w:t>. A student may opt out of the ADT pathway for a local associate degree or a University of California equivalent transfer pathway.</w:t>
      </w:r>
    </w:p>
    <w:p w14:paraId="037B5868" w14:textId="23AD0CC1" w:rsidR="00152015" w:rsidRPr="002E66DB" w:rsidRDefault="00152015" w:rsidP="002E66DB"/>
    <w:p w14:paraId="623FE2E0" w14:textId="64F1706F" w:rsidR="00FF64DC" w:rsidRPr="00F12D01" w:rsidRDefault="00FF64DC" w:rsidP="00FF64DC">
      <w:r w:rsidRPr="00FC43EE">
        <w:rPr>
          <w:u w:val="single"/>
        </w:rPr>
        <w:t>Official ASCCC Position/Resolutions</w:t>
      </w:r>
      <w:r w:rsidRPr="00FC43EE">
        <w:t>:</w:t>
      </w:r>
      <w:r>
        <w:t xml:space="preserve"> </w:t>
      </w:r>
      <w:r w:rsidR="0053382B">
        <w:t>ASCCC has long supported streamlining transfer</w:t>
      </w:r>
      <w:r w:rsidR="00957189">
        <w:t xml:space="preserve"> </w:t>
      </w:r>
      <w:r w:rsidR="00E61563">
        <w:t>to four-year institutions, especially to CSU and UC</w:t>
      </w:r>
      <w:r w:rsidR="00CC4180">
        <w:t xml:space="preserve"> that meet the needs of the students</w:t>
      </w:r>
      <w:r w:rsidR="00E61563">
        <w:t xml:space="preserve">. </w:t>
      </w:r>
      <w:r w:rsidR="002010BD">
        <w:t>Examples include</w:t>
      </w:r>
      <w:r w:rsidR="00AE4495">
        <w:t xml:space="preserve"> r</w:t>
      </w:r>
      <w:r w:rsidR="0053382B">
        <w:t>esolution</w:t>
      </w:r>
      <w:r w:rsidR="001A2FF9">
        <w:t>s</w:t>
      </w:r>
      <w:r w:rsidR="0053382B">
        <w:t xml:space="preserve"> </w:t>
      </w:r>
      <w:hyperlink r:id="rId75" w:history="1">
        <w:r w:rsidR="0053382B" w:rsidRPr="0053382B">
          <w:rPr>
            <w:rStyle w:val="Hyperlink"/>
          </w:rPr>
          <w:t>S95 4.09</w:t>
        </w:r>
      </w:hyperlink>
      <w:r w:rsidR="00AE4495">
        <w:t>,</w:t>
      </w:r>
      <w:r w:rsidR="00CC1E4B">
        <w:t xml:space="preserve"> </w:t>
      </w:r>
      <w:hyperlink r:id="rId76" w:history="1">
        <w:r w:rsidR="00CC1E4B" w:rsidRPr="00CC1E4B">
          <w:rPr>
            <w:rStyle w:val="Hyperlink"/>
          </w:rPr>
          <w:t>S10 4.05</w:t>
        </w:r>
      </w:hyperlink>
      <w:r w:rsidR="00CC1E4B">
        <w:t xml:space="preserve">, </w:t>
      </w:r>
      <w:hyperlink r:id="rId77" w:history="1">
        <w:r w:rsidR="00CC1E4B" w:rsidRPr="00CC1E4B">
          <w:rPr>
            <w:rStyle w:val="Hyperlink"/>
          </w:rPr>
          <w:t>F17 4.01</w:t>
        </w:r>
      </w:hyperlink>
      <w:r w:rsidR="00CC1E4B">
        <w:t xml:space="preserve">,  </w:t>
      </w:r>
      <w:hyperlink r:id="rId78" w:history="1">
        <w:r w:rsidR="00CC1E4B" w:rsidRPr="00CC1E4B">
          <w:rPr>
            <w:rStyle w:val="Hyperlink"/>
          </w:rPr>
          <w:t>F18 15.01</w:t>
        </w:r>
      </w:hyperlink>
      <w:r w:rsidR="001A2FF9">
        <w:t>; Rostrum articles</w:t>
      </w:r>
      <w:r w:rsidR="002010BD">
        <w:t xml:space="preserve"> </w:t>
      </w:r>
      <w:hyperlink r:id="rId79" w:history="1">
        <w:r w:rsidR="002010BD" w:rsidRPr="002010BD">
          <w:rPr>
            <w:rStyle w:val="Hyperlink"/>
          </w:rPr>
          <w:t>November 2011</w:t>
        </w:r>
      </w:hyperlink>
      <w:r w:rsidR="00AE4495">
        <w:t xml:space="preserve">, </w:t>
      </w:r>
      <w:hyperlink r:id="rId80" w:history="1">
        <w:r w:rsidR="002010BD" w:rsidRPr="002010BD">
          <w:rPr>
            <w:rStyle w:val="Hyperlink"/>
          </w:rPr>
          <w:t>November 2015</w:t>
        </w:r>
      </w:hyperlink>
      <w:r w:rsidR="00AE4495">
        <w:t xml:space="preserve">, </w:t>
      </w:r>
      <w:hyperlink r:id="rId81" w:history="1">
        <w:r w:rsidR="002010BD" w:rsidRPr="002010BD">
          <w:rPr>
            <w:rStyle w:val="Hyperlink"/>
          </w:rPr>
          <w:t>February 2020</w:t>
        </w:r>
      </w:hyperlink>
      <w:r w:rsidR="00AE4495">
        <w:t xml:space="preserve">, </w:t>
      </w:r>
      <w:r w:rsidR="001A2FF9">
        <w:t xml:space="preserve">and </w:t>
      </w:r>
      <w:r w:rsidR="002010BD">
        <w:t xml:space="preserve">April </w:t>
      </w:r>
      <w:r w:rsidR="001A2FF9">
        <w:t xml:space="preserve">2021; </w:t>
      </w:r>
      <w:r w:rsidR="00AE4495">
        <w:t>Transfer Alignment</w:t>
      </w:r>
      <w:r w:rsidR="001A2FF9">
        <w:t xml:space="preserve"> project </w:t>
      </w:r>
      <w:hyperlink r:id="rId82" w:history="1">
        <w:r w:rsidR="001A2FF9" w:rsidRPr="001A2FF9">
          <w:rPr>
            <w:rStyle w:val="Hyperlink"/>
          </w:rPr>
          <w:t>2020 RP Group SSSC</w:t>
        </w:r>
      </w:hyperlink>
      <w:r w:rsidR="001A2FF9">
        <w:t xml:space="preserve">, </w:t>
      </w:r>
      <w:hyperlink r:id="rId83" w:history="1">
        <w:r w:rsidR="001A2FF9" w:rsidRPr="001A2FF9">
          <w:rPr>
            <w:rStyle w:val="Hyperlink"/>
          </w:rPr>
          <w:t>2020 Curriculum Institute</w:t>
        </w:r>
      </w:hyperlink>
      <w:r w:rsidR="00CC4180">
        <w:t>;</w:t>
      </w:r>
      <w:r w:rsidR="001A2FF9">
        <w:t xml:space="preserve"> </w:t>
      </w:r>
      <w:r w:rsidR="00AE4495">
        <w:t>and t</w:t>
      </w:r>
      <w:r w:rsidR="000612D6">
        <w:t xml:space="preserve">he recently approved </w:t>
      </w:r>
      <w:r w:rsidR="00CC4180">
        <w:t>ASCCC</w:t>
      </w:r>
      <w:r w:rsidR="00957189">
        <w:t xml:space="preserve"> Paper, </w:t>
      </w:r>
      <w:hyperlink r:id="rId84" w:history="1">
        <w:r w:rsidR="000612D6" w:rsidRPr="000612D6">
          <w:rPr>
            <w:rStyle w:val="Hyperlink"/>
            <w:i/>
          </w:rPr>
          <w:t>Effective and Equitable Transfer Practices in California Community Colleges</w:t>
        </w:r>
      </w:hyperlink>
      <w:r w:rsidR="000612D6">
        <w:t>, November 2020.</w:t>
      </w:r>
      <w:r w:rsidR="003D2170">
        <w:t xml:space="preserve"> </w:t>
      </w:r>
      <w:r w:rsidR="003D2170" w:rsidRPr="003D2170">
        <w:rPr>
          <w:i/>
        </w:rPr>
        <w:t xml:space="preserve">The ASCCC delegates </w:t>
      </w:r>
      <w:r w:rsidR="007F68E5">
        <w:rPr>
          <w:i/>
        </w:rPr>
        <w:t>adopted</w:t>
      </w:r>
      <w:r w:rsidR="003D2170" w:rsidRPr="003D2170">
        <w:rPr>
          <w:i/>
        </w:rPr>
        <w:t xml:space="preserve"> a position of </w:t>
      </w:r>
      <w:r w:rsidR="003D2170">
        <w:rPr>
          <w:i/>
        </w:rPr>
        <w:t>oppose</w:t>
      </w:r>
      <w:r w:rsidR="003D2170" w:rsidRPr="003D2170">
        <w:rPr>
          <w:i/>
        </w:rPr>
        <w:t xml:space="preserve"> during the 2021 Spring Plenary Session: see S21 6.0</w:t>
      </w:r>
      <w:r w:rsidR="008766D0">
        <w:rPr>
          <w:i/>
        </w:rPr>
        <w:t>7</w:t>
      </w:r>
      <w:r w:rsidR="003D2170" w:rsidRPr="003D2170">
        <w:rPr>
          <w:i/>
        </w:rPr>
        <w:t xml:space="preserve"> in the </w:t>
      </w:r>
      <w:hyperlink r:id="rId85" w:history="1">
        <w:r w:rsidR="003D2170" w:rsidRPr="003D2170">
          <w:rPr>
            <w:rStyle w:val="Hyperlink"/>
            <w:i/>
          </w:rPr>
          <w:t>Resolution Packet</w:t>
        </w:r>
      </w:hyperlink>
      <w:r w:rsidR="003D2170" w:rsidRPr="003D2170">
        <w:rPr>
          <w:i/>
        </w:rPr>
        <w:t>.</w:t>
      </w:r>
      <w:r w:rsidR="00F12D01">
        <w:rPr>
          <w:i/>
        </w:rPr>
        <w:t xml:space="preserve"> </w:t>
      </w:r>
      <w:r w:rsidR="00F12D01">
        <w:t xml:space="preserve">In partnership with the CCLC, FACCC, and CCCI to request the following, ASCCC submitted a letter to </w:t>
      </w:r>
      <w:hyperlink r:id="rId86" w:history="1">
        <w:r w:rsidR="00F12D01" w:rsidRPr="00F12D01">
          <w:rPr>
            <w:rStyle w:val="Hyperlink"/>
          </w:rPr>
          <w:t>Amend AB 928</w:t>
        </w:r>
      </w:hyperlink>
      <w:r w:rsidR="00F12D01">
        <w:t xml:space="preserve"> on June 18, 2021.</w:t>
      </w:r>
    </w:p>
    <w:p w14:paraId="0EBEE3F3" w14:textId="4C3B9713" w:rsidR="008366C9" w:rsidRDefault="008366C9" w:rsidP="00FF64DC"/>
    <w:p w14:paraId="251F9DC7" w14:textId="7587ED6B" w:rsidR="008366C9" w:rsidRPr="00FC43EE" w:rsidRDefault="008366C9" w:rsidP="00FF64DC">
      <w:r>
        <w:t xml:space="preserve">History of C-ID and TMC: </w:t>
      </w:r>
      <w:hyperlink r:id="rId87" w:history="1">
        <w:r w:rsidRPr="00C24417">
          <w:rPr>
            <w:rStyle w:val="Hyperlink"/>
          </w:rPr>
          <w:t>https://asccc.org/sites/default/files/History%20of%20C-ID%20and%20TMC%20final.pdf</w:t>
        </w:r>
      </w:hyperlink>
      <w:r>
        <w:t xml:space="preserve"> </w:t>
      </w:r>
    </w:p>
    <w:p w14:paraId="47EF9985" w14:textId="77777777" w:rsidR="00FF64DC" w:rsidRPr="00FC43EE" w:rsidRDefault="00FF64DC" w:rsidP="00FF64DC"/>
    <w:p w14:paraId="59D0D86D" w14:textId="393598E1" w:rsidR="00FF64DC" w:rsidRPr="002E4492" w:rsidRDefault="00FF64DC" w:rsidP="00FF64DC">
      <w:pPr>
        <w:rPr>
          <w:color w:val="7030A0"/>
        </w:rPr>
      </w:pPr>
      <w:r w:rsidRPr="00FC43EE">
        <w:rPr>
          <w:u w:val="single"/>
        </w:rPr>
        <w:t>Status</w:t>
      </w:r>
      <w:r w:rsidRPr="00FC43EE">
        <w:t xml:space="preserve">: </w:t>
      </w:r>
      <w:r w:rsidR="00D7497C" w:rsidRPr="00D7497C">
        <w:rPr>
          <w:rFonts w:ascii="TimesNewRomanPSMT" w:hAnsi="TimesNewRomanPSMT" w:cs="TimesNewRomanPSMT"/>
          <w:color w:val="000000"/>
        </w:rPr>
        <w:t>Senate Special Consent Calendar 9/8/21.</w:t>
      </w:r>
    </w:p>
    <w:p w14:paraId="57EF5F86" w14:textId="77777777" w:rsidR="00137FA9" w:rsidRPr="00FC43EE" w:rsidRDefault="00137FA9" w:rsidP="00FF64DC"/>
    <w:p w14:paraId="2E08A126" w14:textId="71CAFED9" w:rsidR="00C86B48" w:rsidRDefault="00FF64DC" w:rsidP="00C86B48">
      <w:pPr>
        <w:rPr>
          <w:i/>
          <w:color w:val="0070C0"/>
        </w:rPr>
      </w:pPr>
      <w:r w:rsidRPr="00FC43EE">
        <w:rPr>
          <w:u w:val="single"/>
        </w:rPr>
        <w:t>Notes</w:t>
      </w:r>
      <w:r w:rsidRPr="00FC43EE">
        <w:t>:</w:t>
      </w:r>
      <w:r w:rsidR="009F3081">
        <w:t xml:space="preserve"> Assembly</w:t>
      </w:r>
      <w:r w:rsidR="00EB6260">
        <w:t xml:space="preserve"> </w:t>
      </w:r>
      <w:r w:rsidR="009F3081">
        <w:t>member Berman’s office is in communication with the ASCCC</w:t>
      </w:r>
      <w:r w:rsidR="00C4598E">
        <w:t>, and other groups. The Campaign for College Opportunity is sponsoring this bill. The author has invited the SSCCC to be a co-sponsor.</w:t>
      </w:r>
      <w:r w:rsidR="00040573">
        <w:t xml:space="preserve"> Amendments in Assembly are not substantive 5/24/21</w:t>
      </w:r>
      <w:r w:rsidR="00040573" w:rsidRPr="00C86B48">
        <w:t>.</w:t>
      </w:r>
      <w:r w:rsidR="00D2259B" w:rsidRPr="00C86B48">
        <w:t xml:space="preserve"> </w:t>
      </w:r>
      <w:r w:rsidR="00C86B48" w:rsidRPr="00C86B48">
        <w:rPr>
          <w:i/>
          <w:color w:val="0070C0"/>
        </w:rPr>
        <w:t>Amendments to provide unit cap on general education singular pathway and modify committee membership 8/26/21.</w:t>
      </w:r>
    </w:p>
    <w:p w14:paraId="3998E6F5" w14:textId="77777777" w:rsidR="00D3411A" w:rsidRDefault="00D3411A" w:rsidP="00D3411A">
      <w:pPr>
        <w:pStyle w:val="ListParagraph"/>
        <w:numPr>
          <w:ilvl w:val="0"/>
          <w:numId w:val="11"/>
        </w:numPr>
      </w:pPr>
      <w:r w:rsidRPr="00EA6DE8">
        <w:t>ASCCC</w:t>
      </w:r>
      <w:r>
        <w:t xml:space="preserve"> – oppose </w:t>
      </w:r>
    </w:p>
    <w:p w14:paraId="39E1078A" w14:textId="017C51C5" w:rsidR="00D3411A" w:rsidRPr="00F203B9" w:rsidRDefault="00D3411A" w:rsidP="00D3411A">
      <w:pPr>
        <w:pStyle w:val="ListParagraph"/>
        <w:numPr>
          <w:ilvl w:val="0"/>
          <w:numId w:val="11"/>
        </w:numPr>
      </w:pPr>
      <w:r>
        <w:t>SSCCC – oppose unless amended, followed by support if amended a week later</w:t>
      </w:r>
    </w:p>
    <w:p w14:paraId="08EB1E5D" w14:textId="77777777" w:rsidR="00D3411A" w:rsidRPr="00F203B9" w:rsidRDefault="00D3411A" w:rsidP="00D3411A">
      <w:pPr>
        <w:pStyle w:val="ListParagraph"/>
        <w:numPr>
          <w:ilvl w:val="0"/>
          <w:numId w:val="11"/>
        </w:numPr>
      </w:pPr>
      <w:r>
        <w:t>CCCCO – oppose unless amended</w:t>
      </w:r>
    </w:p>
    <w:p w14:paraId="3EF89879" w14:textId="77777777" w:rsidR="00D3411A" w:rsidRPr="00F203B9" w:rsidRDefault="00D3411A" w:rsidP="00D3411A">
      <w:pPr>
        <w:pStyle w:val="ListParagraph"/>
        <w:numPr>
          <w:ilvl w:val="0"/>
          <w:numId w:val="11"/>
        </w:numPr>
      </w:pPr>
      <w:r>
        <w:t>ASCCC, FACCC, CCLC, CFT, CCCI – oppose unless amended</w:t>
      </w:r>
    </w:p>
    <w:p w14:paraId="61FE26C2" w14:textId="77777777" w:rsidR="00D3411A" w:rsidRDefault="00D3411A" w:rsidP="00D3411A">
      <w:pPr>
        <w:pStyle w:val="ListParagraph"/>
        <w:numPr>
          <w:ilvl w:val="0"/>
          <w:numId w:val="11"/>
        </w:numPr>
      </w:pPr>
      <w:r>
        <w:t>DOF –</w:t>
      </w:r>
      <w:r w:rsidRPr="00F203B9">
        <w:t xml:space="preserve"> oppose due to fiscal impact of the bill</w:t>
      </w:r>
    </w:p>
    <w:p w14:paraId="6E21C148" w14:textId="77777777" w:rsidR="00D3411A" w:rsidRDefault="00D3411A" w:rsidP="00D3411A">
      <w:pPr>
        <w:pStyle w:val="ListParagraph"/>
        <w:numPr>
          <w:ilvl w:val="0"/>
          <w:numId w:val="11"/>
        </w:numPr>
      </w:pPr>
      <w:r>
        <w:t xml:space="preserve">UC – oppose </w:t>
      </w:r>
    </w:p>
    <w:p w14:paraId="2000DB13" w14:textId="7F0E7EDE" w:rsidR="00D3411A" w:rsidRPr="00F203B9" w:rsidRDefault="00D3411A" w:rsidP="00D3411A">
      <w:pPr>
        <w:pStyle w:val="ListParagraph"/>
        <w:numPr>
          <w:ilvl w:val="0"/>
          <w:numId w:val="11"/>
        </w:numPr>
      </w:pPr>
      <w:r>
        <w:t xml:space="preserve">ICAS – oppose </w:t>
      </w:r>
    </w:p>
    <w:p w14:paraId="6B8E4908" w14:textId="4C949DA9" w:rsidR="00EB303C" w:rsidRDefault="00EB303C" w:rsidP="00FF64DC"/>
    <w:p w14:paraId="1C578333" w14:textId="77777777" w:rsidR="00EB303C" w:rsidRDefault="00EB303C" w:rsidP="00EB303C">
      <w:r>
        <w:t xml:space="preserve">Rostrum article: </w:t>
      </w:r>
      <w:hyperlink r:id="rId88" w:history="1">
        <w:r w:rsidRPr="00C24417">
          <w:rPr>
            <w:rStyle w:val="Hyperlink"/>
          </w:rPr>
          <w:t>https://asccc.org/content/transfer-political-issue-or-college-mission</w:t>
        </w:r>
      </w:hyperlink>
      <w:r>
        <w:t xml:space="preserve"> </w:t>
      </w:r>
    </w:p>
    <w:p w14:paraId="22FE247A" w14:textId="66391E8B" w:rsidR="00FF64DC" w:rsidRDefault="00FF64DC" w:rsidP="00FF64DC">
      <w:pPr>
        <w:rPr>
          <w:rFonts w:ascii="Calibri" w:hAnsi="Calibri" w:cs="Calibri"/>
          <w:color w:val="000000"/>
        </w:rPr>
      </w:pPr>
    </w:p>
    <w:p w14:paraId="3855ADD0" w14:textId="49F9CCF1" w:rsidR="00E57463" w:rsidRDefault="00E57463" w:rsidP="00FF64DC">
      <w:pPr>
        <w:rPr>
          <w:rFonts w:ascii="Calibri" w:hAnsi="Calibri" w:cs="Calibri"/>
          <w:color w:val="000000"/>
        </w:rPr>
      </w:pPr>
    </w:p>
    <w:p w14:paraId="77F8D638" w14:textId="77777777" w:rsidR="00E57463" w:rsidRPr="00860A52" w:rsidRDefault="00663D23" w:rsidP="00E57463">
      <w:hyperlink r:id="rId89" w:history="1">
        <w:r w:rsidR="00E57463" w:rsidRPr="00860A52">
          <w:rPr>
            <w:rStyle w:val="Hyperlink"/>
          </w:rPr>
          <w:t>AB 940 (McCarty)</w:t>
        </w:r>
      </w:hyperlink>
      <w:r w:rsidR="00E57463" w:rsidRPr="00860A52">
        <w:t xml:space="preserve"> – </w:t>
      </w:r>
      <w:r w:rsidR="00E57463">
        <w:t>C</w:t>
      </w:r>
      <w:r w:rsidR="00E57463" w:rsidRPr="00860A52">
        <w:t>ollege Mental Health Services Program.</w:t>
      </w:r>
    </w:p>
    <w:p w14:paraId="203F0C5F" w14:textId="77777777" w:rsidR="00E57463" w:rsidRPr="00D4041F" w:rsidRDefault="00E57463" w:rsidP="00E57463"/>
    <w:p w14:paraId="2DCA4CE3" w14:textId="77777777" w:rsidR="00E57463" w:rsidRPr="00D4041F" w:rsidRDefault="00E57463" w:rsidP="00E57463">
      <w:r w:rsidRPr="00D4041F">
        <w:t>The bill would</w:t>
      </w:r>
      <w:r>
        <w:t xml:space="preserve"> amend Proposition 63 so that those</w:t>
      </w:r>
      <w:r w:rsidRPr="00D4041F">
        <w:t xml:space="preserve"> funds </w:t>
      </w:r>
      <w:r>
        <w:t>could</w:t>
      </w:r>
      <w:r w:rsidRPr="00D4041F">
        <w:t xml:space="preserve"> be used for the purpose of increasing campus</w:t>
      </w:r>
      <w:r>
        <w:t xml:space="preserve"> (all three segments)</w:t>
      </w:r>
      <w:r w:rsidRPr="00D4041F">
        <w:t xml:space="preserve"> student mental health services and mental health-related education and training. The bill would require campuses that participate in the program to report annually on the use of those grant funds and to post that information on their internet websites.</w:t>
      </w:r>
    </w:p>
    <w:p w14:paraId="44F47908" w14:textId="4967C2D3" w:rsidR="00E57463" w:rsidRDefault="00E57463" w:rsidP="00E57463"/>
    <w:p w14:paraId="2CAA02AD" w14:textId="1AA9CA8A" w:rsidR="00E57463" w:rsidRDefault="00E57463" w:rsidP="00E57463">
      <w:r w:rsidRPr="00FC43EE">
        <w:rPr>
          <w:u w:val="single"/>
        </w:rPr>
        <w:t>Official ASCCC Position/Resolutions</w:t>
      </w:r>
      <w:r w:rsidRPr="00FC43EE">
        <w:t>:</w:t>
      </w:r>
      <w:r>
        <w:t xml:space="preserve"> The ASCCC took a </w:t>
      </w:r>
      <w:hyperlink r:id="rId90" w:history="1">
        <w:r w:rsidRPr="009E0AF3">
          <w:rPr>
            <w:rStyle w:val="Hyperlink"/>
          </w:rPr>
          <w:t>position of support</w:t>
        </w:r>
        <w:r w:rsidR="009E0AF3" w:rsidRPr="009E0AF3">
          <w:rPr>
            <w:rStyle w:val="Hyperlink"/>
          </w:rPr>
          <w:t xml:space="preserve"> (as of 4/7/16)</w:t>
        </w:r>
      </w:hyperlink>
      <w:r>
        <w:t xml:space="preserve"> for </w:t>
      </w:r>
      <w:hyperlink r:id="rId91" w:history="1">
        <w:r w:rsidRPr="00E57463">
          <w:rPr>
            <w:rStyle w:val="Hyperlink"/>
          </w:rPr>
          <w:t>AB 2017 (McCarty, 2016)</w:t>
        </w:r>
      </w:hyperlink>
      <w:r>
        <w:t xml:space="preserve"> an earlier bill that would have reallocated existing funds to support college mental health programs. </w:t>
      </w:r>
    </w:p>
    <w:p w14:paraId="75DD648F" w14:textId="77777777" w:rsidR="00E57463" w:rsidRPr="008E73F5" w:rsidRDefault="00E57463" w:rsidP="00E57463"/>
    <w:p w14:paraId="1774A82B" w14:textId="277D6A1D" w:rsidR="004B0502" w:rsidRDefault="00E57463" w:rsidP="004B0502">
      <w:r w:rsidRPr="008E73F5">
        <w:rPr>
          <w:u w:val="single"/>
        </w:rPr>
        <w:t>Status</w:t>
      </w:r>
      <w:r w:rsidRPr="008E73F5">
        <w:t xml:space="preserve">: </w:t>
      </w:r>
      <w:r w:rsidR="00EC5E2C">
        <w:t>Held under submission in</w:t>
      </w:r>
      <w:r w:rsidR="00024CBB">
        <w:t xml:space="preserve"> </w:t>
      </w:r>
      <w:r w:rsidR="000D4C47">
        <w:t xml:space="preserve">Appropriations </w:t>
      </w:r>
      <w:r w:rsidR="00024CBB">
        <w:t xml:space="preserve">Suspense File </w:t>
      </w:r>
      <w:r w:rsidR="00EC5E2C">
        <w:t>5/20</w:t>
      </w:r>
      <w:r w:rsidR="00024CBB">
        <w:t>/21.</w:t>
      </w:r>
    </w:p>
    <w:p w14:paraId="6B9921F9" w14:textId="6670FBB1" w:rsidR="00E57463" w:rsidRPr="008E73F5" w:rsidRDefault="00E57463" w:rsidP="00E57463"/>
    <w:p w14:paraId="6CB93BAD" w14:textId="2208D73D" w:rsidR="00E57463" w:rsidRPr="008E73F5" w:rsidRDefault="00E57463" w:rsidP="00E57463">
      <w:r w:rsidRPr="008E73F5">
        <w:rPr>
          <w:u w:val="single"/>
        </w:rPr>
        <w:t>Notes</w:t>
      </w:r>
      <w:r w:rsidRPr="008E73F5">
        <w:t xml:space="preserve">: </w:t>
      </w:r>
      <w:r w:rsidR="00566F21">
        <w:t>CCCCO supports.</w:t>
      </w:r>
    </w:p>
    <w:p w14:paraId="0F38253A" w14:textId="77777777" w:rsidR="00E57463" w:rsidRDefault="00E57463" w:rsidP="00FF64DC">
      <w:pPr>
        <w:rPr>
          <w:rFonts w:ascii="Calibri" w:hAnsi="Calibri" w:cs="Calibri"/>
          <w:color w:val="000000"/>
        </w:rPr>
      </w:pPr>
    </w:p>
    <w:p w14:paraId="078A4E3C" w14:textId="77777777" w:rsidR="00FF64DC" w:rsidRDefault="00FF64DC" w:rsidP="00FF64DC">
      <w:pPr>
        <w:rPr>
          <w:rFonts w:ascii="Calibri" w:hAnsi="Calibri" w:cs="Calibri"/>
          <w:color w:val="000000"/>
        </w:rPr>
      </w:pPr>
    </w:p>
    <w:p w14:paraId="2DFB514B" w14:textId="3985CB41" w:rsidR="00152015" w:rsidRDefault="00663D23" w:rsidP="00152015">
      <w:pPr>
        <w:rPr>
          <w:rFonts w:ascii="Calibri" w:hAnsi="Calibri" w:cs="Calibri"/>
          <w:color w:val="000000"/>
        </w:rPr>
      </w:pPr>
      <w:hyperlink r:id="rId92" w:history="1">
        <w:r w:rsidR="00152015">
          <w:rPr>
            <w:rStyle w:val="Hyperlink"/>
            <w:color w:val="954F72"/>
          </w:rPr>
          <w:t>AB 949 (Mullin)</w:t>
        </w:r>
      </w:hyperlink>
      <w:r w:rsidR="00152015">
        <w:rPr>
          <w:rStyle w:val="apple-converted-space"/>
          <w:color w:val="000000"/>
        </w:rPr>
        <w:t> </w:t>
      </w:r>
      <w:r w:rsidR="00152015">
        <w:rPr>
          <w:color w:val="000000"/>
        </w:rPr>
        <w:t xml:space="preserve">– Community colleges: </w:t>
      </w:r>
      <w:r w:rsidR="008A089D" w:rsidRPr="0020366A">
        <w:rPr>
          <w:iCs/>
          <w:strike/>
          <w:color w:val="000000"/>
        </w:rPr>
        <w:t>life science</w:t>
      </w:r>
      <w:r w:rsidR="008A089D">
        <w:rPr>
          <w:iCs/>
          <w:color w:val="000000"/>
        </w:rPr>
        <w:t xml:space="preserve"> </w:t>
      </w:r>
      <w:r w:rsidR="008A089D" w:rsidRPr="0020366A">
        <w:rPr>
          <w:iCs/>
          <w:color w:val="000000"/>
          <w:u w:val="single"/>
        </w:rPr>
        <w:t>biological sciences</w:t>
      </w:r>
      <w:r w:rsidR="008A089D" w:rsidRPr="00BB02C2">
        <w:rPr>
          <w:iCs/>
          <w:color w:val="000000"/>
        </w:rPr>
        <w:t xml:space="preserve"> </w:t>
      </w:r>
      <w:r w:rsidR="00152015">
        <w:rPr>
          <w:color w:val="000000"/>
        </w:rPr>
        <w:t>incubators.</w:t>
      </w:r>
    </w:p>
    <w:p w14:paraId="332949DA" w14:textId="17CA4AD5" w:rsidR="00152015" w:rsidRPr="008A089D" w:rsidRDefault="00152015" w:rsidP="008A089D"/>
    <w:p w14:paraId="426EAF1D" w14:textId="77777777" w:rsidR="008A089D" w:rsidRPr="008A089D" w:rsidRDefault="008A089D" w:rsidP="008A089D">
      <w:r w:rsidRPr="008A089D">
        <w:t>This bill would require the Chancellor’s Office of the California Community Colleges to establish a grant program to provide funding to interested community colleges that, through a public-private partnership, establish a biological sciences incubator, as defined, on their campuses for the participation and benefit of their students. The bill would require the chancellor’s office to establish specific requirements for community colleges to be eligible for the grant moneys, and to work collaboratively with the community colleges that are interested in the program. The bill would also require the chancellor’s office to convene a group of stakeholders to obtain and provide the information that will be necessary to enable interested community colleges to implement the program.</w:t>
      </w:r>
    </w:p>
    <w:p w14:paraId="67713E94" w14:textId="77777777" w:rsidR="008A089D" w:rsidRDefault="008A089D" w:rsidP="008A089D"/>
    <w:p w14:paraId="2B40BB43" w14:textId="44A0C9F9" w:rsidR="008A089D" w:rsidRPr="008A089D" w:rsidRDefault="008A089D" w:rsidP="008A089D">
      <w:r w:rsidRPr="008A089D">
        <w:t>The bill would appropriate, without regard to fiscal year, $5,000,000 from the General Fund to the Chancellor’s Office of the California Community Colleges for allocation to community college districts for purposes of the bill. The funds appropriated by this bill would be applied toward the minimum funding requirements for school districts and community college districts imposed by Section 8 of Article XVI of the California Constitution.</w:t>
      </w:r>
    </w:p>
    <w:p w14:paraId="46A5911D" w14:textId="77777777" w:rsidR="008A089D" w:rsidRPr="008A089D" w:rsidRDefault="008A089D" w:rsidP="008A089D"/>
    <w:p w14:paraId="099397CF" w14:textId="191BB4F7" w:rsidR="009F3081" w:rsidRPr="00FC43EE" w:rsidRDefault="009F3081" w:rsidP="009F3081">
      <w:r w:rsidRPr="00FC43EE">
        <w:rPr>
          <w:u w:val="single"/>
        </w:rPr>
        <w:t>Official ASCCC Position/Resolutions</w:t>
      </w:r>
      <w:r w:rsidRPr="00FC43EE">
        <w:t>:</w:t>
      </w:r>
      <w:r>
        <w:t xml:space="preserve"> </w:t>
      </w:r>
    </w:p>
    <w:p w14:paraId="7E338CB4" w14:textId="77777777" w:rsidR="009F3081" w:rsidRPr="00FC43EE" w:rsidRDefault="009F3081" w:rsidP="009F3081"/>
    <w:p w14:paraId="1AA9D18D" w14:textId="70CDE132" w:rsidR="009F3081" w:rsidRPr="00FC43EE" w:rsidRDefault="009F3081" w:rsidP="009F3081">
      <w:r w:rsidRPr="00FC43EE">
        <w:rPr>
          <w:u w:val="single"/>
        </w:rPr>
        <w:t>Status</w:t>
      </w:r>
      <w:r w:rsidRPr="00FC43EE">
        <w:t xml:space="preserve">: </w:t>
      </w:r>
      <w:r w:rsidR="00EA35BC">
        <w:t>Hearing in Committee of Higher Education set for 4/22/21.</w:t>
      </w:r>
      <w:r w:rsidR="00D3227B">
        <w:t xml:space="preserve"> Hearing canceled by author.</w:t>
      </w:r>
    </w:p>
    <w:p w14:paraId="7FD8C0F2" w14:textId="77777777" w:rsidR="009F3081" w:rsidRPr="00FC43EE" w:rsidRDefault="009F3081" w:rsidP="009F3081"/>
    <w:p w14:paraId="76C95693" w14:textId="6FE1CDCB" w:rsidR="008A089D" w:rsidRPr="008A089D" w:rsidRDefault="009F3081" w:rsidP="008A089D">
      <w:r w:rsidRPr="00FC43EE">
        <w:rPr>
          <w:u w:val="single"/>
        </w:rPr>
        <w:t>Notes</w:t>
      </w:r>
      <w:r w:rsidRPr="00FC43EE">
        <w:t>:</w:t>
      </w:r>
      <w:r w:rsidR="008A089D">
        <w:t xml:space="preserve"> This bill has been amended and is no longer a spot bill</w:t>
      </w:r>
      <w:r w:rsidR="008A089D" w:rsidRPr="008A089D">
        <w:t>. The term “biological sciences incubator” means a laboratory space where biotechnology research is conducted and where students may obtain academic knowledge and practical experience with participating biotechnology businesses.</w:t>
      </w:r>
    </w:p>
    <w:p w14:paraId="164ABA12" w14:textId="4BD10D4B" w:rsidR="009F3081" w:rsidRDefault="009F3081" w:rsidP="009F3081"/>
    <w:p w14:paraId="02415C57" w14:textId="77777777" w:rsidR="009F3081" w:rsidRDefault="009F3081" w:rsidP="00152015">
      <w:pPr>
        <w:rPr>
          <w:rFonts w:ascii="Calibri" w:hAnsi="Calibri" w:cs="Calibri"/>
          <w:color w:val="000000"/>
        </w:rPr>
      </w:pPr>
    </w:p>
    <w:p w14:paraId="78E11A0B" w14:textId="77777777" w:rsidR="00152015" w:rsidRPr="00062B3A" w:rsidRDefault="00663D23" w:rsidP="00152015">
      <w:pPr>
        <w:rPr>
          <w:rFonts w:ascii="Calibri" w:hAnsi="Calibri" w:cs="Calibri"/>
          <w:color w:val="000000"/>
        </w:rPr>
      </w:pPr>
      <w:hyperlink r:id="rId93" w:history="1">
        <w:r w:rsidR="00152015" w:rsidRPr="00062B3A">
          <w:rPr>
            <w:rStyle w:val="Hyperlink"/>
            <w:color w:val="954F72"/>
          </w:rPr>
          <w:t>AB 1040 (</w:t>
        </w:r>
        <w:proofErr w:type="spellStart"/>
        <w:r w:rsidR="00152015" w:rsidRPr="00062B3A">
          <w:rPr>
            <w:rStyle w:val="Hyperlink"/>
            <w:color w:val="954F72"/>
          </w:rPr>
          <w:t>Muratsuchi</w:t>
        </w:r>
        <w:proofErr w:type="spellEnd"/>
        <w:r w:rsidR="00152015" w:rsidRPr="00062B3A">
          <w:rPr>
            <w:rStyle w:val="Hyperlink"/>
            <w:color w:val="954F72"/>
          </w:rPr>
          <w:t>)</w:t>
        </w:r>
      </w:hyperlink>
      <w:r w:rsidR="00152015" w:rsidRPr="00062B3A">
        <w:rPr>
          <w:rStyle w:val="apple-converted-space"/>
          <w:color w:val="000000"/>
        </w:rPr>
        <w:t> </w:t>
      </w:r>
      <w:r w:rsidR="00152015" w:rsidRPr="00062B3A">
        <w:rPr>
          <w:color w:val="000000"/>
        </w:rPr>
        <w:t>– Community colleges: ethnic studies.</w:t>
      </w:r>
    </w:p>
    <w:p w14:paraId="6EB10790" w14:textId="3D636663" w:rsidR="00152015" w:rsidRDefault="00152015" w:rsidP="00152015">
      <w:pPr>
        <w:rPr>
          <w:color w:val="000000"/>
        </w:rPr>
      </w:pPr>
    </w:p>
    <w:p w14:paraId="295BB14B" w14:textId="68D040CB" w:rsidR="009D1D64" w:rsidRDefault="009D1D64" w:rsidP="00152015">
      <w:pPr>
        <w:rPr>
          <w:color w:val="000000"/>
        </w:rPr>
      </w:pPr>
      <w:r>
        <w:rPr>
          <w:color w:val="000000"/>
        </w:rPr>
        <w:t xml:space="preserve">This bill would require the CCCs to require an ethnic studies course for those students seeking an </w:t>
      </w:r>
      <w:r w:rsidR="009A06B5">
        <w:rPr>
          <w:color w:val="000000"/>
        </w:rPr>
        <w:t>a</w:t>
      </w:r>
      <w:r w:rsidR="00A52AE0">
        <w:rPr>
          <w:color w:val="000000"/>
        </w:rPr>
        <w:t xml:space="preserve">ssociate degree </w:t>
      </w:r>
      <w:r w:rsidRPr="009A06B5">
        <w:rPr>
          <w:strike/>
          <w:color w:val="000000"/>
        </w:rPr>
        <w:t>ADT</w:t>
      </w:r>
      <w:r>
        <w:rPr>
          <w:color w:val="000000"/>
        </w:rPr>
        <w:t>.</w:t>
      </w:r>
    </w:p>
    <w:p w14:paraId="1852A907" w14:textId="362B3FFE" w:rsidR="00E751CF" w:rsidRPr="00E751CF" w:rsidRDefault="00E751CF" w:rsidP="00E751CF"/>
    <w:p w14:paraId="37E2EA91" w14:textId="77777777" w:rsidR="00E751CF" w:rsidRPr="00E751CF" w:rsidRDefault="00E751CF" w:rsidP="00E751CF">
      <w:pPr>
        <w:rPr>
          <w:i/>
          <w:color w:val="0070C0"/>
        </w:rPr>
      </w:pPr>
      <w:r w:rsidRPr="00E751CF">
        <w:rPr>
          <w:i/>
          <w:color w:val="0070C0"/>
        </w:rPr>
        <w:t xml:space="preserve">This bill would require the Legislative Analyst’s Office to conduct a study on the number of ethnic studies courses the California State University accepted from the community college districts to satisfy the ethnic studies graduation requirements established in existing law. The bill </w:t>
      </w:r>
      <w:r w:rsidRPr="00E751CF">
        <w:rPr>
          <w:i/>
          <w:color w:val="0070C0"/>
        </w:rPr>
        <w:lastRenderedPageBreak/>
        <w:t>would require the California State University to provide specified information to the Legislative Analyst’s Office on or before January 1, 2023, and would require the Legislative Analyst’s Office to submit a report to the education and fiscal policy committees of the Legislature with findings and recommendations on or before April 30, 2023.</w:t>
      </w:r>
    </w:p>
    <w:p w14:paraId="3442D3EF" w14:textId="77777777" w:rsidR="00E751CF" w:rsidRPr="00E751CF" w:rsidRDefault="00E751CF" w:rsidP="00E751CF"/>
    <w:p w14:paraId="64C397DF" w14:textId="77777777" w:rsidR="009D1D64" w:rsidRPr="00E751CF" w:rsidRDefault="009D1D64" w:rsidP="00E751CF"/>
    <w:p w14:paraId="47BB7BD3" w14:textId="0352CDF5" w:rsidR="009F3081" w:rsidRPr="00FC43EE" w:rsidRDefault="009F3081" w:rsidP="009F3081">
      <w:r w:rsidRPr="00FC43EE">
        <w:rPr>
          <w:u w:val="single"/>
        </w:rPr>
        <w:t>Official ASCCC Position/Resolutions</w:t>
      </w:r>
      <w:r w:rsidRPr="00FC43EE">
        <w:t>:</w:t>
      </w:r>
      <w:r>
        <w:t xml:space="preserve"> </w:t>
      </w:r>
      <w:r w:rsidR="009D1D64">
        <w:t>The ASCCC has a long history of supporting ethnic studies education in the curriculum. Two ASCCC resolutions passed in fall 2020 support</w:t>
      </w:r>
      <w:r w:rsidR="006E5BB0">
        <w:t xml:space="preserve"> strengthening the</w:t>
      </w:r>
      <w:r w:rsidR="009D1D64">
        <w:t xml:space="preserve"> ethnic studies graduation requirement</w:t>
      </w:r>
      <w:r w:rsidR="006E5BB0">
        <w:t xml:space="preserve"> through changes in Title 5</w:t>
      </w:r>
      <w:r w:rsidR="009D1D64">
        <w:t xml:space="preserve">: </w:t>
      </w:r>
      <w:hyperlink r:id="rId94" w:history="1">
        <w:r w:rsidR="009D1D64" w:rsidRPr="009D1D64">
          <w:rPr>
            <w:rStyle w:val="Hyperlink"/>
          </w:rPr>
          <w:t>F20 9.03</w:t>
        </w:r>
      </w:hyperlink>
      <w:r w:rsidR="009D1D64">
        <w:t xml:space="preserve"> and </w:t>
      </w:r>
      <w:hyperlink r:id="rId95" w:history="1">
        <w:r w:rsidR="009D1D64" w:rsidRPr="009D1D64">
          <w:rPr>
            <w:rStyle w:val="Hyperlink"/>
          </w:rPr>
          <w:t>F20 9.04</w:t>
        </w:r>
      </w:hyperlink>
      <w:r w:rsidR="009D1D64">
        <w:t xml:space="preserve">. </w:t>
      </w:r>
      <w:hyperlink r:id="rId96" w:history="1">
        <w:r w:rsidR="00270604" w:rsidRPr="00270604">
          <w:rPr>
            <w:rStyle w:val="Hyperlink"/>
          </w:rPr>
          <w:t>Past position</w:t>
        </w:r>
      </w:hyperlink>
      <w:r w:rsidR="00270604">
        <w:t xml:space="preserve"> of reluctant opposition</w:t>
      </w:r>
      <w:r w:rsidR="00EB6260">
        <w:t xml:space="preserve"> to a prior bill.</w:t>
      </w:r>
    </w:p>
    <w:p w14:paraId="7E8A17E7" w14:textId="77777777" w:rsidR="009F3081" w:rsidRPr="00FC43EE" w:rsidRDefault="009F3081" w:rsidP="009F3081"/>
    <w:p w14:paraId="12C3F959" w14:textId="5CFD21C0" w:rsidR="009F3081" w:rsidRPr="00FC43EE" w:rsidRDefault="009F3081" w:rsidP="009F3081">
      <w:r w:rsidRPr="00FC43EE">
        <w:rPr>
          <w:u w:val="single"/>
        </w:rPr>
        <w:t>Status</w:t>
      </w:r>
      <w:r w:rsidRPr="00FC43EE">
        <w:t xml:space="preserve">: </w:t>
      </w:r>
      <w:r w:rsidR="00E339A8">
        <w:t>In</w:t>
      </w:r>
      <w:r w:rsidR="00D25B88">
        <w:t xml:space="preserve"> Senate</w:t>
      </w:r>
      <w:r w:rsidR="00E339A8">
        <w:t xml:space="preserve">; </w:t>
      </w:r>
      <w:r w:rsidR="00355C20">
        <w:t xml:space="preserve">In </w:t>
      </w:r>
      <w:r w:rsidR="00C10367">
        <w:t>Committee on Education</w:t>
      </w:r>
      <w:r w:rsidR="00355C20">
        <w:t xml:space="preserve"> and held without recommendation</w:t>
      </w:r>
      <w:r w:rsidR="00C10367">
        <w:t xml:space="preserve"> 7/</w:t>
      </w:r>
      <w:r w:rsidR="00355C20">
        <w:t>14</w:t>
      </w:r>
      <w:r w:rsidR="00C10367">
        <w:t>/21</w:t>
      </w:r>
      <w:r w:rsidR="001A764D">
        <w:t>.</w:t>
      </w:r>
    </w:p>
    <w:p w14:paraId="03418BB3" w14:textId="77777777" w:rsidR="009F3081" w:rsidRPr="00FC43EE" w:rsidRDefault="009F3081" w:rsidP="009F3081"/>
    <w:p w14:paraId="049906A2" w14:textId="20CD6574" w:rsidR="009F3081" w:rsidRDefault="009F3081" w:rsidP="009F3081">
      <w:r w:rsidRPr="00FC43EE">
        <w:rPr>
          <w:u w:val="single"/>
        </w:rPr>
        <w:t>Notes</w:t>
      </w:r>
      <w:r w:rsidRPr="00FC43EE">
        <w:t>:</w:t>
      </w:r>
      <w:r w:rsidR="006E5BB0">
        <w:t xml:space="preserve"> Proposed changes to Title 5 §55063 were presented to the CCCCO Consultation Council on March 18, 2021. It is expected that the proposed changes will be on the CCCCO Board of Governors May 2021 agenda for a First Reading.</w:t>
      </w:r>
    </w:p>
    <w:p w14:paraId="236C1A04" w14:textId="4F0D328F" w:rsidR="00B26B2E" w:rsidRDefault="00B26B2E" w:rsidP="00B26B2E"/>
    <w:p w14:paraId="4859748F" w14:textId="2AD97F45" w:rsidR="005532EB" w:rsidRPr="003912A6" w:rsidRDefault="005532EB" w:rsidP="003912A6"/>
    <w:p w14:paraId="74F4546D" w14:textId="6441A028" w:rsidR="005532EB" w:rsidRPr="00062B3A" w:rsidRDefault="00663D23" w:rsidP="003912A6">
      <w:hyperlink r:id="rId97" w:history="1">
        <w:r w:rsidR="005532EB" w:rsidRPr="00062B3A">
          <w:rPr>
            <w:rStyle w:val="Hyperlink"/>
          </w:rPr>
          <w:t>AB 1111 (Berman)</w:t>
        </w:r>
      </w:hyperlink>
      <w:r w:rsidR="005532EB" w:rsidRPr="00062B3A">
        <w:t xml:space="preserve"> – </w:t>
      </w:r>
      <w:r w:rsidR="003912A6" w:rsidRPr="00062B3A">
        <w:t>Postsecondary education: common course numbering system.</w:t>
      </w:r>
    </w:p>
    <w:p w14:paraId="2BE94FAC" w14:textId="30A23BDF" w:rsidR="005532EB" w:rsidRPr="003912A6" w:rsidRDefault="005532EB" w:rsidP="003912A6"/>
    <w:p w14:paraId="5ADFB14D" w14:textId="08278A35" w:rsidR="005532EB" w:rsidRDefault="005532EB" w:rsidP="003912A6">
      <w:r w:rsidRPr="003912A6">
        <w:t>This bill</w:t>
      </w:r>
      <w:r w:rsidR="003912A6" w:rsidRPr="003912A6">
        <w:t xml:space="preserve"> was a spot bill, but now would require the California Community </w:t>
      </w:r>
      <w:r w:rsidR="003912A6" w:rsidRPr="00690107">
        <w:rPr>
          <w:strike/>
        </w:rPr>
        <w:t>Colleges to adopt, at all community colleges and for each community college campus catalog, a common course numbering system, starting with courses included in the Course Identification Numbering System (C-ID) and expanding to general education requirements and transfer pathway courses, as specified</w:t>
      </w:r>
      <w:r w:rsidR="003912A6" w:rsidRPr="00690107">
        <w:rPr>
          <w:strike/>
          <w:color w:val="0070C0"/>
        </w:rPr>
        <w:t>.</w:t>
      </w:r>
      <w:r w:rsidR="003912A6" w:rsidRPr="00614010">
        <w:rPr>
          <w:color w:val="0070C0"/>
        </w:rPr>
        <w:t xml:space="preserve"> </w:t>
      </w:r>
      <w:r w:rsidR="00614010" w:rsidRPr="00690107">
        <w:rPr>
          <w:i/>
          <w:color w:val="0070C0"/>
        </w:rPr>
        <w:t>Colleges, on or before July 1, 2023, to adopt a common course numbering system for all general education requirement courses and transfer pathway courses, and require each community college campus, on or before July 1, 2023, to incorporate common course numbers from the adopted system into its course catalog. The bill would require the common course numbering system to be student facing and ensure that comparable courses across all community colleges have the same course number.</w:t>
      </w:r>
      <w:r w:rsidR="00690107">
        <w:rPr>
          <w:color w:val="0070C0"/>
        </w:rPr>
        <w:t xml:space="preserve"> </w:t>
      </w:r>
      <w:r w:rsidR="003912A6" w:rsidRPr="003912A6">
        <w:t>By requiring community college campuses to incorporate the common course numbers in their catalogs, the bill would impose a state-mandated local program.</w:t>
      </w:r>
    </w:p>
    <w:p w14:paraId="6FEDC514" w14:textId="0FAE8874" w:rsidR="009F6D9E" w:rsidRDefault="009F6D9E" w:rsidP="003912A6">
      <w:pPr>
        <w:rPr>
          <w:color w:val="0070C0"/>
        </w:rPr>
      </w:pPr>
    </w:p>
    <w:p w14:paraId="77039DBC" w14:textId="42E4C43B" w:rsidR="009F6D9E" w:rsidRDefault="009F6D9E" w:rsidP="009F6D9E">
      <w:r>
        <w:rPr>
          <w:color w:val="0070C0"/>
        </w:rPr>
        <w:t>In addition</w:t>
      </w:r>
      <w:r w:rsidRPr="009F6D9E">
        <w:t xml:space="preserve">, </w:t>
      </w:r>
      <w:r w:rsidR="0060183B">
        <w:t>t</w:t>
      </w:r>
      <w:r w:rsidRPr="009F6D9E">
        <w:t>he common course numbering system shall be student facing, based on the work of the workgroup established in Item 6870-101-0001 of Section 2.00 of the Budget Act of 2021, and ensure that comparable courses across all community colleges have the same course number.</w:t>
      </w:r>
    </w:p>
    <w:p w14:paraId="5CDEFAA6" w14:textId="71429116" w:rsidR="00970F2D" w:rsidRDefault="00970F2D" w:rsidP="009F6D9E"/>
    <w:p w14:paraId="35B58B1B" w14:textId="6F093289" w:rsidR="009F6D9E" w:rsidRPr="00970F2D" w:rsidRDefault="00970F2D" w:rsidP="003912A6">
      <w:r>
        <w:t>The common course numbering system may align with C-ID, but is not a requirement.</w:t>
      </w:r>
    </w:p>
    <w:p w14:paraId="69E1CAC0" w14:textId="162C0C88" w:rsidR="005532EB" w:rsidRDefault="005532EB" w:rsidP="00B26B2E"/>
    <w:p w14:paraId="77C0F074" w14:textId="20F9E2F1" w:rsidR="005532EB" w:rsidRDefault="005532EB" w:rsidP="005532EB">
      <w:pPr>
        <w:rPr>
          <w:i/>
        </w:rPr>
      </w:pPr>
      <w:r w:rsidRPr="00FC43EE">
        <w:rPr>
          <w:u w:val="single"/>
        </w:rPr>
        <w:t>Official ASCCC Position/Resolutions</w:t>
      </w:r>
      <w:r w:rsidRPr="00FC43EE">
        <w:t>:</w:t>
      </w:r>
      <w:r>
        <w:t xml:space="preserve"> </w:t>
      </w:r>
      <w:r w:rsidR="003912A6">
        <w:t xml:space="preserve">The ASCCC has </w:t>
      </w:r>
      <w:hyperlink r:id="rId98" w:history="1">
        <w:r w:rsidR="003912A6" w:rsidRPr="003912A6">
          <w:rPr>
            <w:rStyle w:val="Hyperlink"/>
          </w:rPr>
          <w:t>past positions</w:t>
        </w:r>
      </w:hyperlink>
      <w:r w:rsidR="003912A6">
        <w:t xml:space="preserve"> on common course numbering and</w:t>
      </w:r>
      <w:r w:rsidR="0053382B">
        <w:t xml:space="preserve"> a</w:t>
      </w:r>
      <w:r w:rsidR="003912A6">
        <w:t xml:space="preserve"> </w:t>
      </w:r>
      <w:hyperlink r:id="rId99" w:history="1">
        <w:r w:rsidR="003912A6" w:rsidRPr="003912A6">
          <w:rPr>
            <w:rStyle w:val="Hyperlink"/>
          </w:rPr>
          <w:t>1995 Paper</w:t>
        </w:r>
      </w:hyperlink>
      <w:r w:rsidR="003912A6">
        <w:t xml:space="preserve">. Resolutions </w:t>
      </w:r>
      <w:hyperlink r:id="rId100" w:history="1">
        <w:r w:rsidR="00AD3A5E" w:rsidRPr="0053382B">
          <w:rPr>
            <w:rStyle w:val="Hyperlink"/>
          </w:rPr>
          <w:t>F94 4.01</w:t>
        </w:r>
      </w:hyperlink>
      <w:r w:rsidR="00AD3A5E">
        <w:t xml:space="preserve">, </w:t>
      </w:r>
      <w:hyperlink r:id="rId101" w:history="1">
        <w:r w:rsidR="00AD3A5E" w:rsidRPr="0053382B">
          <w:rPr>
            <w:rStyle w:val="Hyperlink"/>
          </w:rPr>
          <w:t>F94 4.02</w:t>
        </w:r>
      </w:hyperlink>
      <w:r w:rsidR="00AD3A5E">
        <w:t xml:space="preserve"> and </w:t>
      </w:r>
      <w:hyperlink r:id="rId102" w:history="1">
        <w:r w:rsidR="00AD3A5E" w:rsidRPr="0053382B">
          <w:rPr>
            <w:rStyle w:val="Hyperlink"/>
          </w:rPr>
          <w:t>S95 4.01</w:t>
        </w:r>
      </w:hyperlink>
      <w:r w:rsidR="00AD3A5E">
        <w:t xml:space="preserve"> were repealed by resolution </w:t>
      </w:r>
      <w:hyperlink r:id="rId103" w:history="1">
        <w:r w:rsidR="00AD3A5E" w:rsidRPr="00AD3A5E">
          <w:rPr>
            <w:rStyle w:val="Hyperlink"/>
          </w:rPr>
          <w:t>F95 4.05</w:t>
        </w:r>
      </w:hyperlink>
      <w:r w:rsidR="00AD3A5E">
        <w:t>. Additional resolutions on Common Course Numbering</w:t>
      </w:r>
      <w:r w:rsidR="0053382B">
        <w:t xml:space="preserve"> include</w:t>
      </w:r>
      <w:r w:rsidR="00AD3A5E">
        <w:t xml:space="preserve"> </w:t>
      </w:r>
      <w:hyperlink r:id="rId104" w:history="1">
        <w:r w:rsidR="00AD3A5E" w:rsidRPr="00AD3A5E">
          <w:rPr>
            <w:rStyle w:val="Hyperlink"/>
          </w:rPr>
          <w:t>S95 4.11</w:t>
        </w:r>
      </w:hyperlink>
      <w:r w:rsidR="0053382B">
        <w:t xml:space="preserve"> and </w:t>
      </w:r>
      <w:hyperlink r:id="rId105" w:history="1">
        <w:r w:rsidR="00AD3A5E" w:rsidRPr="00AD3A5E">
          <w:rPr>
            <w:rStyle w:val="Hyperlink"/>
          </w:rPr>
          <w:t>S96 4.01</w:t>
        </w:r>
      </w:hyperlink>
      <w:r w:rsidR="0053382B">
        <w:t>. Resolutions on C-ID include</w:t>
      </w:r>
      <w:r w:rsidR="00987FC6">
        <w:t xml:space="preserve"> </w:t>
      </w:r>
      <w:hyperlink r:id="rId106" w:history="1">
        <w:r w:rsidR="00987FC6" w:rsidRPr="00987FC6">
          <w:rPr>
            <w:rStyle w:val="Hyperlink"/>
          </w:rPr>
          <w:t>F06 4.01</w:t>
        </w:r>
      </w:hyperlink>
      <w:r w:rsidR="00987FC6">
        <w:t>,</w:t>
      </w:r>
      <w:r w:rsidR="0053382B">
        <w:t xml:space="preserve"> </w:t>
      </w:r>
      <w:hyperlink r:id="rId107" w:history="1">
        <w:r w:rsidR="0053382B" w:rsidRPr="000C4DD1">
          <w:rPr>
            <w:rStyle w:val="Hyperlink"/>
          </w:rPr>
          <w:t>F10 15.01</w:t>
        </w:r>
      </w:hyperlink>
      <w:r w:rsidR="000C4DD1">
        <w:t xml:space="preserve">, </w:t>
      </w:r>
      <w:hyperlink r:id="rId108" w:history="1">
        <w:r w:rsidR="000C4DD1" w:rsidRPr="000C4DD1">
          <w:rPr>
            <w:rStyle w:val="Hyperlink"/>
          </w:rPr>
          <w:t>S12 9.02</w:t>
        </w:r>
      </w:hyperlink>
      <w:r w:rsidR="000C4DD1">
        <w:t xml:space="preserve">, </w:t>
      </w:r>
      <w:hyperlink r:id="rId109" w:history="1">
        <w:r w:rsidR="0053382B" w:rsidRPr="000C4DD1">
          <w:rPr>
            <w:rStyle w:val="Hyperlink"/>
          </w:rPr>
          <w:t>S12 9.05</w:t>
        </w:r>
      </w:hyperlink>
      <w:r w:rsidR="0053382B">
        <w:t xml:space="preserve">, </w:t>
      </w:r>
      <w:hyperlink r:id="rId110" w:history="1">
        <w:r w:rsidR="0053382B" w:rsidRPr="000C4DD1">
          <w:rPr>
            <w:rStyle w:val="Hyperlink"/>
          </w:rPr>
          <w:t>F12 9.03</w:t>
        </w:r>
      </w:hyperlink>
      <w:r w:rsidR="0053382B">
        <w:t xml:space="preserve">, </w:t>
      </w:r>
      <w:hyperlink r:id="rId111" w:history="1">
        <w:r w:rsidR="0053382B" w:rsidRPr="000C4DD1">
          <w:rPr>
            <w:rStyle w:val="Hyperlink"/>
          </w:rPr>
          <w:t>F14 9.07</w:t>
        </w:r>
      </w:hyperlink>
      <w:r w:rsidR="0053382B">
        <w:t xml:space="preserve">, </w:t>
      </w:r>
      <w:hyperlink r:id="rId112" w:history="1">
        <w:r w:rsidR="0053382B" w:rsidRPr="000C4DD1">
          <w:rPr>
            <w:rStyle w:val="Hyperlink"/>
          </w:rPr>
          <w:t xml:space="preserve">F14 </w:t>
        </w:r>
        <w:r w:rsidR="000C4DD1" w:rsidRPr="000C4DD1">
          <w:rPr>
            <w:rStyle w:val="Hyperlink"/>
          </w:rPr>
          <w:t>9.13</w:t>
        </w:r>
      </w:hyperlink>
      <w:r w:rsidR="000C4DD1">
        <w:t xml:space="preserve">, </w:t>
      </w:r>
      <w:hyperlink r:id="rId113" w:history="1">
        <w:r w:rsidR="000C4DD1" w:rsidRPr="000C4DD1">
          <w:rPr>
            <w:rStyle w:val="Hyperlink"/>
          </w:rPr>
          <w:t>F15 13.01</w:t>
        </w:r>
      </w:hyperlink>
      <w:r w:rsidR="000C4DD1">
        <w:t xml:space="preserve">, </w:t>
      </w:r>
      <w:hyperlink r:id="rId114" w:history="1">
        <w:r w:rsidR="000C4DD1" w:rsidRPr="000C4DD1">
          <w:rPr>
            <w:rStyle w:val="Hyperlink"/>
          </w:rPr>
          <w:t>F16 15.02</w:t>
        </w:r>
      </w:hyperlink>
      <w:r w:rsidR="000C4DD1">
        <w:t xml:space="preserve">, </w:t>
      </w:r>
      <w:hyperlink r:id="rId115" w:history="1">
        <w:r w:rsidR="000C4DD1" w:rsidRPr="000C4DD1">
          <w:rPr>
            <w:rStyle w:val="Hyperlink"/>
          </w:rPr>
          <w:t>F19 9.02</w:t>
        </w:r>
      </w:hyperlink>
      <w:r w:rsidR="000C4DD1">
        <w:t>.</w:t>
      </w:r>
      <w:r w:rsidR="008C0D92">
        <w:t xml:space="preserve"> </w:t>
      </w:r>
      <w:r w:rsidR="004F2358" w:rsidRPr="003D2170">
        <w:rPr>
          <w:i/>
        </w:rPr>
        <w:t xml:space="preserve">The ASCCC delegates </w:t>
      </w:r>
      <w:r w:rsidR="007F68E5">
        <w:rPr>
          <w:i/>
        </w:rPr>
        <w:t>adopted</w:t>
      </w:r>
      <w:r w:rsidR="004F2358" w:rsidRPr="003D2170">
        <w:rPr>
          <w:i/>
        </w:rPr>
        <w:t xml:space="preserve"> a position of </w:t>
      </w:r>
      <w:r w:rsidR="004F2358">
        <w:rPr>
          <w:i/>
        </w:rPr>
        <w:t>oppose</w:t>
      </w:r>
      <w:r w:rsidR="004F2358" w:rsidRPr="003D2170">
        <w:rPr>
          <w:i/>
        </w:rPr>
        <w:t xml:space="preserve"> during the 2021 Spring Plenary Session: see S21 6.0</w:t>
      </w:r>
      <w:r w:rsidR="008766D0">
        <w:rPr>
          <w:i/>
        </w:rPr>
        <w:t>8</w:t>
      </w:r>
      <w:r w:rsidR="004F2358" w:rsidRPr="003D2170">
        <w:rPr>
          <w:i/>
        </w:rPr>
        <w:t xml:space="preserve"> in the </w:t>
      </w:r>
      <w:hyperlink r:id="rId116" w:history="1">
        <w:r w:rsidR="004F2358" w:rsidRPr="003D2170">
          <w:rPr>
            <w:rStyle w:val="Hyperlink"/>
            <w:i/>
          </w:rPr>
          <w:t>Resolution Packet</w:t>
        </w:r>
      </w:hyperlink>
      <w:r w:rsidR="004F2358" w:rsidRPr="003D2170">
        <w:rPr>
          <w:i/>
        </w:rPr>
        <w:t>.</w:t>
      </w:r>
    </w:p>
    <w:p w14:paraId="2D8406D4" w14:textId="3D06AD3C" w:rsidR="008C4508" w:rsidRDefault="008C4508" w:rsidP="005532EB"/>
    <w:p w14:paraId="4430B5CE" w14:textId="040F1E50" w:rsidR="008C4508" w:rsidRPr="00FC43EE" w:rsidRDefault="008C4508" w:rsidP="005532EB">
      <w:r>
        <w:lastRenderedPageBreak/>
        <w:t xml:space="preserve">History of C-ID and TMC: </w:t>
      </w:r>
      <w:hyperlink r:id="rId117" w:history="1">
        <w:r w:rsidRPr="00C24417">
          <w:rPr>
            <w:rStyle w:val="Hyperlink"/>
          </w:rPr>
          <w:t>https://asccc.org/sites/default/files/History%20of%20C-ID%20and%20TMC%20final.pdf</w:t>
        </w:r>
      </w:hyperlink>
      <w:r>
        <w:t xml:space="preserve"> </w:t>
      </w:r>
    </w:p>
    <w:p w14:paraId="3FD58B26" w14:textId="77777777" w:rsidR="005532EB" w:rsidRPr="00FC43EE" w:rsidRDefault="005532EB" w:rsidP="005532EB"/>
    <w:p w14:paraId="36EBFDAB" w14:textId="3A66DB5D" w:rsidR="002F1D02" w:rsidRPr="000414A0" w:rsidRDefault="005532EB" w:rsidP="002F1D02">
      <w:pPr>
        <w:rPr>
          <w:color w:val="7030A0"/>
        </w:rPr>
      </w:pPr>
      <w:r w:rsidRPr="00FC43EE">
        <w:rPr>
          <w:u w:val="single"/>
        </w:rPr>
        <w:t>Status</w:t>
      </w:r>
      <w:r w:rsidRPr="00FC43EE">
        <w:t xml:space="preserve">: </w:t>
      </w:r>
      <w:r w:rsidR="008520DE" w:rsidRPr="008520DE">
        <w:rPr>
          <w:rFonts w:ascii="TimesNewRomanPSMT" w:hAnsi="TimesNewRomanPSMT" w:cs="TimesNewRomanPSMT"/>
          <w:color w:val="000000"/>
        </w:rPr>
        <w:t>Senate Special Consent Calendar 9/8/21.</w:t>
      </w:r>
    </w:p>
    <w:p w14:paraId="2ED29656" w14:textId="104EB7C0" w:rsidR="005532EB" w:rsidRPr="00FC43EE" w:rsidRDefault="005532EB" w:rsidP="005532EB"/>
    <w:p w14:paraId="67FC2A52" w14:textId="3F7D843F" w:rsidR="00FC2670" w:rsidRDefault="005532EB" w:rsidP="005532EB">
      <w:r w:rsidRPr="00FC43EE">
        <w:rPr>
          <w:u w:val="single"/>
        </w:rPr>
        <w:t>Notes</w:t>
      </w:r>
      <w:r w:rsidRPr="005532EB">
        <w:t xml:space="preserve">: </w:t>
      </w:r>
      <w:r w:rsidR="00FC2670">
        <w:t xml:space="preserve">Common Course numbering has been included in the Budget Act of 2021, AB </w:t>
      </w:r>
      <w:r w:rsidR="0060183B">
        <w:t>1</w:t>
      </w:r>
      <w:r w:rsidR="00FC2670">
        <w:t>28 with an allocation of $10M to form a workgroup to examine common course numbering in the CCCs.</w:t>
      </w:r>
    </w:p>
    <w:p w14:paraId="1016A837" w14:textId="62E78C3F" w:rsidR="005532EB" w:rsidRDefault="005532EB" w:rsidP="005532EB">
      <w:r w:rsidRPr="005532EB">
        <w:t>This bill</w:t>
      </w:r>
      <w:r>
        <w:t xml:space="preserve"> originally</w:t>
      </w:r>
      <w:r w:rsidRPr="005532EB">
        <w:t xml:space="preserve"> would</w:t>
      </w:r>
      <w:r>
        <w:t xml:space="preserve"> have</w:t>
      </w:r>
      <w:r w:rsidRPr="005532EB">
        <w:t xml:space="preserve"> require</w:t>
      </w:r>
      <w:r>
        <w:t>d</w:t>
      </w:r>
      <w:r w:rsidRPr="005532EB">
        <w:t xml:space="preserve"> that the </w:t>
      </w:r>
      <w:r>
        <w:t>Department of Housing and Community Development</w:t>
      </w:r>
      <w:r w:rsidRPr="005532EB">
        <w:t xml:space="preserve"> recommendations for an improved regional housing need allocation process and methodology additionally promote and streamline the develop</w:t>
      </w:r>
      <w:r>
        <w:t>ment</w:t>
      </w:r>
      <w:r w:rsidRPr="005532EB">
        <w:t xml:space="preserve"> of housing for low-income community college students.</w:t>
      </w:r>
    </w:p>
    <w:p w14:paraId="34B6FE39" w14:textId="3F367013" w:rsidR="00092B80" w:rsidRDefault="00092B80" w:rsidP="005532EB"/>
    <w:p w14:paraId="24CE3AAF" w14:textId="51D799EF" w:rsidR="00FE5414" w:rsidRDefault="00FE5414" w:rsidP="00FE5414">
      <w:r>
        <w:t xml:space="preserve">Common Course Numbering is in Recommendation 6 of the </w:t>
      </w:r>
      <w:hyperlink r:id="rId118" w:history="1">
        <w:r w:rsidRPr="00592572">
          <w:rPr>
            <w:rStyle w:val="Hyperlink"/>
          </w:rPr>
          <w:t>Recovery with Equity: A Roadmap for Higher Education after the Pandemic</w:t>
        </w:r>
      </w:hyperlink>
      <w:r>
        <w:t xml:space="preserve"> Report.</w:t>
      </w:r>
    </w:p>
    <w:p w14:paraId="26765601" w14:textId="77777777" w:rsidR="00FE5414" w:rsidRDefault="00FE5414" w:rsidP="005532EB"/>
    <w:p w14:paraId="45BFC04B" w14:textId="01BC6D3A" w:rsidR="008C0D92" w:rsidRPr="005532EB" w:rsidRDefault="00092B80" w:rsidP="005532EB">
      <w:r w:rsidRPr="00092B80">
        <w:t>The California Postsecondary Education Commission (</w:t>
      </w:r>
      <w:r w:rsidR="008C0D92" w:rsidRPr="00092B80">
        <w:t>CPEC</w:t>
      </w:r>
      <w:r w:rsidRPr="00092B80">
        <w:t>)</w:t>
      </w:r>
      <w:r>
        <w:t xml:space="preserve"> in their</w:t>
      </w:r>
      <w:r w:rsidRPr="00092B80">
        <w:t xml:space="preserve"> report, </w:t>
      </w:r>
      <w:r w:rsidRPr="00092B80">
        <w:rPr>
          <w:i/>
        </w:rPr>
        <w:t>Common Course-numbering Systems: A Report to the Legislature in Response to Senate Bill 851 (1983)</w:t>
      </w:r>
      <w:r>
        <w:t xml:space="preserve"> </w:t>
      </w:r>
      <w:r w:rsidR="008C0D92">
        <w:t>determined that funding for such a project was</w:t>
      </w:r>
      <w:r>
        <w:t xml:space="preserve"> excessively costly and probably unworkable in a 1984 report referenced in the ASCCC November 1995 Paper, </w:t>
      </w:r>
      <w:hyperlink r:id="rId119" w:history="1">
        <w:r w:rsidRPr="00092B80">
          <w:rPr>
            <w:rStyle w:val="Hyperlink"/>
            <w:i/>
          </w:rPr>
          <w:t>Towards a Common Course Numbering System.</w:t>
        </w:r>
      </w:hyperlink>
    </w:p>
    <w:p w14:paraId="32E97CA6" w14:textId="0CFE7676" w:rsidR="005532EB" w:rsidRDefault="005532EB" w:rsidP="005532EB"/>
    <w:p w14:paraId="1913322F" w14:textId="1AF490E0" w:rsidR="000D0431" w:rsidRDefault="00D46947" w:rsidP="005532EB">
      <w:r>
        <w:t xml:space="preserve">Rostrum article by Mark Wade Lieu explains creating of C-ID </w:t>
      </w:r>
      <w:hyperlink r:id="rId120" w:history="1">
        <w:r w:rsidRPr="00D46947">
          <w:rPr>
            <w:rStyle w:val="Hyperlink"/>
          </w:rPr>
          <w:t>here</w:t>
        </w:r>
      </w:hyperlink>
      <w:r>
        <w:t xml:space="preserve">. </w:t>
      </w:r>
      <w:hyperlink r:id="rId121" w:history="1">
        <w:r w:rsidR="000D0431" w:rsidRPr="000D0431">
          <w:rPr>
            <w:rStyle w:val="Hyperlink"/>
          </w:rPr>
          <w:t>SB 1415 (</w:t>
        </w:r>
        <w:proofErr w:type="spellStart"/>
        <w:r w:rsidR="000D0431" w:rsidRPr="000D0431">
          <w:rPr>
            <w:rStyle w:val="Hyperlink"/>
          </w:rPr>
          <w:t>Brulte</w:t>
        </w:r>
        <w:proofErr w:type="spellEnd"/>
        <w:r w:rsidR="000D0431" w:rsidRPr="000D0431">
          <w:rPr>
            <w:rStyle w:val="Hyperlink"/>
          </w:rPr>
          <w:t>, 2004)</w:t>
        </w:r>
      </w:hyperlink>
      <w:r w:rsidR="000D0431">
        <w:t xml:space="preserve"> – </w:t>
      </w:r>
      <w:r w:rsidR="000D0431" w:rsidRPr="000D0431">
        <w:rPr>
          <w:i/>
        </w:rPr>
        <w:t>Postsecondary Education: Donahoe Higher Education Act: common course numbering system</w:t>
      </w:r>
      <w:r w:rsidR="000D0431">
        <w:t xml:space="preserve"> now in Ed Code §66725 was signed by the Governor September 24, 2004 and led to the creation of the C-ID Numbering System.</w:t>
      </w:r>
      <w:r w:rsidR="00091034">
        <w:t xml:space="preserve"> </w:t>
      </w:r>
      <w:r w:rsidR="00A540CE">
        <w:t xml:space="preserve"> Report to legislature due June 2006 not found.</w:t>
      </w:r>
    </w:p>
    <w:p w14:paraId="685316A0" w14:textId="5697F93A" w:rsidR="00987FC6" w:rsidRDefault="00987FC6" w:rsidP="005532EB"/>
    <w:p w14:paraId="1F40FEA3" w14:textId="19AB547E" w:rsidR="00987FC6" w:rsidRDefault="00987FC6" w:rsidP="005532EB">
      <w:r>
        <w:t xml:space="preserve">Rostrum article by Jane Patton explain challenges and opportunities of CSU LDTP </w:t>
      </w:r>
      <w:hyperlink r:id="rId122" w:history="1">
        <w:r w:rsidRPr="00987FC6">
          <w:rPr>
            <w:rStyle w:val="Hyperlink"/>
          </w:rPr>
          <w:t>here</w:t>
        </w:r>
      </w:hyperlink>
      <w:r>
        <w:t>.</w:t>
      </w:r>
    </w:p>
    <w:p w14:paraId="5CD5284F" w14:textId="787843ED" w:rsidR="00EB303C" w:rsidRDefault="00EB303C" w:rsidP="005532EB"/>
    <w:p w14:paraId="38D2C426" w14:textId="4EFB09D2" w:rsidR="00EB303C" w:rsidRDefault="00EB303C" w:rsidP="005532EB">
      <w:r>
        <w:t xml:space="preserve">Rostrum article: </w:t>
      </w:r>
      <w:hyperlink r:id="rId123" w:history="1">
        <w:r w:rsidRPr="00C24417">
          <w:rPr>
            <w:rStyle w:val="Hyperlink"/>
          </w:rPr>
          <w:t>https://asccc.org/content/transfer-political-issue-or-college-mission</w:t>
        </w:r>
      </w:hyperlink>
      <w:r>
        <w:t xml:space="preserve"> </w:t>
      </w:r>
    </w:p>
    <w:p w14:paraId="2328FDEE" w14:textId="76A25CE3" w:rsidR="00091034" w:rsidRDefault="00091034" w:rsidP="005532EB"/>
    <w:p w14:paraId="4DD270F7" w14:textId="40443CF5" w:rsidR="00091034" w:rsidRDefault="00663D23" w:rsidP="005532EB">
      <w:hyperlink r:id="rId124" w:history="1">
        <w:r w:rsidR="00091034" w:rsidRPr="00091034">
          <w:rPr>
            <w:rStyle w:val="Hyperlink"/>
          </w:rPr>
          <w:t>CSU Course Numbering system</w:t>
        </w:r>
      </w:hyperlink>
    </w:p>
    <w:p w14:paraId="5DE6A667" w14:textId="77777777" w:rsidR="00D46947" w:rsidRPr="005532EB" w:rsidRDefault="00D46947" w:rsidP="005532EB"/>
    <w:p w14:paraId="0F2F4DAC" w14:textId="77777777" w:rsidR="009F3081" w:rsidRDefault="009F3081" w:rsidP="00152015">
      <w:pPr>
        <w:rPr>
          <w:rFonts w:ascii="Calibri" w:hAnsi="Calibri" w:cs="Calibri"/>
          <w:color w:val="000000"/>
        </w:rPr>
      </w:pPr>
    </w:p>
    <w:p w14:paraId="7A3D804F" w14:textId="621175B0" w:rsidR="003813FC" w:rsidRDefault="00663D23" w:rsidP="009F3081">
      <w:pPr>
        <w:rPr>
          <w:color w:val="000000"/>
        </w:rPr>
      </w:pPr>
      <w:hyperlink r:id="rId125" w:history="1">
        <w:r w:rsidR="003813FC" w:rsidRPr="00BB234E">
          <w:rPr>
            <w:rStyle w:val="Hyperlink"/>
          </w:rPr>
          <w:t>AB 11</w:t>
        </w:r>
        <w:r w:rsidR="0027772C">
          <w:rPr>
            <w:rStyle w:val="Hyperlink"/>
          </w:rPr>
          <w:t>1</w:t>
        </w:r>
        <w:r w:rsidR="003813FC" w:rsidRPr="00BB234E">
          <w:rPr>
            <w:rStyle w:val="Hyperlink"/>
          </w:rPr>
          <w:t>5 (Choi)</w:t>
        </w:r>
      </w:hyperlink>
      <w:r w:rsidR="003813FC">
        <w:rPr>
          <w:color w:val="000000"/>
        </w:rPr>
        <w:t xml:space="preserve"> – </w:t>
      </w:r>
      <w:r w:rsidR="00BB234E">
        <w:rPr>
          <w:color w:val="000000"/>
        </w:rPr>
        <w:t>Public postsecondary education: c</w:t>
      </w:r>
      <w:r w:rsidR="003813FC">
        <w:rPr>
          <w:color w:val="000000"/>
        </w:rPr>
        <w:t xml:space="preserve">ommunity </w:t>
      </w:r>
      <w:r w:rsidR="00BB234E">
        <w:rPr>
          <w:color w:val="000000"/>
        </w:rPr>
        <w:t>c</w:t>
      </w:r>
      <w:r w:rsidR="003813FC">
        <w:rPr>
          <w:color w:val="000000"/>
        </w:rPr>
        <w:t>ollege</w:t>
      </w:r>
      <w:r w:rsidR="00BB234E">
        <w:rPr>
          <w:color w:val="000000"/>
        </w:rPr>
        <w:t>s: statewide b</w:t>
      </w:r>
      <w:r w:rsidR="003813FC">
        <w:rPr>
          <w:color w:val="000000"/>
        </w:rPr>
        <w:t xml:space="preserve">accalaureate </w:t>
      </w:r>
      <w:r w:rsidR="00BB234E">
        <w:rPr>
          <w:color w:val="000000"/>
        </w:rPr>
        <w:t>d</w:t>
      </w:r>
      <w:r w:rsidR="003813FC">
        <w:rPr>
          <w:color w:val="000000"/>
        </w:rPr>
        <w:t>egree</w:t>
      </w:r>
      <w:r w:rsidR="00BB234E">
        <w:rPr>
          <w:color w:val="000000"/>
        </w:rPr>
        <w:t xml:space="preserve"> pilot</w:t>
      </w:r>
      <w:r w:rsidR="003813FC">
        <w:rPr>
          <w:color w:val="000000"/>
        </w:rPr>
        <w:t xml:space="preserve"> </w:t>
      </w:r>
      <w:r w:rsidR="00BB234E">
        <w:rPr>
          <w:color w:val="000000"/>
        </w:rPr>
        <w:t>p</w:t>
      </w:r>
      <w:r w:rsidR="003813FC">
        <w:rPr>
          <w:color w:val="000000"/>
        </w:rPr>
        <w:t>rogram</w:t>
      </w:r>
      <w:r w:rsidR="00BB234E">
        <w:rPr>
          <w:color w:val="000000"/>
        </w:rPr>
        <w:t>.</w:t>
      </w:r>
    </w:p>
    <w:p w14:paraId="7DB79CB0" w14:textId="0802FFDB" w:rsidR="00BB234E" w:rsidRDefault="00BB234E" w:rsidP="009F3081">
      <w:pPr>
        <w:rPr>
          <w:color w:val="000000"/>
        </w:rPr>
      </w:pPr>
    </w:p>
    <w:p w14:paraId="761E2808" w14:textId="78505DF1" w:rsidR="00BB234E" w:rsidRDefault="00BB234E" w:rsidP="009F3081">
      <w:pPr>
        <w:rPr>
          <w:color w:val="000000"/>
        </w:rPr>
      </w:pPr>
      <w:r>
        <w:rPr>
          <w:color w:val="000000"/>
        </w:rPr>
        <w:t>This bill would extend the pilot by one year: July 1, 2027</w:t>
      </w:r>
    </w:p>
    <w:p w14:paraId="245CE7EB" w14:textId="1B39DFD1" w:rsidR="003813FC" w:rsidRDefault="003813FC" w:rsidP="009F3081">
      <w:pPr>
        <w:rPr>
          <w:color w:val="000000"/>
        </w:rPr>
      </w:pPr>
    </w:p>
    <w:p w14:paraId="1DFF15C5" w14:textId="74EC74A1" w:rsidR="003813FC" w:rsidRPr="00FC43EE" w:rsidRDefault="003813FC" w:rsidP="003813FC">
      <w:r w:rsidRPr="00FC43EE">
        <w:rPr>
          <w:u w:val="single"/>
        </w:rPr>
        <w:t>Official ASCCC Position/Resolutions</w:t>
      </w:r>
      <w:r w:rsidRPr="00FC43EE">
        <w:t>:</w:t>
      </w:r>
      <w:r>
        <w:t xml:space="preserve"> </w:t>
      </w:r>
      <w:r w:rsidR="0027772C">
        <w:t xml:space="preserve">The ASCCC passed resolutions </w:t>
      </w:r>
      <w:hyperlink r:id="rId126" w:history="1">
        <w:r w:rsidR="0027772C" w:rsidRPr="00DC078B">
          <w:rPr>
            <w:rStyle w:val="Hyperlink"/>
          </w:rPr>
          <w:t>F19 6.01</w:t>
        </w:r>
      </w:hyperlink>
      <w:r w:rsidR="0027772C">
        <w:t xml:space="preserve"> to reverse the ASCCC prior position on the baccalaureate program and remove the pilot designation and </w:t>
      </w:r>
      <w:hyperlink r:id="rId127" w:history="1">
        <w:r w:rsidR="0027772C" w:rsidRPr="00DC078B">
          <w:rPr>
            <w:rStyle w:val="Hyperlink"/>
          </w:rPr>
          <w:t>F19 6.02</w:t>
        </w:r>
      </w:hyperlink>
      <w:r w:rsidR="0027772C">
        <w:t xml:space="preserve"> to expand the baccalaureate program in disciplines and communities that best serve students and prioritize expansion of baccalaureate programs in allied health fields.</w:t>
      </w:r>
    </w:p>
    <w:p w14:paraId="5DF2F9CF" w14:textId="77777777" w:rsidR="003813FC" w:rsidRPr="00FC43EE" w:rsidRDefault="003813FC" w:rsidP="003813FC"/>
    <w:p w14:paraId="4D6672D5" w14:textId="671FDC76" w:rsidR="003813FC" w:rsidRPr="00FC43EE" w:rsidRDefault="003813FC" w:rsidP="003813FC">
      <w:r w:rsidRPr="00FC43EE">
        <w:rPr>
          <w:u w:val="single"/>
        </w:rPr>
        <w:t>Status</w:t>
      </w:r>
      <w:r w:rsidRPr="00FC43EE">
        <w:t xml:space="preserve">: </w:t>
      </w:r>
      <w:r w:rsidR="00216F24">
        <w:t>Referred to Committee on Higher Education 3/4/21.</w:t>
      </w:r>
    </w:p>
    <w:p w14:paraId="6E504026" w14:textId="77777777" w:rsidR="003813FC" w:rsidRPr="00FC43EE" w:rsidRDefault="003813FC" w:rsidP="003813FC"/>
    <w:p w14:paraId="17B9EBCA" w14:textId="54E2D6D0" w:rsidR="003813FC" w:rsidRPr="00653C67" w:rsidRDefault="003813FC" w:rsidP="003813FC">
      <w:pPr>
        <w:rPr>
          <w:i/>
        </w:rPr>
      </w:pPr>
      <w:r w:rsidRPr="00FC43EE">
        <w:rPr>
          <w:u w:val="single"/>
        </w:rPr>
        <w:lastRenderedPageBreak/>
        <w:t>Notes</w:t>
      </w:r>
      <w:r w:rsidRPr="00FC43EE">
        <w:t>:</w:t>
      </w:r>
      <w:r w:rsidR="0027772C">
        <w:t xml:space="preserve"> </w:t>
      </w:r>
      <w:r w:rsidR="00363726">
        <w:t>Watch as this bill may be serving as a spot bill. S</w:t>
      </w:r>
      <w:r w:rsidR="0027772C">
        <w:t xml:space="preserve">ee </w:t>
      </w:r>
      <w:hyperlink r:id="rId128" w:history="1">
        <w:r w:rsidR="0027772C">
          <w:rPr>
            <w:rStyle w:val="Hyperlink"/>
            <w:color w:val="954F72"/>
          </w:rPr>
          <w:t>AB 927 (Medina)</w:t>
        </w:r>
      </w:hyperlink>
      <w:r w:rsidR="0027772C">
        <w:rPr>
          <w:color w:val="000000"/>
        </w:rPr>
        <w:t xml:space="preserve"> – Public postsecondary education: community colleges: statewide baccalaureate degree pilot program.</w:t>
      </w:r>
      <w:r w:rsidR="00653C67">
        <w:rPr>
          <w:color w:val="000000"/>
        </w:rPr>
        <w:t xml:space="preserve"> </w:t>
      </w:r>
      <w:r w:rsidR="00653C67">
        <w:rPr>
          <w:i/>
          <w:color w:val="000000"/>
        </w:rPr>
        <w:t xml:space="preserve">Eliminates pilot designation, cap on number of </w:t>
      </w:r>
      <w:r w:rsidR="00BC7781">
        <w:rPr>
          <w:i/>
          <w:color w:val="000000"/>
        </w:rPr>
        <w:t>college</w:t>
      </w:r>
      <w:r w:rsidR="00653C67">
        <w:rPr>
          <w:i/>
          <w:color w:val="000000"/>
        </w:rPr>
        <w:t>s participating</w:t>
      </w:r>
      <w:r w:rsidR="00BC7781">
        <w:rPr>
          <w:i/>
          <w:color w:val="000000"/>
        </w:rPr>
        <w:t xml:space="preserve"> and number of programs in a district.</w:t>
      </w:r>
    </w:p>
    <w:p w14:paraId="164C064E" w14:textId="77777777" w:rsidR="003813FC" w:rsidRPr="003813FC" w:rsidRDefault="003813FC" w:rsidP="009F3081">
      <w:pPr>
        <w:rPr>
          <w:color w:val="000000"/>
        </w:rPr>
      </w:pPr>
    </w:p>
    <w:p w14:paraId="599D8B82" w14:textId="6A180924" w:rsidR="00152015" w:rsidRDefault="00152015" w:rsidP="00152015">
      <w:pPr>
        <w:rPr>
          <w:rFonts w:ascii="Calibri" w:hAnsi="Calibri" w:cs="Calibri"/>
          <w:color w:val="000000"/>
        </w:rPr>
      </w:pPr>
      <w:r>
        <w:rPr>
          <w:color w:val="000000"/>
        </w:rPr>
        <w:t> </w:t>
      </w:r>
    </w:p>
    <w:p w14:paraId="0BFDF291" w14:textId="24EFFB50" w:rsidR="00152015" w:rsidRDefault="00663D23" w:rsidP="00152015">
      <w:pPr>
        <w:rPr>
          <w:color w:val="000000"/>
        </w:rPr>
      </w:pPr>
      <w:hyperlink r:id="rId129" w:history="1">
        <w:r w:rsidR="00152015">
          <w:rPr>
            <w:rStyle w:val="Hyperlink"/>
            <w:color w:val="954F72"/>
          </w:rPr>
          <w:t>AB 1187 (Irwin)</w:t>
        </w:r>
      </w:hyperlink>
      <w:r w:rsidR="00152015">
        <w:rPr>
          <w:rStyle w:val="apple-converted-space"/>
          <w:color w:val="000000"/>
        </w:rPr>
        <w:t> </w:t>
      </w:r>
      <w:r w:rsidR="00152015">
        <w:rPr>
          <w:color w:val="000000"/>
        </w:rPr>
        <w:t>– Community colleges: tutoring.</w:t>
      </w:r>
    </w:p>
    <w:p w14:paraId="2588E888" w14:textId="104D734A" w:rsidR="00FB513F" w:rsidRPr="00FB513F" w:rsidRDefault="00FB513F" w:rsidP="00FB513F"/>
    <w:p w14:paraId="064C951C" w14:textId="24A8C110" w:rsidR="00FB513F" w:rsidRPr="00FB513F" w:rsidRDefault="00FB513F" w:rsidP="00FB513F">
      <w:r w:rsidRPr="00FB513F">
        <w:t xml:space="preserve">This bill </w:t>
      </w:r>
      <w:r w:rsidR="00FA09F0">
        <w:t>add</w:t>
      </w:r>
      <w:r w:rsidR="006963EB">
        <w:t>s</w:t>
      </w:r>
      <w:r w:rsidRPr="00FB513F">
        <w:t xml:space="preserve"> supervised tutoring for basic skills, and for degree-applicable and transfer-level courses</w:t>
      </w:r>
      <w:r w:rsidR="00FA09F0">
        <w:t xml:space="preserve"> </w:t>
      </w:r>
      <w:r w:rsidR="006963EB">
        <w:t>as</w:t>
      </w:r>
      <w:r w:rsidRPr="00FB513F">
        <w:t xml:space="preserve"> eligible for state apportionment funding</w:t>
      </w:r>
      <w:r w:rsidR="00FA09F0">
        <w:t>.</w:t>
      </w:r>
    </w:p>
    <w:p w14:paraId="177B3110" w14:textId="77777777" w:rsidR="009F3081" w:rsidRDefault="009F3081" w:rsidP="00152015">
      <w:pPr>
        <w:rPr>
          <w:rFonts w:ascii="Calibri" w:hAnsi="Calibri" w:cs="Calibri"/>
          <w:color w:val="000000"/>
          <w:sz w:val="22"/>
          <w:szCs w:val="22"/>
        </w:rPr>
      </w:pPr>
    </w:p>
    <w:p w14:paraId="6C15F0A0" w14:textId="2404CAC0" w:rsidR="009F3081" w:rsidRPr="00FC43EE" w:rsidRDefault="009F3081" w:rsidP="009F3081">
      <w:r w:rsidRPr="00FC43EE">
        <w:rPr>
          <w:u w:val="single"/>
        </w:rPr>
        <w:t>Official ASCCC Position/Resolutions</w:t>
      </w:r>
      <w:r w:rsidRPr="00FC43EE">
        <w:t>:</w:t>
      </w:r>
      <w:r>
        <w:t xml:space="preserve"> </w:t>
      </w:r>
      <w:r w:rsidR="002D407D">
        <w:t xml:space="preserve">The ASCCC remained neutral on </w:t>
      </w:r>
      <w:hyperlink r:id="rId130" w:history="1">
        <w:r w:rsidR="002D407D" w:rsidRPr="00FA09F0">
          <w:rPr>
            <w:rStyle w:val="Hyperlink"/>
          </w:rPr>
          <w:t>AB 1935 (Irwin, 2018)</w:t>
        </w:r>
      </w:hyperlink>
      <w:r w:rsidR="002D407D">
        <w:t>, which died in committee.</w:t>
      </w:r>
    </w:p>
    <w:p w14:paraId="20BD24B6" w14:textId="77777777" w:rsidR="009F3081" w:rsidRPr="00FC43EE" w:rsidRDefault="009F3081" w:rsidP="009F3081"/>
    <w:p w14:paraId="133613E4" w14:textId="0ED6EB7B" w:rsidR="009F3081" w:rsidRPr="00FC43EE" w:rsidRDefault="009F3081" w:rsidP="009F3081">
      <w:r w:rsidRPr="00FC43EE">
        <w:rPr>
          <w:u w:val="single"/>
        </w:rPr>
        <w:t>Status</w:t>
      </w:r>
      <w:r w:rsidRPr="00FC43EE">
        <w:t xml:space="preserve">: </w:t>
      </w:r>
      <w:r w:rsidR="00523B5B">
        <w:t xml:space="preserve">Referred to Committee on Higher Education 3/4/21. </w:t>
      </w:r>
    </w:p>
    <w:p w14:paraId="1CA5C708" w14:textId="77777777" w:rsidR="009F3081" w:rsidRPr="00FC43EE" w:rsidRDefault="009F3081" w:rsidP="009F3081"/>
    <w:p w14:paraId="1ED13009" w14:textId="42CB5E86" w:rsidR="009F3081" w:rsidRDefault="009F3081" w:rsidP="009F3081">
      <w:r w:rsidRPr="00FC43EE">
        <w:rPr>
          <w:u w:val="single"/>
        </w:rPr>
        <w:t>Notes</w:t>
      </w:r>
      <w:r w:rsidRPr="00FC43EE">
        <w:t>:</w:t>
      </w:r>
      <w:r w:rsidR="00FA09F0">
        <w:t xml:space="preserve"> This bill </w:t>
      </w:r>
      <w:r w:rsidR="00363726">
        <w:t xml:space="preserve">reintroduces </w:t>
      </w:r>
      <w:hyperlink r:id="rId131" w:history="1">
        <w:r w:rsidR="00FA09F0" w:rsidRPr="00FA09F0">
          <w:rPr>
            <w:rStyle w:val="Hyperlink"/>
          </w:rPr>
          <w:t>AB 1935 (Irwin, 2018)</w:t>
        </w:r>
      </w:hyperlink>
      <w:r w:rsidR="002D407D">
        <w:t>.</w:t>
      </w:r>
    </w:p>
    <w:p w14:paraId="5A2C909A" w14:textId="07EB58DE" w:rsidR="009F3081" w:rsidRPr="00051CDA" w:rsidRDefault="009F3081" w:rsidP="00051CDA"/>
    <w:p w14:paraId="6ABCF2BF" w14:textId="6DB968C5" w:rsidR="000D1816" w:rsidRPr="00051CDA" w:rsidRDefault="000D1816" w:rsidP="00051CDA"/>
    <w:p w14:paraId="26112962" w14:textId="69F1352B" w:rsidR="00051CDA" w:rsidRPr="00051CDA" w:rsidRDefault="00663D23" w:rsidP="00051CDA">
      <w:hyperlink r:id="rId132" w:history="1">
        <w:r w:rsidR="000D1816" w:rsidRPr="00051CDA">
          <w:rPr>
            <w:rStyle w:val="Hyperlink"/>
          </w:rPr>
          <w:t>AB 1273</w:t>
        </w:r>
        <w:r w:rsidR="00051CDA" w:rsidRPr="00051CDA">
          <w:rPr>
            <w:rStyle w:val="Hyperlink"/>
          </w:rPr>
          <w:t xml:space="preserve"> (Rodriguez)</w:t>
        </w:r>
      </w:hyperlink>
      <w:r w:rsidR="00051CDA" w:rsidRPr="00051CDA">
        <w:t xml:space="preserve"> – Interagency Advisory Committee on Apprenticeship: </w:t>
      </w:r>
      <w:proofErr w:type="gramStart"/>
      <w:r w:rsidR="00051CDA" w:rsidRPr="00051CDA">
        <w:t>the</w:t>
      </w:r>
      <w:proofErr w:type="gramEnd"/>
      <w:r w:rsidR="00051CDA" w:rsidRPr="00051CDA">
        <w:t xml:space="preserve"> Director of Consumer Affairs and the State Public Health Officer.</w:t>
      </w:r>
    </w:p>
    <w:p w14:paraId="7B6D6033" w14:textId="77777777" w:rsidR="00051CDA" w:rsidRPr="00355C20" w:rsidRDefault="00051CDA" w:rsidP="00355C20"/>
    <w:p w14:paraId="57137790" w14:textId="01389FC6" w:rsidR="00355C20" w:rsidRPr="00355C20" w:rsidRDefault="00355C20" w:rsidP="00355C20">
      <w:r w:rsidRPr="00355C20">
        <w:t xml:space="preserve">This bill would prohibit the Department of Consumer Affairs and its various boards from </w:t>
      </w:r>
      <w:r w:rsidRPr="00B03A79">
        <w:rPr>
          <w:strike/>
          <w:color w:val="FF0000"/>
        </w:rPr>
        <w:t>prohibiting or</w:t>
      </w:r>
      <w:r w:rsidRPr="00B03A79">
        <w:rPr>
          <w:color w:val="FF0000"/>
        </w:rPr>
        <w:t xml:space="preserve"> </w:t>
      </w:r>
      <w:r w:rsidRPr="00355C20">
        <w:t>approving an accrediting program that prohibits earn and learn programs for training in a profession licensed or certified by the board. The bill would prohibit the State Department of Public Health from prohibiting earn and learn programs for training of personnel. The bill would require boards of the Department of Consumer Affairs and the State Department of Public Health to use licensing or certification standards that authorize the use of earn and learn trainings.</w:t>
      </w:r>
      <w:r w:rsidR="00B03A79">
        <w:t xml:space="preserve"> </w:t>
      </w:r>
    </w:p>
    <w:p w14:paraId="7CF5302B" w14:textId="43E73D65" w:rsidR="000D1816" w:rsidRPr="00355C20" w:rsidRDefault="000D1816" w:rsidP="00355C20"/>
    <w:p w14:paraId="599D1865" w14:textId="046FCF8C" w:rsidR="00355C20" w:rsidRPr="00FC43EE" w:rsidRDefault="00355C20" w:rsidP="00355C20">
      <w:r w:rsidRPr="00FC43EE">
        <w:rPr>
          <w:u w:val="single"/>
        </w:rPr>
        <w:t>Official ASCCC Position/Resolutions</w:t>
      </w:r>
      <w:r w:rsidRPr="00FC43EE">
        <w:t>:</w:t>
      </w:r>
      <w:r>
        <w:t xml:space="preserve"> </w:t>
      </w:r>
    </w:p>
    <w:p w14:paraId="7ABDBCFE" w14:textId="77777777" w:rsidR="00355C20" w:rsidRPr="00FC43EE" w:rsidRDefault="00355C20" w:rsidP="00355C20"/>
    <w:p w14:paraId="5C086876" w14:textId="7EACE728" w:rsidR="00355C20" w:rsidRPr="00FC43EE" w:rsidRDefault="00355C20" w:rsidP="00355C20">
      <w:r w:rsidRPr="00FC43EE">
        <w:rPr>
          <w:u w:val="single"/>
        </w:rPr>
        <w:t>Status</w:t>
      </w:r>
      <w:r w:rsidRPr="00FC43EE">
        <w:t xml:space="preserve">: </w:t>
      </w:r>
      <w:r w:rsidR="00B03A79">
        <w:t>Senate floor 3</w:t>
      </w:r>
      <w:r w:rsidR="00B03A79" w:rsidRPr="00B03A79">
        <w:rPr>
          <w:vertAlign w:val="superscript"/>
        </w:rPr>
        <w:t>rd</w:t>
      </w:r>
      <w:r w:rsidR="00B03A79">
        <w:t xml:space="preserve"> Reading 9/8/21.</w:t>
      </w:r>
    </w:p>
    <w:p w14:paraId="499C7160" w14:textId="77777777" w:rsidR="00355C20" w:rsidRPr="00FC43EE" w:rsidRDefault="00355C20" w:rsidP="00355C20"/>
    <w:p w14:paraId="11B6490B" w14:textId="30D84AAA" w:rsidR="00355C20" w:rsidRDefault="00355C20" w:rsidP="00355C20">
      <w:r w:rsidRPr="00FC43EE">
        <w:rPr>
          <w:u w:val="single"/>
        </w:rPr>
        <w:t>Notes</w:t>
      </w:r>
      <w:r w:rsidRPr="00FC43EE">
        <w:t>:</w:t>
      </w:r>
      <w:r>
        <w:t xml:space="preserve"> </w:t>
      </w:r>
      <w:r w:rsidR="008E773A">
        <w:t>The Chancellor’s Office has taken a position of “oppose unless amended”.</w:t>
      </w:r>
    </w:p>
    <w:p w14:paraId="59CEF3FA" w14:textId="7372A332" w:rsidR="000D1816" w:rsidRPr="00355C20" w:rsidRDefault="000D1816" w:rsidP="00355C20"/>
    <w:p w14:paraId="0FEBAC27" w14:textId="77777777" w:rsidR="000D1816" w:rsidRPr="000D1816" w:rsidRDefault="000D1816" w:rsidP="000D1816"/>
    <w:p w14:paraId="0FB15CFD" w14:textId="45155A58" w:rsidR="007A3513" w:rsidRPr="000D1816" w:rsidRDefault="007A3513" w:rsidP="000D1816"/>
    <w:p w14:paraId="64F9FA45" w14:textId="66834F15" w:rsidR="007A3513" w:rsidRPr="007A3513" w:rsidRDefault="00663D23" w:rsidP="007A3513">
      <w:hyperlink r:id="rId133" w:history="1">
        <w:r w:rsidR="007A3513" w:rsidRPr="007A3513">
          <w:rPr>
            <w:rStyle w:val="Hyperlink"/>
          </w:rPr>
          <w:t>AB 1407 (Burke)</w:t>
        </w:r>
      </w:hyperlink>
      <w:r w:rsidR="007A3513" w:rsidRPr="007A3513">
        <w:t xml:space="preserve"> – Nurses: implicit bias courses.</w:t>
      </w:r>
    </w:p>
    <w:p w14:paraId="5F37CD0A" w14:textId="567DCB91" w:rsidR="007A3513" w:rsidRPr="007A3513" w:rsidRDefault="007A3513" w:rsidP="007A3513"/>
    <w:p w14:paraId="6B919DAF" w14:textId="77777777" w:rsidR="001B6F2C" w:rsidRPr="001B6F2C" w:rsidRDefault="001B6F2C" w:rsidP="001B6F2C">
      <w:r w:rsidRPr="001B6F2C">
        <w:rPr>
          <w:color w:val="333333"/>
          <w:shd w:val="clear" w:color="auto" w:fill="FFFFFF"/>
        </w:rPr>
        <w:t>This bill would require an approved school of nursing or an approved nursing program to include</w:t>
      </w:r>
      <w:r w:rsidRPr="001B6F2C">
        <w:rPr>
          <w:rStyle w:val="apple-converted-space"/>
          <w:i/>
          <w:iCs/>
          <w:color w:val="0000FF"/>
          <w:bdr w:val="none" w:sz="0" w:space="0" w:color="auto" w:frame="1"/>
        </w:rPr>
        <w:t> </w:t>
      </w:r>
      <w:r w:rsidRPr="001B6F2C">
        <w:rPr>
          <w:i/>
          <w:iCs/>
          <w:color w:val="0000FF"/>
          <w:bdr w:val="none" w:sz="0" w:space="0" w:color="auto" w:frame="1"/>
        </w:rPr>
        <w:t>direct participation in one hour of</w:t>
      </w:r>
      <w:r w:rsidRPr="001B6F2C">
        <w:rPr>
          <w:rStyle w:val="apple-converted-space"/>
          <w:color w:val="333333"/>
          <w:shd w:val="clear" w:color="auto" w:fill="FFFFFF"/>
        </w:rPr>
        <w:t> </w:t>
      </w:r>
      <w:r w:rsidRPr="001B6F2C">
        <w:rPr>
          <w:color w:val="333333"/>
          <w:shd w:val="clear" w:color="auto" w:fill="FFFFFF"/>
        </w:rPr>
        <w:t>implicit bias</w:t>
      </w:r>
      <w:r w:rsidRPr="001B6F2C">
        <w:rPr>
          <w:rStyle w:val="apple-converted-space"/>
          <w:strike/>
          <w:color w:val="FF0000"/>
          <w:bdr w:val="none" w:sz="0" w:space="0" w:color="auto" w:frame="1"/>
        </w:rPr>
        <w:t> </w:t>
      </w:r>
      <w:r w:rsidRPr="001B6F2C">
        <w:rPr>
          <w:strike/>
          <w:color w:val="FF0000"/>
          <w:bdr w:val="none" w:sz="0" w:space="0" w:color="auto" w:frame="1"/>
        </w:rPr>
        <w:t>coursework,</w:t>
      </w:r>
      <w:r w:rsidRPr="001B6F2C">
        <w:rPr>
          <w:rStyle w:val="apple-converted-space"/>
          <w:i/>
          <w:iCs/>
          <w:color w:val="0000FF"/>
          <w:bdr w:val="none" w:sz="0" w:space="0" w:color="auto" w:frame="1"/>
        </w:rPr>
        <w:t> </w:t>
      </w:r>
      <w:r w:rsidRPr="001B6F2C">
        <w:rPr>
          <w:i/>
          <w:iCs/>
          <w:color w:val="0000FF"/>
          <w:bdr w:val="none" w:sz="0" w:space="0" w:color="auto" w:frame="1"/>
        </w:rPr>
        <w:t>training,</w:t>
      </w:r>
      <w:r w:rsidRPr="001B6F2C">
        <w:rPr>
          <w:rStyle w:val="apple-converted-space"/>
          <w:color w:val="333333"/>
          <w:shd w:val="clear" w:color="auto" w:fill="FFFFFF"/>
        </w:rPr>
        <w:t> </w:t>
      </w:r>
      <w:r w:rsidRPr="001B6F2C">
        <w:rPr>
          <w:color w:val="333333"/>
          <w:shd w:val="clear" w:color="auto" w:fill="FFFFFF"/>
        </w:rPr>
        <w:t>as specified,</w:t>
      </w:r>
      <w:r w:rsidRPr="001B6F2C">
        <w:rPr>
          <w:rStyle w:val="apple-converted-space"/>
          <w:strike/>
          <w:color w:val="FF0000"/>
          <w:bdr w:val="none" w:sz="0" w:space="0" w:color="auto" w:frame="1"/>
        </w:rPr>
        <w:t> </w:t>
      </w:r>
      <w:r w:rsidRPr="001B6F2C">
        <w:rPr>
          <w:strike/>
          <w:color w:val="FF0000"/>
          <w:bdr w:val="none" w:sz="0" w:space="0" w:color="auto" w:frame="1"/>
        </w:rPr>
        <w:t>in its curriculum.</w:t>
      </w:r>
      <w:r w:rsidRPr="001B6F2C">
        <w:rPr>
          <w:rStyle w:val="apple-converted-space"/>
          <w:i/>
          <w:iCs/>
          <w:color w:val="0000FF"/>
          <w:bdr w:val="none" w:sz="0" w:space="0" w:color="auto" w:frame="1"/>
        </w:rPr>
        <w:t> </w:t>
      </w:r>
      <w:r w:rsidRPr="001B6F2C">
        <w:rPr>
          <w:i/>
          <w:iCs/>
          <w:color w:val="0000FF"/>
          <w:bdr w:val="none" w:sz="0" w:space="0" w:color="auto" w:frame="1"/>
        </w:rPr>
        <w:t>as a requirement for graduation.</w:t>
      </w:r>
      <w:r w:rsidRPr="001B6F2C">
        <w:rPr>
          <w:rStyle w:val="apple-converted-space"/>
          <w:color w:val="333333"/>
          <w:shd w:val="clear" w:color="auto" w:fill="FFFFFF"/>
        </w:rPr>
        <w:t> </w:t>
      </w:r>
      <w:r w:rsidRPr="001B6F2C">
        <w:rPr>
          <w:color w:val="333333"/>
          <w:shd w:val="clear" w:color="auto" w:fill="FFFFFF"/>
        </w:rPr>
        <w:t xml:space="preserve">The bill </w:t>
      </w:r>
      <w:proofErr w:type="spellStart"/>
      <w:r w:rsidRPr="001B6F2C">
        <w:rPr>
          <w:color w:val="333333"/>
          <w:shd w:val="clear" w:color="auto" w:fill="FFFFFF"/>
        </w:rPr>
        <w:t>would</w:t>
      </w:r>
      <w:r w:rsidRPr="001B6F2C">
        <w:rPr>
          <w:strike/>
          <w:color w:val="FF0000"/>
          <w:bdr w:val="none" w:sz="0" w:space="0" w:color="auto" w:frame="1"/>
        </w:rPr>
        <w:t>require</w:t>
      </w:r>
      <w:proofErr w:type="spellEnd"/>
      <w:r w:rsidRPr="001B6F2C">
        <w:rPr>
          <w:strike/>
          <w:color w:val="FF0000"/>
          <w:bdr w:val="none" w:sz="0" w:space="0" w:color="auto" w:frame="1"/>
        </w:rPr>
        <w:t xml:space="preserve"> the board to update regulations concerning prelicensure nursing program curriculum requirements in accordance with those provisions.</w:t>
      </w:r>
      <w:r w:rsidRPr="001B6F2C">
        <w:rPr>
          <w:rStyle w:val="apple-converted-space"/>
          <w:i/>
          <w:iCs/>
          <w:color w:val="0000FF"/>
          <w:bdr w:val="none" w:sz="0" w:space="0" w:color="auto" w:frame="1"/>
        </w:rPr>
        <w:t> </w:t>
      </w:r>
      <w:r w:rsidRPr="001B6F2C">
        <w:rPr>
          <w:i/>
          <w:iCs/>
          <w:color w:val="0000FF"/>
          <w:bdr w:val="none" w:sz="0" w:space="0" w:color="auto" w:frame="1"/>
        </w:rPr>
        <w:t xml:space="preserve">prohibit that provision from being construed to require a curriculum </w:t>
      </w:r>
      <w:r w:rsidRPr="001B6F2C">
        <w:rPr>
          <w:i/>
          <w:iCs/>
          <w:color w:val="0000FF"/>
          <w:bdr w:val="none" w:sz="0" w:space="0" w:color="auto" w:frame="1"/>
        </w:rPr>
        <w:lastRenderedPageBreak/>
        <w:t>revision or to affect the requirements for licensure or endorsement under the Nursing Practice Act.</w:t>
      </w:r>
    </w:p>
    <w:p w14:paraId="32F76BF1" w14:textId="7F20B7DF" w:rsidR="007A3513" w:rsidRDefault="007A3513" w:rsidP="007A3513"/>
    <w:p w14:paraId="61030DB0" w14:textId="7EA689BF" w:rsidR="007A3513" w:rsidRPr="00FC43EE" w:rsidRDefault="007A3513" w:rsidP="007A3513">
      <w:r w:rsidRPr="00FC43EE">
        <w:rPr>
          <w:u w:val="single"/>
        </w:rPr>
        <w:t>Official ASCCC Position/Resolutions</w:t>
      </w:r>
      <w:r w:rsidRPr="00FC43EE">
        <w:t>:</w:t>
      </w:r>
      <w:r>
        <w:t xml:space="preserve"> </w:t>
      </w:r>
    </w:p>
    <w:p w14:paraId="4D31135F" w14:textId="77777777" w:rsidR="007A3513" w:rsidRPr="00FC43EE" w:rsidRDefault="007A3513" w:rsidP="007A3513"/>
    <w:p w14:paraId="6EC0F5B5" w14:textId="5980088F" w:rsidR="007A3513" w:rsidRPr="00FC43EE" w:rsidRDefault="007A3513" w:rsidP="007A3513">
      <w:r w:rsidRPr="00FC43EE">
        <w:rPr>
          <w:u w:val="single"/>
        </w:rPr>
        <w:t>Status</w:t>
      </w:r>
      <w:r w:rsidRPr="00FC43EE">
        <w:t xml:space="preserve">: </w:t>
      </w:r>
      <w:r w:rsidR="00B03A79">
        <w:t>Enrolled 9/3/21.</w:t>
      </w:r>
    </w:p>
    <w:p w14:paraId="7B9F048E" w14:textId="77777777" w:rsidR="007A3513" w:rsidRPr="00FC43EE" w:rsidRDefault="007A3513" w:rsidP="007A3513"/>
    <w:p w14:paraId="1E7EB9B1" w14:textId="55FF6B68" w:rsidR="007A3513" w:rsidRDefault="007A3513" w:rsidP="007A3513">
      <w:r w:rsidRPr="00FC43EE">
        <w:rPr>
          <w:u w:val="single"/>
        </w:rPr>
        <w:t>Notes</w:t>
      </w:r>
      <w:r w:rsidRPr="00FC43EE">
        <w:t>:</w:t>
      </w:r>
      <w:r>
        <w:t xml:space="preserve"> </w:t>
      </w:r>
    </w:p>
    <w:p w14:paraId="253AEF82" w14:textId="77777777" w:rsidR="007A3513" w:rsidRPr="007A3513" w:rsidRDefault="007A3513" w:rsidP="007A3513"/>
    <w:p w14:paraId="284F4D37" w14:textId="1494472C" w:rsidR="00152015" w:rsidRDefault="00152015" w:rsidP="00152015">
      <w:pPr>
        <w:rPr>
          <w:rFonts w:ascii="Calibri" w:hAnsi="Calibri" w:cs="Calibri"/>
          <w:color w:val="000000"/>
        </w:rPr>
      </w:pPr>
      <w:r>
        <w:rPr>
          <w:rFonts w:ascii="Calibri" w:hAnsi="Calibri" w:cs="Calibri"/>
          <w:color w:val="000000"/>
          <w:sz w:val="22"/>
          <w:szCs w:val="22"/>
        </w:rPr>
        <w:t> </w:t>
      </w:r>
    </w:p>
    <w:p w14:paraId="6C8DC822" w14:textId="57673E75" w:rsidR="00152015" w:rsidRDefault="00663D23" w:rsidP="00152015">
      <w:hyperlink r:id="rId134" w:history="1">
        <w:r w:rsidR="00152015" w:rsidRPr="00011CA9">
          <w:rPr>
            <w:rStyle w:val="Hyperlink"/>
          </w:rPr>
          <w:t>AB 1417 (Frazier)</w:t>
        </w:r>
      </w:hyperlink>
      <w:r w:rsidR="00152015">
        <w:t xml:space="preserve"> –</w:t>
      </w:r>
      <w:r w:rsidR="00152015" w:rsidRPr="00011CA9">
        <w:t xml:space="preserve"> Community colleges: providers of care for individuals with developmental disabilities: model curriculum for certification program.</w:t>
      </w:r>
    </w:p>
    <w:p w14:paraId="2ED405CB" w14:textId="16EEF6D1" w:rsidR="002D407D" w:rsidRPr="002D407D" w:rsidRDefault="002D407D" w:rsidP="002D407D"/>
    <w:p w14:paraId="687F80FF" w14:textId="412CC259" w:rsidR="002D407D" w:rsidRPr="002D407D" w:rsidRDefault="002D407D" w:rsidP="002D407D">
      <w:r w:rsidRPr="002D407D">
        <w:t>The bill would require the chancellor’s office to develop a model curriculum for a certification program for providers of care for individuals with developmental disabilities, designed to be offered at community college campuses where there is sufficient student interest and a properly qualified faculty to sustain such a program.</w:t>
      </w:r>
    </w:p>
    <w:p w14:paraId="4979268C" w14:textId="77777777" w:rsidR="009F3081" w:rsidRDefault="009F3081" w:rsidP="00152015">
      <w:pPr>
        <w:rPr>
          <w:i/>
        </w:rPr>
      </w:pPr>
    </w:p>
    <w:p w14:paraId="791BE76B" w14:textId="487C2279" w:rsidR="009F3081" w:rsidRDefault="009F3081" w:rsidP="009F3081">
      <w:r w:rsidRPr="00FC43EE">
        <w:rPr>
          <w:u w:val="single"/>
        </w:rPr>
        <w:t>Official ASCCC Position/Resolutions</w:t>
      </w:r>
      <w:r w:rsidRPr="00FC43EE">
        <w:t>:</w:t>
      </w:r>
      <w:r>
        <w:t xml:space="preserve"> </w:t>
      </w:r>
    </w:p>
    <w:p w14:paraId="496A22B9" w14:textId="77777777" w:rsidR="00EB6260" w:rsidRPr="00FC43EE" w:rsidRDefault="00EB6260" w:rsidP="009F3081"/>
    <w:p w14:paraId="4B65A5AB" w14:textId="52C3B600" w:rsidR="009F3081" w:rsidRDefault="009F3081" w:rsidP="002D407D">
      <w:r w:rsidRPr="00FC43EE">
        <w:rPr>
          <w:u w:val="single"/>
        </w:rPr>
        <w:t>Status</w:t>
      </w:r>
      <w:r w:rsidRPr="00FC43EE">
        <w:t xml:space="preserve">: </w:t>
      </w:r>
      <w:r w:rsidR="00356BDB">
        <w:t xml:space="preserve">In </w:t>
      </w:r>
      <w:r w:rsidR="00517BA7">
        <w:t>Senate</w:t>
      </w:r>
      <w:r w:rsidR="00356BDB">
        <w:t xml:space="preserve">; </w:t>
      </w:r>
      <w:r w:rsidR="00101A70">
        <w:t>Referred to Committees on Education and Human Services 6/9/21.</w:t>
      </w:r>
      <w:r w:rsidR="006A0C73">
        <w:t xml:space="preserve"> Hearing postponed by committee 6/18/21.</w:t>
      </w:r>
    </w:p>
    <w:p w14:paraId="42639E04" w14:textId="77777777" w:rsidR="001E7069" w:rsidRPr="002D407D" w:rsidRDefault="001E7069" w:rsidP="002D407D"/>
    <w:p w14:paraId="1FA093A2" w14:textId="7A6A8E59" w:rsidR="002D407D" w:rsidRPr="002D407D" w:rsidRDefault="009F3081" w:rsidP="002D407D">
      <w:r w:rsidRPr="002D407D">
        <w:rPr>
          <w:u w:val="single"/>
        </w:rPr>
        <w:t>Notes</w:t>
      </w:r>
      <w:r w:rsidRPr="002D407D">
        <w:t>:</w:t>
      </w:r>
      <w:r w:rsidR="002D407D" w:rsidRPr="002D407D">
        <w:t xml:space="preserve"> </w:t>
      </w:r>
      <w:r w:rsidR="002D407D">
        <w:t>T</w:t>
      </w:r>
      <w:r w:rsidR="002D407D" w:rsidRPr="002D407D">
        <w:t>he bill specifies that the Chancellor’s Office is to consult with individuals and organizations with expertise in the provision of care for individuals with developmental disabilities and the training of practitioners for that task</w:t>
      </w:r>
      <w:r w:rsidR="002D407D">
        <w:t>.</w:t>
      </w:r>
      <w:r w:rsidR="00BD0BF1">
        <w:t xml:space="preserve"> The fall 2020 Resolution </w:t>
      </w:r>
      <w:hyperlink r:id="rId135" w:history="1">
        <w:r w:rsidR="00BD0BF1" w:rsidRPr="00EB6260">
          <w:rPr>
            <w:rStyle w:val="Hyperlink"/>
          </w:rPr>
          <w:t>F20 6.01</w:t>
        </w:r>
      </w:hyperlink>
      <w:r w:rsidR="00BD0BF1">
        <w:t xml:space="preserve"> directs the ASCCC to oppose legislation that establishes curriculum but does not include the ASCCC in the development of that curriculum.</w:t>
      </w:r>
    </w:p>
    <w:p w14:paraId="52A8BBE8" w14:textId="77777777" w:rsidR="009F3081" w:rsidRDefault="009F3081" w:rsidP="009F3081">
      <w:pPr>
        <w:rPr>
          <w:rFonts w:ascii="Calibri" w:hAnsi="Calibri" w:cs="Calibri"/>
          <w:color w:val="000000"/>
        </w:rPr>
      </w:pPr>
    </w:p>
    <w:p w14:paraId="78347386" w14:textId="77777777" w:rsidR="00152015" w:rsidRPr="007478A9" w:rsidRDefault="00152015" w:rsidP="00152015"/>
    <w:p w14:paraId="3BBBEA56" w14:textId="66148F2B" w:rsidR="00152015" w:rsidRPr="00860CC6" w:rsidRDefault="00663D23" w:rsidP="007A4E99">
      <w:hyperlink r:id="rId136" w:history="1">
        <w:r w:rsidR="00152015" w:rsidRPr="00860CC6">
          <w:rPr>
            <w:rStyle w:val="Hyperlink"/>
          </w:rPr>
          <w:t>AB 1456 (Medina)</w:t>
        </w:r>
      </w:hyperlink>
      <w:r w:rsidR="00152015" w:rsidRPr="00860CC6">
        <w:t xml:space="preserve"> – Student financial aid: Cal Grant Reform Act.</w:t>
      </w:r>
    </w:p>
    <w:p w14:paraId="3DC55B62" w14:textId="574F949E" w:rsidR="00F7435D" w:rsidRDefault="00F7435D" w:rsidP="007A4E99"/>
    <w:p w14:paraId="23055F52" w14:textId="7656F7ED" w:rsidR="00F7435D" w:rsidRDefault="00F7435D" w:rsidP="007A4E99">
      <w:r>
        <w:t>This bill would change the system of financial aid to focus on specific needs of students and two-year and four-year institutions.</w:t>
      </w:r>
    </w:p>
    <w:p w14:paraId="01723843" w14:textId="15E50AE1" w:rsidR="00F7435D" w:rsidRDefault="00F7435D" w:rsidP="007A4E99"/>
    <w:p w14:paraId="0EDF177C" w14:textId="38D051F2" w:rsidR="00F7435D" w:rsidRDefault="00F7435D" w:rsidP="007A4E99">
      <w:r>
        <w:t>Cal Grant 2 – Community Colleges</w:t>
      </w:r>
    </w:p>
    <w:p w14:paraId="2AE48715" w14:textId="4891A1AA" w:rsidR="00F7435D" w:rsidRDefault="00F7435D" w:rsidP="00F7435D">
      <w:pPr>
        <w:pStyle w:val="ListParagraph"/>
        <w:numPr>
          <w:ilvl w:val="0"/>
          <w:numId w:val="5"/>
        </w:numPr>
      </w:pPr>
      <w:r>
        <w:t>Provides an award of up to $1250, currently the award is up to $1656</w:t>
      </w:r>
    </w:p>
    <w:p w14:paraId="15F3C330" w14:textId="09FA28D2" w:rsidR="00F7435D" w:rsidRDefault="00F7435D" w:rsidP="00F7435D">
      <w:pPr>
        <w:pStyle w:val="ListParagraph"/>
        <w:numPr>
          <w:ilvl w:val="0"/>
          <w:numId w:val="5"/>
        </w:numPr>
      </w:pPr>
      <w:r>
        <w:t>Removes eligibility requirements relating to age, GPA, and time out of high school</w:t>
      </w:r>
    </w:p>
    <w:p w14:paraId="1B7364B2" w14:textId="21BC361D" w:rsidR="00F7435D" w:rsidRDefault="00F7435D" w:rsidP="00F7435D">
      <w:pPr>
        <w:pStyle w:val="ListParagraph"/>
        <w:numPr>
          <w:ilvl w:val="0"/>
          <w:numId w:val="5"/>
        </w:numPr>
      </w:pPr>
      <w:r>
        <w:t>Increases the number of students eligible, but does not provide additional funding for the increase in the number of eligible students</w:t>
      </w:r>
    </w:p>
    <w:p w14:paraId="3E8187D3" w14:textId="5588A21B" w:rsidR="009F3081" w:rsidRPr="00FC43EE" w:rsidRDefault="009F3081" w:rsidP="00927A8C">
      <w:pPr>
        <w:pStyle w:val="NormalWeb"/>
      </w:pPr>
      <w:r w:rsidRPr="00FC43EE">
        <w:rPr>
          <w:u w:val="single"/>
        </w:rPr>
        <w:t>Official ASCCC Position/Resolutions</w:t>
      </w:r>
      <w:r w:rsidRPr="00FC43EE">
        <w:t>:</w:t>
      </w:r>
      <w:r>
        <w:t xml:space="preserve"> </w:t>
      </w:r>
      <w:r w:rsidR="00927A8C">
        <w:t xml:space="preserve">The ASCCC has supported the expansion of Cal Grants </w:t>
      </w:r>
      <w:hyperlink r:id="rId137" w:history="1">
        <w:r w:rsidR="00927A8C" w:rsidRPr="00927A8C">
          <w:rPr>
            <w:rStyle w:val="Hyperlink"/>
          </w:rPr>
          <w:t>January 14, 2019 Letter</w:t>
        </w:r>
      </w:hyperlink>
      <w:r w:rsidR="00927A8C">
        <w:t xml:space="preserve">; </w:t>
      </w:r>
      <w:r w:rsidR="00927A8C">
        <w:rPr>
          <w:rFonts w:ascii="TimesNewRomanPSMT" w:hAnsi="TimesNewRomanPSMT" w:cs="TimesNewRomanPSMT"/>
        </w:rPr>
        <w:t xml:space="preserve">Through </w:t>
      </w:r>
      <w:r w:rsidR="00927A8C" w:rsidRPr="00A14506">
        <w:t xml:space="preserve">Resolution </w:t>
      </w:r>
      <w:hyperlink r:id="rId138" w:history="1">
        <w:r w:rsidR="00927A8C" w:rsidRPr="009F46D4">
          <w:rPr>
            <w:rStyle w:val="Hyperlink"/>
          </w:rPr>
          <w:t>S16 6.01</w:t>
        </w:r>
      </w:hyperlink>
      <w:r w:rsidR="00927A8C">
        <w:rPr>
          <w:rFonts w:ascii="TimesNewRomanPSMT" w:hAnsi="TimesNewRomanPSMT" w:cs="TimesNewRomanPSMT"/>
        </w:rPr>
        <w:t xml:space="preserve">, the ASCCC actively supports the expansion of financial aid for all students in the state. </w:t>
      </w:r>
    </w:p>
    <w:p w14:paraId="7FAF1EE0" w14:textId="632CB9CF" w:rsidR="009F3081" w:rsidRDefault="009F3081" w:rsidP="009F3081">
      <w:r w:rsidRPr="00FC43EE">
        <w:rPr>
          <w:u w:val="single"/>
        </w:rPr>
        <w:t>Status</w:t>
      </w:r>
      <w:r w:rsidRPr="00FC43EE">
        <w:t xml:space="preserve">: </w:t>
      </w:r>
      <w:r w:rsidR="00B03A79" w:rsidRPr="00B03A79">
        <w:rPr>
          <w:rFonts w:ascii="TimesNewRomanPSMT" w:hAnsi="TimesNewRomanPSMT" w:cs="TimesNewRomanPSMT"/>
          <w:color w:val="000000"/>
        </w:rPr>
        <w:t>Amended in Senate 9/3/21. Scheduled for Senate floor 3</w:t>
      </w:r>
      <w:r w:rsidR="00B03A79" w:rsidRPr="00B03A79">
        <w:rPr>
          <w:rFonts w:ascii="TimesNewRomanPSMT" w:hAnsi="TimesNewRomanPSMT" w:cs="TimesNewRomanPSMT"/>
          <w:color w:val="000000"/>
          <w:vertAlign w:val="superscript"/>
        </w:rPr>
        <w:t>rd</w:t>
      </w:r>
      <w:r w:rsidR="00B03A79" w:rsidRPr="00B03A79">
        <w:rPr>
          <w:rFonts w:ascii="TimesNewRomanPSMT" w:hAnsi="TimesNewRomanPSMT" w:cs="TimesNewRomanPSMT"/>
          <w:color w:val="000000"/>
        </w:rPr>
        <w:t xml:space="preserve"> Reading 9/8/21.</w:t>
      </w:r>
    </w:p>
    <w:p w14:paraId="11CD3E26" w14:textId="77777777" w:rsidR="0021015D" w:rsidRPr="00FC43EE" w:rsidRDefault="0021015D" w:rsidP="009F3081"/>
    <w:p w14:paraId="01BF371F" w14:textId="09D3CD82" w:rsidR="001B7FBF" w:rsidRPr="001B7FBF" w:rsidRDefault="009F3081" w:rsidP="001B7FBF">
      <w:pPr>
        <w:rPr>
          <w:i/>
          <w:color w:val="0070C0"/>
        </w:rPr>
      </w:pPr>
      <w:r w:rsidRPr="00FC43EE">
        <w:rPr>
          <w:u w:val="single"/>
        </w:rPr>
        <w:t>Notes</w:t>
      </w:r>
      <w:r w:rsidRPr="00FC43EE">
        <w:t>:</w:t>
      </w:r>
      <w:r w:rsidR="00566F21">
        <w:t xml:space="preserve"> CCCCO supports.</w:t>
      </w:r>
      <w:r w:rsidR="001B7FBF">
        <w:t xml:space="preserve"> </w:t>
      </w:r>
      <w:r w:rsidR="001B7FBF" w:rsidRPr="00B03A79">
        <w:rPr>
          <w:i/>
          <w:color w:val="000000" w:themeColor="text1"/>
        </w:rPr>
        <w:t>Amendments to make the program contingent upon an appropriation 8/26/21</w:t>
      </w:r>
      <w:r w:rsidR="001B7FBF" w:rsidRPr="001B7FBF">
        <w:rPr>
          <w:i/>
          <w:color w:val="0070C0"/>
        </w:rPr>
        <w:t>.</w:t>
      </w:r>
      <w:r w:rsidR="00B03A79">
        <w:rPr>
          <w:i/>
          <w:color w:val="0070C0"/>
        </w:rPr>
        <w:t xml:space="preserve"> </w:t>
      </w:r>
      <w:r w:rsidR="00B03A79" w:rsidRPr="00B03A79">
        <w:rPr>
          <w:i/>
          <w:color w:val="0070C0"/>
        </w:rPr>
        <w:t>Amended</w:t>
      </w:r>
      <w:r w:rsidR="00B03A79">
        <w:rPr>
          <w:i/>
          <w:color w:val="0070C0"/>
        </w:rPr>
        <w:t xml:space="preserve"> 9/3/21</w:t>
      </w:r>
      <w:r w:rsidR="00B03A79" w:rsidRPr="00B03A79">
        <w:rPr>
          <w:i/>
          <w:color w:val="0070C0"/>
        </w:rPr>
        <w:t xml:space="preserve"> to include: It is further the intent of the Legislature that the completion of degree requirements and use of awards align with the goals of the Associate Degree for Transfer program and the California Community College Guided Pathways Grant program, which is based on providing students who are pursuing an associate degree with a full two-year sequence of courses that can serve as a default plan to help ensure that these students are positioned to complete their programs on time.</w:t>
      </w:r>
    </w:p>
    <w:p w14:paraId="7C407613" w14:textId="2B7D4D5C" w:rsidR="009F3081" w:rsidRDefault="009F3081" w:rsidP="009F3081"/>
    <w:p w14:paraId="4FFEBD19" w14:textId="77777777" w:rsidR="009F3081" w:rsidRDefault="009F3081" w:rsidP="009F3081">
      <w:pPr>
        <w:rPr>
          <w:rFonts w:ascii="Calibri" w:hAnsi="Calibri" w:cs="Calibri"/>
          <w:color w:val="000000"/>
        </w:rPr>
      </w:pPr>
    </w:p>
    <w:p w14:paraId="2FD8A99D" w14:textId="25EFC341" w:rsidR="00F033C2" w:rsidRDefault="00F033C2" w:rsidP="008414B0"/>
    <w:p w14:paraId="7A225892" w14:textId="77777777" w:rsidR="00F033C2" w:rsidRDefault="00F033C2" w:rsidP="008414B0"/>
    <w:p w14:paraId="30D2DABF" w14:textId="1A961BC1" w:rsidR="009A0D16" w:rsidRPr="00633D15" w:rsidRDefault="00216838" w:rsidP="00633D15">
      <w:pPr>
        <w:jc w:val="center"/>
        <w:rPr>
          <w:b/>
        </w:rPr>
      </w:pPr>
      <w:r w:rsidRPr="00960114">
        <w:rPr>
          <w:b/>
        </w:rPr>
        <w:t>Senate Bills (SB)</w:t>
      </w:r>
    </w:p>
    <w:p w14:paraId="4B56435B" w14:textId="4762DC70" w:rsidR="00960114" w:rsidRDefault="00960114"/>
    <w:p w14:paraId="1FBA8A35" w14:textId="75646289" w:rsidR="00960114" w:rsidRDefault="00663D23">
      <w:hyperlink r:id="rId139" w:history="1">
        <w:r w:rsidR="0069573E" w:rsidRPr="0069573E">
          <w:rPr>
            <w:rStyle w:val="Hyperlink"/>
          </w:rPr>
          <w:t>SB 40 (Hurtado)</w:t>
        </w:r>
      </w:hyperlink>
      <w:r w:rsidR="0069573E">
        <w:t xml:space="preserve"> – Healthcare workforce development: California Medicine Scholars Program.</w:t>
      </w:r>
    </w:p>
    <w:p w14:paraId="197B440E" w14:textId="66968781" w:rsidR="00960114" w:rsidRDefault="00960114"/>
    <w:p w14:paraId="2D216888" w14:textId="08A2CD09" w:rsidR="0069573E" w:rsidRPr="0069573E" w:rsidRDefault="0069573E" w:rsidP="0069573E">
      <w:r w:rsidRPr="0069573E">
        <w:t>This bill would create the California Medicine Scholars Program, a 5-year pilot program commencing January 1, 2023, and would require the Office of Statewide Health Planning and Development to establish and facilitate the pilot</w:t>
      </w:r>
      <w:r w:rsidR="0030319A">
        <w:t xml:space="preserve"> </w:t>
      </w:r>
      <w:r w:rsidRPr="0069573E">
        <w:t>program to establish a regional pipeline program for community college students to pursue premedical training and enter medical school</w:t>
      </w:r>
      <w:r w:rsidR="0030319A">
        <w:t>.</w:t>
      </w:r>
      <w:r w:rsidRPr="0069573E">
        <w:t xml:space="preserve"> </w:t>
      </w:r>
    </w:p>
    <w:p w14:paraId="37D9502E" w14:textId="26E5D944" w:rsidR="0069573E" w:rsidRDefault="0069573E"/>
    <w:p w14:paraId="7F49F8F1" w14:textId="257E5E2C" w:rsidR="0069573E" w:rsidRDefault="0069573E" w:rsidP="0069573E">
      <w:r w:rsidRPr="008414B0">
        <w:rPr>
          <w:u w:val="single"/>
        </w:rPr>
        <w:t>Official ASCCC Position/Resolutions</w:t>
      </w:r>
      <w:r>
        <w:t>:</w:t>
      </w:r>
      <w:r w:rsidR="000C45B5">
        <w:t xml:space="preserve"> The ASCCC supports pathways and partnerships to improve the educational opportunities for community colleges students.</w:t>
      </w:r>
    </w:p>
    <w:p w14:paraId="53E03959" w14:textId="77777777" w:rsidR="0069573E" w:rsidRDefault="0069573E" w:rsidP="0069573E"/>
    <w:p w14:paraId="5C04F8A7" w14:textId="157D6D0A" w:rsidR="0069573E" w:rsidRDefault="0069573E" w:rsidP="0069573E">
      <w:r w:rsidRPr="008414B0">
        <w:rPr>
          <w:u w:val="single"/>
        </w:rPr>
        <w:t>Status</w:t>
      </w:r>
      <w:r>
        <w:t>:</w:t>
      </w:r>
      <w:r w:rsidR="00F82FFF">
        <w:t xml:space="preserve"> </w:t>
      </w:r>
      <w:r w:rsidR="009F335A">
        <w:t xml:space="preserve">In </w:t>
      </w:r>
      <w:r w:rsidR="00CF7A16">
        <w:t>Assembly</w:t>
      </w:r>
      <w:r w:rsidR="009F335A">
        <w:t xml:space="preserve">; </w:t>
      </w:r>
      <w:r w:rsidR="004B74CC">
        <w:t>Re-referred to Committee on Appropriations 7/7</w:t>
      </w:r>
      <w:r w:rsidR="009F335A">
        <w:t>/21.</w:t>
      </w:r>
      <w:r w:rsidR="00475AA3">
        <w:t xml:space="preserve"> August 19 hearing postponed 8/16/21.</w:t>
      </w:r>
    </w:p>
    <w:p w14:paraId="45C3F908" w14:textId="77777777" w:rsidR="0069573E" w:rsidRDefault="0069573E" w:rsidP="0069573E"/>
    <w:p w14:paraId="0A3583FF" w14:textId="75E1314C" w:rsidR="0069573E" w:rsidRDefault="0069573E" w:rsidP="0069573E">
      <w:r w:rsidRPr="008414B0">
        <w:rPr>
          <w:u w:val="single"/>
        </w:rPr>
        <w:t>Notes</w:t>
      </w:r>
      <w:r>
        <w:t>:</w:t>
      </w:r>
      <w:r w:rsidR="007E012D">
        <w:t xml:space="preserve"> </w:t>
      </w:r>
      <w:r w:rsidR="00C145C0">
        <w:t xml:space="preserve">Amendment on 3/16 added authors Bradford, </w:t>
      </w:r>
      <w:proofErr w:type="spellStart"/>
      <w:r w:rsidR="00C145C0">
        <w:t>Eggman</w:t>
      </w:r>
      <w:proofErr w:type="spellEnd"/>
      <w:r w:rsidR="00C145C0">
        <w:t xml:space="preserve">, and Rubio. Caballero continues as a co-author. Changed who would make appointment </w:t>
      </w:r>
      <w:r w:rsidR="00C62E9F">
        <w:t>to RHHO selection committee from each house (assembly/senate).</w:t>
      </w:r>
    </w:p>
    <w:p w14:paraId="5ACCD666" w14:textId="130C89AE" w:rsidR="0069573E" w:rsidRDefault="0069573E"/>
    <w:p w14:paraId="630A99FF" w14:textId="28C2B7E9" w:rsidR="00844D9A" w:rsidRDefault="00844D9A"/>
    <w:p w14:paraId="51162B2D" w14:textId="47201849" w:rsidR="00844D9A" w:rsidRPr="00844D9A" w:rsidRDefault="00663D23" w:rsidP="00844D9A">
      <w:pPr>
        <w:rPr>
          <w:color w:val="7030A0"/>
        </w:rPr>
      </w:pPr>
      <w:hyperlink r:id="rId140" w:history="1">
        <w:r w:rsidR="00844D9A" w:rsidRPr="00844D9A">
          <w:rPr>
            <w:rStyle w:val="Hyperlink"/>
          </w:rPr>
          <w:t>SB 45 (</w:t>
        </w:r>
        <w:proofErr w:type="spellStart"/>
        <w:r w:rsidR="00844D9A" w:rsidRPr="00844D9A">
          <w:rPr>
            <w:rStyle w:val="Hyperlink"/>
          </w:rPr>
          <w:t>Portantino</w:t>
        </w:r>
        <w:proofErr w:type="spellEnd"/>
        <w:r w:rsidR="00844D9A" w:rsidRPr="00844D9A">
          <w:rPr>
            <w:rStyle w:val="Hyperlink"/>
          </w:rPr>
          <w:t>)</w:t>
        </w:r>
      </w:hyperlink>
      <w:r w:rsidR="00844D9A">
        <w:t xml:space="preserve"> </w:t>
      </w:r>
      <w:r w:rsidR="00844D9A" w:rsidRPr="00844D9A">
        <w:t xml:space="preserve">– </w:t>
      </w:r>
      <w:r w:rsidR="00844D9A" w:rsidRPr="00873D83">
        <w:t>Wildfire Prevention, Safe Drinking Water, Drought Preparation, and Flood Protection Bond Act of 2022</w:t>
      </w:r>
    </w:p>
    <w:p w14:paraId="5D5AD80E" w14:textId="1C89867C" w:rsidR="00844D9A" w:rsidRPr="00844D9A" w:rsidRDefault="00844D9A" w:rsidP="00844D9A">
      <w:pPr>
        <w:rPr>
          <w:color w:val="7030A0"/>
        </w:rPr>
      </w:pPr>
    </w:p>
    <w:p w14:paraId="2C9DE00C" w14:textId="734D02A3" w:rsidR="00844D9A" w:rsidRPr="00873D83" w:rsidRDefault="00844D9A">
      <w:r w:rsidRPr="00873D83">
        <w:t xml:space="preserve">This bill would enact the Wildfire Prevention, Safe Drinking Water, Drought Preparation, and Flood Protection Bond Act of 2022, </w:t>
      </w:r>
      <w:r w:rsidR="008336D7" w:rsidRPr="00873D83">
        <w:t>for consideration by</w:t>
      </w:r>
      <w:r w:rsidRPr="00873D83">
        <w:t xml:space="preserve"> the voters at the November 8, 2022, statewide general election.</w:t>
      </w:r>
      <w:r w:rsidR="008336D7" w:rsidRPr="00873D83">
        <w:t xml:space="preserve"> If approved, </w:t>
      </w:r>
      <w:r w:rsidRPr="00873D83">
        <w:t xml:space="preserve">five million dollars </w:t>
      </w:r>
      <w:r w:rsidRPr="00873D83">
        <w:rPr>
          <w:b/>
        </w:rPr>
        <w:t>($5,000,000) shall be allocated to the California Community Colleges for workforce development programs</w:t>
      </w:r>
      <w:r w:rsidRPr="00873D83">
        <w:t xml:space="preserve"> for prescribed fire treatments, forest and woodland restoration, fire hardening, defensible space management, and approved community defense techniques.</w:t>
      </w:r>
    </w:p>
    <w:p w14:paraId="6A305809" w14:textId="77777777" w:rsidR="00844D9A" w:rsidRPr="00873D83" w:rsidRDefault="00844D9A" w:rsidP="00844D9A"/>
    <w:p w14:paraId="5BAE446F" w14:textId="70645234" w:rsidR="00844D9A" w:rsidRPr="00873D83" w:rsidRDefault="00844D9A" w:rsidP="00844D9A">
      <w:r w:rsidRPr="00873D83">
        <w:rPr>
          <w:u w:val="single"/>
        </w:rPr>
        <w:t>Official ASCCC Position/Resolutions</w:t>
      </w:r>
      <w:r w:rsidRPr="00873D83">
        <w:t xml:space="preserve">: </w:t>
      </w:r>
      <w:r w:rsidR="003D7BAB" w:rsidRPr="00873D83">
        <w:t xml:space="preserve">The ASCCC supports the </w:t>
      </w:r>
      <w:r w:rsidR="00364A55" w:rsidRPr="00873D83">
        <w:t>funding</w:t>
      </w:r>
      <w:r w:rsidR="000710E3" w:rsidRPr="00873D83">
        <w:t xml:space="preserve"> of</w:t>
      </w:r>
      <w:r w:rsidR="00364A55" w:rsidRPr="00873D83">
        <w:t xml:space="preserve"> workforce development programs.</w:t>
      </w:r>
    </w:p>
    <w:p w14:paraId="47843722" w14:textId="77777777" w:rsidR="00844D9A" w:rsidRPr="00873D83" w:rsidRDefault="00844D9A" w:rsidP="00844D9A"/>
    <w:p w14:paraId="3643E0E7" w14:textId="51315042" w:rsidR="00844D9A" w:rsidRPr="00873D83" w:rsidRDefault="00844D9A" w:rsidP="004E6B3E">
      <w:r w:rsidRPr="00873D83">
        <w:rPr>
          <w:u w:val="single"/>
        </w:rPr>
        <w:t>Status</w:t>
      </w:r>
      <w:r w:rsidRPr="00873D83">
        <w:t xml:space="preserve">: </w:t>
      </w:r>
      <w:r w:rsidR="000D0689">
        <w:t>In Senate;</w:t>
      </w:r>
      <w:r w:rsidR="00363A93">
        <w:t xml:space="preserve"> ordered to </w:t>
      </w:r>
      <w:r w:rsidR="0037348F">
        <w:t>inactive file by author 6/1</w:t>
      </w:r>
      <w:r w:rsidR="000D0689">
        <w:t>/21</w:t>
      </w:r>
      <w:r w:rsidR="00363A93">
        <w:t>.</w:t>
      </w:r>
    </w:p>
    <w:p w14:paraId="6517D7AE" w14:textId="77777777" w:rsidR="00844D9A" w:rsidRPr="00873D83" w:rsidRDefault="00844D9A" w:rsidP="004E6B3E"/>
    <w:p w14:paraId="5EBA1F47" w14:textId="08DB9D26" w:rsidR="00844D9A" w:rsidRPr="00873D83" w:rsidRDefault="00844D9A" w:rsidP="00844D9A">
      <w:r w:rsidRPr="00873D83">
        <w:rPr>
          <w:u w:val="single"/>
        </w:rPr>
        <w:t>Notes</w:t>
      </w:r>
      <w:r w:rsidRPr="00873D83">
        <w:t>: Watch the section on workforce development programs.</w:t>
      </w:r>
    </w:p>
    <w:p w14:paraId="1293FFCD" w14:textId="7952BBFA" w:rsidR="00CE1462" w:rsidRDefault="00CE1462" w:rsidP="00CE1462"/>
    <w:p w14:paraId="76026EB6" w14:textId="565E36EC" w:rsidR="00365AB9" w:rsidRDefault="00365AB9" w:rsidP="00CE1462"/>
    <w:p w14:paraId="776DF0D8" w14:textId="3B4871DD" w:rsidR="00365AB9" w:rsidRPr="00365AB9" w:rsidRDefault="00663D23" w:rsidP="00CE1462">
      <w:pPr>
        <w:rPr>
          <w:color w:val="7030A0"/>
        </w:rPr>
      </w:pPr>
      <w:hyperlink r:id="rId141" w:history="1">
        <w:r w:rsidR="00365AB9" w:rsidRPr="00365AB9">
          <w:rPr>
            <w:rStyle w:val="Hyperlink"/>
          </w:rPr>
          <w:t>SB 228 (Leyva)</w:t>
        </w:r>
      </w:hyperlink>
      <w:r w:rsidR="00365AB9">
        <w:t xml:space="preserve"> </w:t>
      </w:r>
      <w:r w:rsidR="00365AB9" w:rsidRPr="00365AB9">
        <w:rPr>
          <w:color w:val="7030A0"/>
        </w:rPr>
        <w:t xml:space="preserve">– </w:t>
      </w:r>
      <w:r w:rsidR="00365AB9" w:rsidRPr="00873D83">
        <w:t xml:space="preserve">Public postsecondary education: support services for foster youth: Cooperating Agencies Foster Youth Education Support Program. </w:t>
      </w:r>
    </w:p>
    <w:p w14:paraId="03FE0FFB" w14:textId="6544F5FD" w:rsidR="00CE1462" w:rsidRPr="00B33002" w:rsidRDefault="00CE1462" w:rsidP="00B33002"/>
    <w:p w14:paraId="31291232" w14:textId="38BC3FD4" w:rsidR="00B33002" w:rsidRPr="00B33002" w:rsidRDefault="00B33002" w:rsidP="00B33002">
      <w:r>
        <w:t>This bill w</w:t>
      </w:r>
      <w:r w:rsidRPr="00B33002">
        <w:t xml:space="preserve">ould change the eligibility criteria for </w:t>
      </w:r>
      <w:r w:rsidR="00490F5D">
        <w:t>priority registration</w:t>
      </w:r>
      <w:r w:rsidRPr="00B33002">
        <w:t xml:space="preserve"> to allow</w:t>
      </w:r>
      <w:r w:rsidR="00490F5D">
        <w:t xml:space="preserve"> a student participant to be a current or</w:t>
      </w:r>
      <w:r>
        <w:t xml:space="preserve"> former foster</w:t>
      </w:r>
      <w:r w:rsidR="00490F5D">
        <w:t xml:space="preserve"> youth whose dependency was established on or</w:t>
      </w:r>
      <w:r>
        <w:t xml:space="preserve"> </w:t>
      </w:r>
      <w:r w:rsidRPr="00B33002">
        <w:t xml:space="preserve">after the </w:t>
      </w:r>
      <w:r>
        <w:t>student’s</w:t>
      </w:r>
      <w:r w:rsidRPr="00B33002">
        <w:t xml:space="preserve"> 13</w:t>
      </w:r>
      <w:r w:rsidRPr="00B33002">
        <w:rPr>
          <w:vertAlign w:val="superscript"/>
        </w:rPr>
        <w:t>th</w:t>
      </w:r>
      <w:r>
        <w:t xml:space="preserve"> birthday</w:t>
      </w:r>
      <w:r w:rsidR="00490F5D">
        <w:t xml:space="preserve"> (instead of the 16</w:t>
      </w:r>
      <w:r w:rsidR="00490F5D" w:rsidRPr="00490F5D">
        <w:rPr>
          <w:vertAlign w:val="superscript"/>
        </w:rPr>
        <w:t>th</w:t>
      </w:r>
      <w:r w:rsidR="00490F5D">
        <w:t xml:space="preserve"> birthday)</w:t>
      </w:r>
      <w:r w:rsidRPr="00B33002">
        <w:t xml:space="preserve">. </w:t>
      </w:r>
    </w:p>
    <w:p w14:paraId="4F010FFF" w14:textId="76CF796F" w:rsidR="00365AB9" w:rsidRPr="00B33002" w:rsidRDefault="00365AB9" w:rsidP="00B33002"/>
    <w:p w14:paraId="0E38AF49" w14:textId="0A8168ED" w:rsidR="00365AB9" w:rsidRPr="00873D83" w:rsidRDefault="00365AB9" w:rsidP="00365AB9">
      <w:r w:rsidRPr="00873D83">
        <w:rPr>
          <w:u w:val="single"/>
        </w:rPr>
        <w:t>Official ASCCC Position/Resolutions</w:t>
      </w:r>
      <w:r w:rsidRPr="00873D83">
        <w:t xml:space="preserve">: </w:t>
      </w:r>
    </w:p>
    <w:p w14:paraId="2FA942FC" w14:textId="77777777" w:rsidR="00365AB9" w:rsidRPr="00873D83" w:rsidRDefault="00365AB9" w:rsidP="00365AB9"/>
    <w:p w14:paraId="0B7B919F" w14:textId="1BCDADBE" w:rsidR="00365AB9" w:rsidRDefault="00365AB9" w:rsidP="00365AB9">
      <w:r w:rsidRPr="00873D83">
        <w:rPr>
          <w:u w:val="single"/>
        </w:rPr>
        <w:t>Status</w:t>
      </w:r>
      <w:r w:rsidRPr="00873D83">
        <w:t xml:space="preserve">: </w:t>
      </w:r>
      <w:r w:rsidR="00C150AF">
        <w:t xml:space="preserve">In Senate; </w:t>
      </w:r>
      <w:r w:rsidR="002D4333" w:rsidRPr="002D4333">
        <w:t>Ordered to inactive file on request of Senator McGuire</w:t>
      </w:r>
      <w:r w:rsidR="002D4333">
        <w:t xml:space="preserve"> 6/3/21.</w:t>
      </w:r>
    </w:p>
    <w:p w14:paraId="5066F306" w14:textId="1886133C" w:rsidR="00566F21" w:rsidRDefault="00566F21" w:rsidP="00365AB9"/>
    <w:p w14:paraId="7B7A0465" w14:textId="5D96212B" w:rsidR="00ED0B3D" w:rsidRPr="00873D83" w:rsidRDefault="00566F21" w:rsidP="00365AB9">
      <w:r w:rsidRPr="00566F21">
        <w:rPr>
          <w:u w:val="single"/>
        </w:rPr>
        <w:t>Notes</w:t>
      </w:r>
      <w:r>
        <w:t>: CCCCO supports.</w:t>
      </w:r>
      <w:r w:rsidR="00ED0B3D">
        <w:t xml:space="preserve"> </w:t>
      </w:r>
      <w:r w:rsidR="00ED0B3D" w:rsidRPr="00ED0B3D">
        <w:t xml:space="preserve">See </w:t>
      </w:r>
      <w:hyperlink r:id="rId142" w:history="1">
        <w:r w:rsidR="00ED0B3D" w:rsidRPr="00ED0B3D">
          <w:rPr>
            <w:rStyle w:val="Hyperlink"/>
          </w:rPr>
          <w:t>SB 512 (Min)</w:t>
        </w:r>
      </w:hyperlink>
      <w:r w:rsidR="00ED0B3D" w:rsidRPr="00ED0B3D">
        <w:t xml:space="preserve"> – Public postsecondary education: support services for foster youth: Cooperating Agencies Foster Youth Educational Support Program.</w:t>
      </w:r>
      <w:r w:rsidR="00EA0CEF">
        <w:t xml:space="preserve"> It’s status: </w:t>
      </w:r>
      <w:r w:rsidR="00EA0CEF" w:rsidRPr="00EA0CEF">
        <w:rPr>
          <w:rFonts w:ascii="TimesNewRomanPSMT" w:hAnsi="TimesNewRomanPSMT" w:cs="TimesNewRomanPSMT"/>
          <w:color w:val="000000"/>
        </w:rPr>
        <w:t>Scheduled for Assembly floor 3</w:t>
      </w:r>
      <w:r w:rsidR="00EA0CEF" w:rsidRPr="00EA0CEF">
        <w:rPr>
          <w:rFonts w:ascii="TimesNewRomanPSMT" w:hAnsi="TimesNewRomanPSMT" w:cs="TimesNewRomanPSMT"/>
          <w:color w:val="000000"/>
          <w:vertAlign w:val="superscript"/>
        </w:rPr>
        <w:t>rd</w:t>
      </w:r>
      <w:r w:rsidR="00EA0CEF" w:rsidRPr="00EA0CEF">
        <w:rPr>
          <w:rFonts w:ascii="TimesNewRomanPSMT" w:hAnsi="TimesNewRomanPSMT" w:cs="TimesNewRomanPSMT"/>
          <w:color w:val="000000"/>
        </w:rPr>
        <w:t xml:space="preserve"> Reading 9/8/21.</w:t>
      </w:r>
    </w:p>
    <w:p w14:paraId="6A9CA768" w14:textId="3E270F12" w:rsidR="00566F21" w:rsidRPr="00873D83" w:rsidRDefault="00566F21" w:rsidP="00365AB9"/>
    <w:p w14:paraId="5406D7BE" w14:textId="345106D2" w:rsidR="007F2EC7" w:rsidRDefault="007F2EC7" w:rsidP="007F2EC7"/>
    <w:p w14:paraId="237F7544" w14:textId="77777777" w:rsidR="000D3574" w:rsidRDefault="000D3574" w:rsidP="007F2EC7"/>
    <w:p w14:paraId="6330FF35" w14:textId="77777777" w:rsidR="00152015" w:rsidRDefault="00663D23" w:rsidP="00152015">
      <w:pPr>
        <w:rPr>
          <w:rFonts w:ascii="Calibri" w:hAnsi="Calibri" w:cs="Calibri"/>
          <w:color w:val="000000"/>
        </w:rPr>
      </w:pPr>
      <w:hyperlink r:id="rId143" w:history="1">
        <w:r w:rsidR="00152015">
          <w:rPr>
            <w:rStyle w:val="Hyperlink"/>
            <w:color w:val="954F72"/>
          </w:rPr>
          <w:t>SB 387 (</w:t>
        </w:r>
        <w:proofErr w:type="spellStart"/>
        <w:r w:rsidR="00152015">
          <w:rPr>
            <w:rStyle w:val="Hyperlink"/>
            <w:color w:val="954F72"/>
          </w:rPr>
          <w:t>Portantino</w:t>
        </w:r>
        <w:proofErr w:type="spellEnd"/>
        <w:r w:rsidR="00152015">
          <w:rPr>
            <w:rStyle w:val="Hyperlink"/>
            <w:color w:val="954F72"/>
          </w:rPr>
          <w:t>)</w:t>
        </w:r>
      </w:hyperlink>
      <w:r w:rsidR="00152015">
        <w:rPr>
          <w:rStyle w:val="apple-converted-space"/>
          <w:color w:val="000000"/>
        </w:rPr>
        <w:t> </w:t>
      </w:r>
      <w:r w:rsidR="00152015">
        <w:rPr>
          <w:color w:val="000000"/>
        </w:rPr>
        <w:t>– Peace officers: certification, education, and recruitment.</w:t>
      </w:r>
    </w:p>
    <w:p w14:paraId="7D87CB75" w14:textId="77777777" w:rsidR="000D3574" w:rsidRPr="000D3574" w:rsidRDefault="000D3574" w:rsidP="000D3574"/>
    <w:p w14:paraId="325D505A" w14:textId="77777777" w:rsidR="000D3574" w:rsidRPr="000D3574" w:rsidRDefault="000D3574" w:rsidP="000D3574">
      <w:r w:rsidRPr="000D3574">
        <w:t>This bill would require the commission to work with stakeholders from law enforcement, the University of California, the California State University, the California Community Colleges, and community organizations to develop a list of courses to include as requirements for obtaining a basic certificate, as specified. The bill would require an applicant for a basic certificate to complete those courses before obtaining the certificate. By imposing additional training costs on local law enforcement agencies, this bill would impose a state-mandated local program.</w:t>
      </w:r>
    </w:p>
    <w:p w14:paraId="43FDD04A" w14:textId="77777777" w:rsidR="000D3574" w:rsidRPr="000D3574" w:rsidRDefault="000D3574" w:rsidP="000D3574"/>
    <w:p w14:paraId="794A70A2" w14:textId="5D954ED3" w:rsidR="000D3574" w:rsidRPr="00873D83" w:rsidRDefault="000D3574" w:rsidP="000D3574">
      <w:r w:rsidRPr="00873D83">
        <w:rPr>
          <w:u w:val="single"/>
        </w:rPr>
        <w:t>Official ASCCC Position/Resolutions</w:t>
      </w:r>
      <w:r w:rsidRPr="00873D83">
        <w:t xml:space="preserve">: </w:t>
      </w:r>
    </w:p>
    <w:p w14:paraId="37CFF22F" w14:textId="3B409EC7" w:rsidR="000D3574" w:rsidRPr="00873D83" w:rsidRDefault="000D3574" w:rsidP="000D3574"/>
    <w:p w14:paraId="4B19B9B7" w14:textId="291AD616" w:rsidR="000D3574" w:rsidRDefault="000D3574" w:rsidP="000D3574">
      <w:r w:rsidRPr="00873D83">
        <w:rPr>
          <w:u w:val="single"/>
        </w:rPr>
        <w:t>Status</w:t>
      </w:r>
      <w:r w:rsidRPr="00873D83">
        <w:t xml:space="preserve">: </w:t>
      </w:r>
      <w:r w:rsidR="00897C72">
        <w:t xml:space="preserve">In Senate; ordered to </w:t>
      </w:r>
      <w:r w:rsidR="00A714D7">
        <w:t>inactive file</w:t>
      </w:r>
      <w:r w:rsidR="00897C72">
        <w:t xml:space="preserve"> 5/2</w:t>
      </w:r>
      <w:r w:rsidR="00A714D7">
        <w:t>8</w:t>
      </w:r>
      <w:r w:rsidR="00897C72">
        <w:t>/21.</w:t>
      </w:r>
    </w:p>
    <w:p w14:paraId="0593E170" w14:textId="77777777" w:rsidR="00063A20" w:rsidRPr="00873D83" w:rsidRDefault="00063A20" w:rsidP="000D3574"/>
    <w:p w14:paraId="34F6757A" w14:textId="77777777" w:rsidR="000D3574" w:rsidRPr="00873D83" w:rsidRDefault="000D3574" w:rsidP="000D3574">
      <w:r w:rsidRPr="00873D83">
        <w:rPr>
          <w:u w:val="single"/>
        </w:rPr>
        <w:t>Notes</w:t>
      </w:r>
      <w:r w:rsidRPr="00873D83">
        <w:t xml:space="preserve">: </w:t>
      </w:r>
    </w:p>
    <w:p w14:paraId="298FC754" w14:textId="4CB78487" w:rsidR="007D54A4" w:rsidRPr="00B57C38" w:rsidRDefault="007D54A4" w:rsidP="00B57C38"/>
    <w:p w14:paraId="37640031" w14:textId="126826C7" w:rsidR="00B57C38" w:rsidRPr="00B57C38" w:rsidRDefault="00B57C38" w:rsidP="00B57C38"/>
    <w:p w14:paraId="437B0B40" w14:textId="2946A1FE" w:rsidR="00B57C38" w:rsidRDefault="00663D23" w:rsidP="00B57C38">
      <w:hyperlink r:id="rId144" w:history="1">
        <w:r w:rsidR="00B57C38" w:rsidRPr="00B57C38">
          <w:rPr>
            <w:rStyle w:val="Hyperlink"/>
          </w:rPr>
          <w:t>SB 416 (</w:t>
        </w:r>
        <w:proofErr w:type="spellStart"/>
        <w:r w:rsidR="00B57C38" w:rsidRPr="00B57C38">
          <w:rPr>
            <w:rStyle w:val="Hyperlink"/>
          </w:rPr>
          <w:t>Hueso</w:t>
        </w:r>
        <w:proofErr w:type="spellEnd"/>
        <w:r w:rsidR="00B57C38" w:rsidRPr="00B57C38">
          <w:rPr>
            <w:rStyle w:val="Hyperlink"/>
          </w:rPr>
          <w:t>)</w:t>
        </w:r>
      </w:hyperlink>
      <w:r w:rsidR="00B57C38">
        <w:t xml:space="preserve"> –</w:t>
      </w:r>
      <w:r w:rsidR="00B57C38" w:rsidRPr="00B57C38">
        <w:t xml:space="preserve"> Corrections: educational programs.</w:t>
      </w:r>
    </w:p>
    <w:p w14:paraId="15C14865" w14:textId="33030A3B" w:rsidR="00B57C38" w:rsidRPr="00B57C38" w:rsidRDefault="00B57C38" w:rsidP="00B57C38"/>
    <w:p w14:paraId="26465CD5" w14:textId="72B6A1F7" w:rsidR="00B57C38" w:rsidRPr="00B57C38" w:rsidRDefault="00B57C38" w:rsidP="00B57C38">
      <w:r w:rsidRPr="00B57C38">
        <w:t xml:space="preserve">This bill would require the </w:t>
      </w:r>
      <w:r>
        <w:t>D</w:t>
      </w:r>
      <w:r w:rsidRPr="00B57C38">
        <w:t>epartment</w:t>
      </w:r>
      <w:r>
        <w:t xml:space="preserve"> of Corrections and Rehabilitation</w:t>
      </w:r>
      <w:r w:rsidRPr="00B57C38">
        <w:t xml:space="preserve"> to offer college programs provided by the California Community Colleges, the California State University, the University of California, or other regionally accredited, nonprofit colleges or universities in California to inmates with a general education development certificate or equivalent or a high school diploma.</w:t>
      </w:r>
    </w:p>
    <w:p w14:paraId="16AC5479" w14:textId="128F56F2" w:rsidR="00B57C38" w:rsidRDefault="00B57C38" w:rsidP="00B57C38"/>
    <w:p w14:paraId="502AA867" w14:textId="77777777" w:rsidR="00B57C38" w:rsidRPr="00873D83" w:rsidRDefault="00B57C38" w:rsidP="00B57C38">
      <w:r w:rsidRPr="00873D83">
        <w:rPr>
          <w:u w:val="single"/>
        </w:rPr>
        <w:lastRenderedPageBreak/>
        <w:t>Official ASCCC Position/Resolutions</w:t>
      </w:r>
      <w:r w:rsidRPr="00873D83">
        <w:t xml:space="preserve">: </w:t>
      </w:r>
    </w:p>
    <w:p w14:paraId="0F8B64D1" w14:textId="77777777" w:rsidR="00B57C38" w:rsidRPr="00873D83" w:rsidRDefault="00B57C38" w:rsidP="00B57C38"/>
    <w:p w14:paraId="71A760E4" w14:textId="60637394" w:rsidR="00B57C38" w:rsidRDefault="00B57C38" w:rsidP="00B57C38">
      <w:r w:rsidRPr="00873D83">
        <w:rPr>
          <w:u w:val="single"/>
        </w:rPr>
        <w:t>Status</w:t>
      </w:r>
      <w:r w:rsidRPr="00873D83">
        <w:t xml:space="preserve">: </w:t>
      </w:r>
      <w:r w:rsidR="00EA0CEF">
        <w:t>Enrolled 9/7/21.</w:t>
      </w:r>
    </w:p>
    <w:p w14:paraId="0379FEF8" w14:textId="7A372E81" w:rsidR="00ED0B3D" w:rsidRDefault="00ED0B3D" w:rsidP="00B57C38"/>
    <w:p w14:paraId="320016D5" w14:textId="57E6BB0E" w:rsidR="00ED0B3D" w:rsidRDefault="00663D23" w:rsidP="00B57C38">
      <w:hyperlink r:id="rId145" w:history="1">
        <w:r w:rsidR="00ED0B3D" w:rsidRPr="00ED0B3D">
          <w:rPr>
            <w:rStyle w:val="Hyperlink"/>
          </w:rPr>
          <w:t>SB 512 (Min)</w:t>
        </w:r>
      </w:hyperlink>
      <w:r w:rsidR="00ED0B3D" w:rsidRPr="00ED0B3D">
        <w:t xml:space="preserve"> – Public postsecondary education: support services for foster youth: Cooperating Agencies Foster Youth Educational Support Program.</w:t>
      </w:r>
    </w:p>
    <w:p w14:paraId="49A2EAC4" w14:textId="0A154383" w:rsidR="00ED0B3D" w:rsidRPr="00ED0B3D" w:rsidRDefault="00ED0B3D" w:rsidP="00ED0B3D"/>
    <w:p w14:paraId="5CD7234F" w14:textId="77777777" w:rsidR="00ED0B3D" w:rsidRPr="00ED0B3D" w:rsidRDefault="00ED0B3D" w:rsidP="00ED0B3D">
      <w:r w:rsidRPr="00ED0B3D">
        <w:t xml:space="preserve">This bill would change the eligibility criteria for the </w:t>
      </w:r>
      <w:proofErr w:type="spellStart"/>
      <w:r w:rsidRPr="00ED0B3D">
        <w:t>NextUp</w:t>
      </w:r>
      <w:proofErr w:type="spellEnd"/>
      <w:r w:rsidRPr="00ED0B3D">
        <w:t xml:space="preserve"> program to allow students in foster care after the age of 13 to participate and be eligible for priority registration.</w:t>
      </w:r>
    </w:p>
    <w:p w14:paraId="6CCBB80D" w14:textId="57F35098" w:rsidR="00ED0B3D" w:rsidRDefault="00ED0B3D" w:rsidP="00ED0B3D"/>
    <w:p w14:paraId="24E5D13F" w14:textId="77777777" w:rsidR="00ED0B3D" w:rsidRPr="00873D83" w:rsidRDefault="00ED0B3D" w:rsidP="00ED0B3D">
      <w:r w:rsidRPr="00873D83">
        <w:rPr>
          <w:u w:val="single"/>
        </w:rPr>
        <w:t>Official ASCCC Position/Resolutions</w:t>
      </w:r>
      <w:r w:rsidRPr="00873D83">
        <w:t xml:space="preserve">: </w:t>
      </w:r>
    </w:p>
    <w:p w14:paraId="1F992CB7" w14:textId="77777777" w:rsidR="00ED0B3D" w:rsidRPr="00873D83" w:rsidRDefault="00ED0B3D" w:rsidP="00ED0B3D"/>
    <w:p w14:paraId="3D3D0928" w14:textId="2E92DB23" w:rsidR="00B57C38" w:rsidRDefault="00ED0B3D" w:rsidP="00B57C38">
      <w:pPr>
        <w:rPr>
          <w:rFonts w:ascii="TimesNewRomanPSMT" w:hAnsi="TimesNewRomanPSMT" w:cs="TimesNewRomanPSMT"/>
          <w:color w:val="000000"/>
        </w:rPr>
      </w:pPr>
      <w:r w:rsidRPr="00873D83">
        <w:rPr>
          <w:u w:val="single"/>
        </w:rPr>
        <w:t>Status</w:t>
      </w:r>
      <w:r w:rsidRPr="00873D83">
        <w:t>:</w:t>
      </w:r>
      <w:r>
        <w:t xml:space="preserve"> </w:t>
      </w:r>
      <w:r w:rsidR="00EA0CEF" w:rsidRPr="00EA0CEF">
        <w:rPr>
          <w:rFonts w:ascii="TimesNewRomanPSMT" w:hAnsi="TimesNewRomanPSMT" w:cs="TimesNewRomanPSMT"/>
          <w:color w:val="000000"/>
        </w:rPr>
        <w:t>Scheduled for Assembly floor 3</w:t>
      </w:r>
      <w:r w:rsidR="00EA0CEF" w:rsidRPr="00EA0CEF">
        <w:rPr>
          <w:rFonts w:ascii="TimesNewRomanPSMT" w:hAnsi="TimesNewRomanPSMT" w:cs="TimesNewRomanPSMT"/>
          <w:color w:val="000000"/>
          <w:vertAlign w:val="superscript"/>
        </w:rPr>
        <w:t>rd</w:t>
      </w:r>
      <w:r w:rsidR="00EA0CEF" w:rsidRPr="00EA0CEF">
        <w:rPr>
          <w:rFonts w:ascii="TimesNewRomanPSMT" w:hAnsi="TimesNewRomanPSMT" w:cs="TimesNewRomanPSMT"/>
          <w:color w:val="000000"/>
        </w:rPr>
        <w:t xml:space="preserve"> Reading 9/8/21.</w:t>
      </w:r>
    </w:p>
    <w:p w14:paraId="52ED992B" w14:textId="77777777" w:rsidR="00EA0CEF" w:rsidRPr="00873D83" w:rsidRDefault="00EA0CEF" w:rsidP="00B57C38"/>
    <w:p w14:paraId="699526F5" w14:textId="6C3C2F03" w:rsidR="00B57C38" w:rsidRPr="00873D83" w:rsidRDefault="00B57C38" w:rsidP="00B57C38">
      <w:r w:rsidRPr="00873D83">
        <w:rPr>
          <w:u w:val="single"/>
        </w:rPr>
        <w:t>Notes</w:t>
      </w:r>
      <w:r w:rsidRPr="00873D83">
        <w:t>:</w:t>
      </w:r>
      <w:r w:rsidR="008B2D8C">
        <w:t xml:space="preserve"> CCCCO supports.</w:t>
      </w:r>
    </w:p>
    <w:p w14:paraId="40A46501" w14:textId="77777777" w:rsidR="00B57C38" w:rsidRPr="00B57C38" w:rsidRDefault="00B57C38" w:rsidP="00B57C38"/>
    <w:p w14:paraId="1FFEC5CA" w14:textId="77777777" w:rsidR="000D3574" w:rsidRPr="00B57C38" w:rsidRDefault="000D3574" w:rsidP="00B57C38"/>
    <w:p w14:paraId="552DB00D" w14:textId="77777777" w:rsidR="00152015" w:rsidRPr="00C917E9" w:rsidRDefault="00663D23" w:rsidP="00152015">
      <w:hyperlink r:id="rId146" w:history="1">
        <w:r w:rsidR="00152015" w:rsidRPr="00C917E9">
          <w:rPr>
            <w:rStyle w:val="Hyperlink"/>
          </w:rPr>
          <w:t>SB 659 (Becker)</w:t>
        </w:r>
      </w:hyperlink>
      <w:r w:rsidR="00152015">
        <w:t xml:space="preserve"> –</w:t>
      </w:r>
      <w:r w:rsidR="00152015" w:rsidRPr="00C917E9">
        <w:t xml:space="preserve"> Community colleges: California College Promise.</w:t>
      </w:r>
    </w:p>
    <w:p w14:paraId="59A738C0" w14:textId="77777777" w:rsidR="0082052F" w:rsidRPr="00A7213A" w:rsidRDefault="0082052F" w:rsidP="00A7213A"/>
    <w:p w14:paraId="5948D4A5" w14:textId="65722FBC" w:rsidR="00A7213A" w:rsidRPr="00A7213A" w:rsidRDefault="00A7213A" w:rsidP="00A7213A">
      <w:r w:rsidRPr="00A7213A">
        <w:t>This bill would authorize community college districts to charge students an enrollment fee of up to $46 per unit per semester. The bill would require the governing board of a community college district that charges a fee rate less than $46 per unit per semester to adopt a policy that establishes eligibility requirements for fee rate modifications, and a community college district that charges a fee rate less than $46 per unit per semester would not be eligible for state reimbursement for the difference between the fee rate charged and the $46 per unit per semester enrollment fee.</w:t>
      </w:r>
    </w:p>
    <w:p w14:paraId="4A9E4993" w14:textId="77777777" w:rsidR="0082052F" w:rsidRPr="0082052F" w:rsidRDefault="0082052F" w:rsidP="00152015"/>
    <w:p w14:paraId="1543F8FE" w14:textId="77777777" w:rsidR="0082052F" w:rsidRPr="00873D83" w:rsidRDefault="0082052F" w:rsidP="0082052F">
      <w:r w:rsidRPr="00873D83">
        <w:rPr>
          <w:u w:val="single"/>
        </w:rPr>
        <w:t>Official ASCCC Position/Resolutions</w:t>
      </w:r>
      <w:r w:rsidRPr="00873D83">
        <w:t xml:space="preserve">: </w:t>
      </w:r>
    </w:p>
    <w:p w14:paraId="6BB3EF14" w14:textId="77777777" w:rsidR="0082052F" w:rsidRPr="00873D83" w:rsidRDefault="0082052F" w:rsidP="0082052F"/>
    <w:p w14:paraId="70E7C50E" w14:textId="0DC74E0B" w:rsidR="0082052F" w:rsidRPr="00873D83" w:rsidRDefault="0082052F" w:rsidP="0082052F">
      <w:r w:rsidRPr="00873D83">
        <w:rPr>
          <w:u w:val="single"/>
        </w:rPr>
        <w:t>Status</w:t>
      </w:r>
      <w:r w:rsidRPr="00873D83">
        <w:t>:</w:t>
      </w:r>
      <w:r w:rsidR="00487121">
        <w:t xml:space="preserve"> </w:t>
      </w:r>
      <w:r w:rsidR="00CB1FFC">
        <w:t>Placed on Appropriations Suspense File 5/4/21.</w:t>
      </w:r>
      <w:r w:rsidR="003D38E3">
        <w:t xml:space="preserve"> Held in committee under submission 5/20/21.</w:t>
      </w:r>
    </w:p>
    <w:p w14:paraId="067F8E6B" w14:textId="77777777" w:rsidR="0082052F" w:rsidRPr="00873D83" w:rsidRDefault="0082052F" w:rsidP="0082052F"/>
    <w:p w14:paraId="66875ABD" w14:textId="7487139D" w:rsidR="0082052F" w:rsidRPr="00873D83" w:rsidRDefault="0082052F" w:rsidP="0082052F">
      <w:r w:rsidRPr="00873D83">
        <w:rPr>
          <w:u w:val="single"/>
        </w:rPr>
        <w:t>Notes</w:t>
      </w:r>
      <w:r w:rsidRPr="00873D83">
        <w:t xml:space="preserve">: </w:t>
      </w:r>
    </w:p>
    <w:p w14:paraId="67522856" w14:textId="2C45AE53" w:rsidR="00565F92" w:rsidRDefault="00565F92" w:rsidP="00CE1462"/>
    <w:p w14:paraId="72971DA7" w14:textId="77777777" w:rsidR="00F033C2" w:rsidRDefault="00F033C2" w:rsidP="00CE1462"/>
    <w:p w14:paraId="5F5FCBAC" w14:textId="181A229F" w:rsidR="00364A55" w:rsidRPr="008F7FA1" w:rsidRDefault="00CE1462" w:rsidP="008F7FA1">
      <w:pPr>
        <w:jc w:val="center"/>
        <w:rPr>
          <w:b/>
        </w:rPr>
      </w:pPr>
      <w:r w:rsidRPr="00CE1462">
        <w:rPr>
          <w:b/>
        </w:rPr>
        <w:t>Bills of Interest</w:t>
      </w:r>
    </w:p>
    <w:p w14:paraId="204BBC56" w14:textId="77777777" w:rsidR="003F7564" w:rsidRDefault="003F7564" w:rsidP="00CE1462"/>
    <w:p w14:paraId="4FA61B88" w14:textId="79E6A4C3" w:rsidR="00364A55" w:rsidRDefault="00663D23" w:rsidP="00CE1462">
      <w:hyperlink r:id="rId147" w:history="1">
        <w:r w:rsidR="003F7564" w:rsidRPr="00AB5364">
          <w:rPr>
            <w:rStyle w:val="Hyperlink"/>
          </w:rPr>
          <w:t>AB 99 (Irwin)</w:t>
        </w:r>
      </w:hyperlink>
      <w:r w:rsidR="003F7564">
        <w:t xml:space="preserve"> – Statewide longitudinal data system: Cradle-to-Career Data System: governance and support.</w:t>
      </w:r>
    </w:p>
    <w:p w14:paraId="7963BAF3" w14:textId="0207E674" w:rsidR="003F7564" w:rsidRDefault="003F7564" w:rsidP="00CE1462"/>
    <w:p w14:paraId="0420B275" w14:textId="1B7D1676" w:rsidR="003F7564" w:rsidRDefault="003F7564" w:rsidP="00CE1462">
      <w:r w:rsidRPr="003F7564">
        <w:rPr>
          <w:u w:val="single"/>
        </w:rPr>
        <w:t>Status</w:t>
      </w:r>
      <w:r>
        <w:t>:</w:t>
      </w:r>
      <w:r w:rsidR="00D00A53">
        <w:t xml:space="preserve"> </w:t>
      </w:r>
      <w:r w:rsidR="00316188">
        <w:t>In</w:t>
      </w:r>
      <w:r w:rsidR="002A40AC">
        <w:t xml:space="preserve"> Senate</w:t>
      </w:r>
      <w:r w:rsidR="00316188">
        <w:t xml:space="preserve">; </w:t>
      </w:r>
      <w:r w:rsidR="00753B13">
        <w:t>Referred to Committees on Education and Governmental Organization 6/9/21.</w:t>
      </w:r>
    </w:p>
    <w:p w14:paraId="328DE663" w14:textId="08CC3C9C" w:rsidR="003F7564" w:rsidRDefault="003F7564" w:rsidP="00CE1462"/>
    <w:p w14:paraId="533D8365" w14:textId="03BC673B" w:rsidR="003F7564" w:rsidRDefault="003F7564" w:rsidP="00CE1462">
      <w:r w:rsidRPr="003F7564">
        <w:rPr>
          <w:u w:val="single"/>
        </w:rPr>
        <w:t>Notes</w:t>
      </w:r>
      <w:r>
        <w:t xml:space="preserve">: See </w:t>
      </w:r>
      <w:hyperlink r:id="rId148" w:history="1">
        <w:r w:rsidR="00565F92" w:rsidRPr="00C80A99">
          <w:rPr>
            <w:rStyle w:val="Hyperlink"/>
          </w:rPr>
          <w:t>Cradle-to-Career Data System Governance</w:t>
        </w:r>
      </w:hyperlink>
      <w:r w:rsidR="00D00A53">
        <w:t xml:space="preserve"> i</w:t>
      </w:r>
      <w:r>
        <w:t xml:space="preserve">n </w:t>
      </w:r>
      <w:proofErr w:type="spellStart"/>
      <w:r w:rsidR="00D00A53">
        <w:t>DoF</w:t>
      </w:r>
      <w:proofErr w:type="spellEnd"/>
      <w:r w:rsidR="00D00A53">
        <w:t xml:space="preserve"> Trailer Bill language.</w:t>
      </w:r>
      <w:r w:rsidR="00533889">
        <w:t xml:space="preserve"> Extensive </w:t>
      </w:r>
      <w:r w:rsidR="00B533E4">
        <w:t>amendments</w:t>
      </w:r>
      <w:r w:rsidR="00533889">
        <w:t xml:space="preserve"> made 4/27/21.</w:t>
      </w:r>
      <w:r w:rsidR="00063A20">
        <w:t xml:space="preserve"> In Budget bill.</w:t>
      </w:r>
    </w:p>
    <w:p w14:paraId="01DAB8BF" w14:textId="77777777" w:rsidR="009576F6" w:rsidRDefault="009576F6" w:rsidP="00CE1462"/>
    <w:p w14:paraId="1F98A747" w14:textId="77777777" w:rsidR="003F7564" w:rsidRDefault="003F7564" w:rsidP="00CE1462"/>
    <w:p w14:paraId="50AF497E" w14:textId="77777777" w:rsidR="00364A55" w:rsidRDefault="00663D23" w:rsidP="00364A55">
      <w:hyperlink r:id="rId149" w:history="1">
        <w:r w:rsidR="00364A55" w:rsidRPr="00837F62">
          <w:rPr>
            <w:rStyle w:val="Hyperlink"/>
          </w:rPr>
          <w:t>AB 101 (Medina)</w:t>
        </w:r>
      </w:hyperlink>
      <w:r w:rsidR="00364A55">
        <w:t xml:space="preserve"> – Pupil instruction: high school graduation requirements: ethnic studies.</w:t>
      </w:r>
    </w:p>
    <w:p w14:paraId="354152B4" w14:textId="6559C8A5" w:rsidR="00364A55" w:rsidRDefault="00364A55" w:rsidP="00364A55"/>
    <w:p w14:paraId="4073466C" w14:textId="2C2B07FD" w:rsidR="00026BEF" w:rsidRDefault="00026BEF" w:rsidP="00364A55">
      <w:r>
        <w:t>This bill would require the successful completion of a high school ethnic studies course for graduation. A one-semester course would be required, a full-year course requirement would be authorized.</w:t>
      </w:r>
    </w:p>
    <w:p w14:paraId="09DE5280" w14:textId="77777777" w:rsidR="00026BEF" w:rsidRDefault="00026BEF" w:rsidP="00364A55"/>
    <w:p w14:paraId="2B640C45" w14:textId="77777777" w:rsidR="009E7486" w:rsidRPr="000414A0" w:rsidRDefault="00364A55" w:rsidP="009E7486">
      <w:pPr>
        <w:rPr>
          <w:color w:val="7030A0"/>
        </w:rPr>
      </w:pPr>
      <w:r w:rsidRPr="008414B0">
        <w:rPr>
          <w:u w:val="single"/>
        </w:rPr>
        <w:t>Status</w:t>
      </w:r>
      <w:r>
        <w:t xml:space="preserve">: </w:t>
      </w:r>
      <w:r w:rsidR="009C3D58">
        <w:t xml:space="preserve">In Senate; </w:t>
      </w:r>
      <w:r w:rsidR="009E7486">
        <w:t>Referred to suspense file 8/16/21.</w:t>
      </w:r>
    </w:p>
    <w:p w14:paraId="7BB7733D" w14:textId="7EE4D248" w:rsidR="005D7411" w:rsidRDefault="005D7411" w:rsidP="00364A55"/>
    <w:p w14:paraId="0F123118" w14:textId="49990721" w:rsidR="00364A55" w:rsidRDefault="00364A55" w:rsidP="00026BEF">
      <w:r w:rsidRPr="008414B0">
        <w:rPr>
          <w:u w:val="single"/>
        </w:rPr>
        <w:t>Notes</w:t>
      </w:r>
      <w:r>
        <w:t xml:space="preserve">: A similar bill, </w:t>
      </w:r>
      <w:hyperlink r:id="rId150" w:history="1">
        <w:r w:rsidRPr="00837F62">
          <w:rPr>
            <w:rStyle w:val="Hyperlink"/>
          </w:rPr>
          <w:t>AB 331</w:t>
        </w:r>
      </w:hyperlink>
      <w:r>
        <w:t xml:space="preserve"> was vetoed by the Governor in September 2020</w:t>
      </w:r>
      <w:r w:rsidR="00BD0BF1">
        <w:t>; ethnic studies model curriculum need</w:t>
      </w:r>
      <w:r w:rsidR="00BF6F7C">
        <w:t>ed</w:t>
      </w:r>
      <w:r w:rsidR="00BD0BF1">
        <w:t xml:space="preserve"> </w:t>
      </w:r>
      <w:r w:rsidR="00BF6F7C">
        <w:t>further development.</w:t>
      </w:r>
    </w:p>
    <w:p w14:paraId="25E64F33" w14:textId="3DAEDCE4" w:rsidR="001A712C" w:rsidRDefault="001A712C" w:rsidP="00364A55">
      <w:pPr>
        <w:ind w:left="720"/>
      </w:pPr>
    </w:p>
    <w:p w14:paraId="785CFA54" w14:textId="77777777" w:rsidR="008F7FA1" w:rsidRPr="00837F62" w:rsidRDefault="008F7FA1" w:rsidP="00364A55">
      <w:pPr>
        <w:ind w:left="720"/>
      </w:pPr>
    </w:p>
    <w:p w14:paraId="757C9A2B" w14:textId="77777777" w:rsidR="0030319A" w:rsidRPr="00873D83" w:rsidRDefault="00663D23" w:rsidP="00873D83">
      <w:hyperlink r:id="rId151" w:history="1">
        <w:r w:rsidR="0030319A" w:rsidRPr="00873D83">
          <w:rPr>
            <w:rStyle w:val="Hyperlink"/>
          </w:rPr>
          <w:t>AB 245 (Chui)</w:t>
        </w:r>
      </w:hyperlink>
      <w:r w:rsidR="0030319A" w:rsidRPr="00873D83">
        <w:t xml:space="preserve"> – Educational equity: student records: name and gender changes.</w:t>
      </w:r>
    </w:p>
    <w:p w14:paraId="48336998" w14:textId="77777777" w:rsidR="0030319A" w:rsidRPr="00873D83" w:rsidRDefault="0030319A" w:rsidP="00873D83"/>
    <w:p w14:paraId="7766BD5D" w14:textId="7C8D2A69" w:rsidR="0030319A" w:rsidRPr="00873D83" w:rsidRDefault="0030319A" w:rsidP="00873D83">
      <w:r w:rsidRPr="00873D83">
        <w:t xml:space="preserve">This bill would require a campus of the University of California, California State University, or California Community Colleges to update a former student’s records to include the student’s updated legal name or gender if the institution receives government-issued documentation, as described, from the student demonstrating that the former student’s legal name or gender has been changed. </w:t>
      </w:r>
    </w:p>
    <w:p w14:paraId="69B93A1D" w14:textId="77777777" w:rsidR="0030319A" w:rsidRPr="00873D83" w:rsidRDefault="0030319A" w:rsidP="00873D83"/>
    <w:p w14:paraId="01F746ED" w14:textId="2D2FFB8F" w:rsidR="0030319A" w:rsidRPr="00873D83" w:rsidRDefault="0030319A" w:rsidP="00873D83">
      <w:r w:rsidRPr="00873D83">
        <w:t xml:space="preserve">Status: </w:t>
      </w:r>
      <w:r w:rsidR="004A6CC7">
        <w:t>I</w:t>
      </w:r>
      <w:r w:rsidR="00D33CCC">
        <w:t>n Assembly</w:t>
      </w:r>
      <w:r w:rsidR="004A6CC7">
        <w:t>;</w:t>
      </w:r>
      <w:r w:rsidR="0014167F">
        <w:t xml:space="preserve"> </w:t>
      </w:r>
      <w:r w:rsidR="00D33CCC">
        <w:t>Passed Senate and ordered to Concurrence in Senate amendments 8/26/21</w:t>
      </w:r>
      <w:r w:rsidR="004A6CC7">
        <w:t>.</w:t>
      </w:r>
    </w:p>
    <w:p w14:paraId="0668A427" w14:textId="77777777" w:rsidR="0030319A" w:rsidRPr="00873D83" w:rsidRDefault="0030319A" w:rsidP="00873D83"/>
    <w:p w14:paraId="776E2C88" w14:textId="53503FAD" w:rsidR="0030319A" w:rsidRPr="00873D83" w:rsidRDefault="0030319A" w:rsidP="00873D83">
      <w:r w:rsidRPr="00873D83">
        <w:t xml:space="preserve">Notes: </w:t>
      </w:r>
      <w:r w:rsidR="002D33C5">
        <w:t>FACCC has a position of support.</w:t>
      </w:r>
    </w:p>
    <w:p w14:paraId="2C2A7FFB" w14:textId="0A0478E6" w:rsidR="0030319A" w:rsidRPr="00873D83" w:rsidRDefault="0030319A" w:rsidP="00873D83"/>
    <w:p w14:paraId="689ECD98" w14:textId="77777777" w:rsidR="0030319A" w:rsidRPr="00873D83" w:rsidRDefault="0030319A" w:rsidP="00873D83"/>
    <w:p w14:paraId="3053C430" w14:textId="77777777" w:rsidR="0030319A" w:rsidRPr="00873D83" w:rsidRDefault="00663D23" w:rsidP="00873D83">
      <w:hyperlink r:id="rId152" w:history="1">
        <w:r w:rsidR="0030319A" w:rsidRPr="00873D83">
          <w:rPr>
            <w:rStyle w:val="Hyperlink"/>
          </w:rPr>
          <w:t>AB 295 (Jones-Sawyer)</w:t>
        </w:r>
      </w:hyperlink>
      <w:r w:rsidR="0030319A" w:rsidRPr="00873D83">
        <w:t xml:space="preserve"> – Public postsecondary education: pilot program for free tuition and fees: working group.</w:t>
      </w:r>
    </w:p>
    <w:p w14:paraId="189A2DD2" w14:textId="77777777" w:rsidR="0030319A" w:rsidRPr="00873D83" w:rsidRDefault="0030319A" w:rsidP="00873D83"/>
    <w:p w14:paraId="4DAFF0BE" w14:textId="238D97C7" w:rsidR="0030319A" w:rsidRPr="00873D83" w:rsidRDefault="0030319A" w:rsidP="00873D83">
      <w:r w:rsidRPr="00873D83">
        <w:t>This bill would establish a working group consisting of representatives from the State Department of Education, the Board of Governors of the California Community Colleges, the Trustees of the California State University, and the Regents of the University of California to consider the creation of a pilot program, as specified, that would provide free postsecondary education in the state by replacing the system of charging students tuition and fees for enrollment at a public postsecondary institution. The bill would require the working group to submit a report to the Legislature on the pilot program.</w:t>
      </w:r>
    </w:p>
    <w:p w14:paraId="71B383AF" w14:textId="77777777" w:rsidR="0030319A" w:rsidRPr="00873D83" w:rsidRDefault="0030319A" w:rsidP="00873D83"/>
    <w:p w14:paraId="0ECFC88A" w14:textId="77777777" w:rsidR="0030319A" w:rsidRPr="00873D83" w:rsidRDefault="0030319A" w:rsidP="00873D83">
      <w:r w:rsidRPr="00873D83">
        <w:t>Status: Referred to Committee on Higher Education 1/28/21</w:t>
      </w:r>
    </w:p>
    <w:p w14:paraId="544D0244" w14:textId="77777777" w:rsidR="0030319A" w:rsidRPr="00873D83" w:rsidRDefault="0030319A" w:rsidP="00873D83"/>
    <w:p w14:paraId="295CC405" w14:textId="593E6F70" w:rsidR="0030319A" w:rsidRPr="00873D83" w:rsidRDefault="0030319A" w:rsidP="00873D83">
      <w:r w:rsidRPr="00873D83">
        <w:t xml:space="preserve">Notes: </w:t>
      </w:r>
      <w:r w:rsidR="002D33C5">
        <w:t>FACCC has a position of support.</w:t>
      </w:r>
    </w:p>
    <w:p w14:paraId="0C6A51C1" w14:textId="3F6E7596" w:rsidR="00026BEF" w:rsidRPr="0014087D" w:rsidRDefault="00026BEF" w:rsidP="0014087D"/>
    <w:p w14:paraId="0BA1CBAB" w14:textId="590F203C" w:rsidR="0014087D" w:rsidRPr="0014087D" w:rsidRDefault="0014087D" w:rsidP="0014087D"/>
    <w:p w14:paraId="7872EDD9" w14:textId="48A1B115" w:rsidR="0014087D" w:rsidRPr="0014087D" w:rsidRDefault="00663D23" w:rsidP="0014087D">
      <w:hyperlink r:id="rId153" w:history="1">
        <w:r w:rsidR="0014087D" w:rsidRPr="0014087D">
          <w:rPr>
            <w:rStyle w:val="Hyperlink"/>
          </w:rPr>
          <w:t>AB 299 (</w:t>
        </w:r>
        <w:proofErr w:type="spellStart"/>
        <w:r w:rsidR="0014087D" w:rsidRPr="0014087D">
          <w:rPr>
            <w:rStyle w:val="Hyperlink"/>
          </w:rPr>
          <w:t>Villapudua</w:t>
        </w:r>
        <w:proofErr w:type="spellEnd"/>
        <w:r w:rsidR="0014087D" w:rsidRPr="0014087D">
          <w:rPr>
            <w:rStyle w:val="Hyperlink"/>
          </w:rPr>
          <w:t>)</w:t>
        </w:r>
      </w:hyperlink>
      <w:r w:rsidR="0014087D">
        <w:t xml:space="preserve"> –</w:t>
      </w:r>
      <w:r w:rsidR="0014087D" w:rsidRPr="0014087D">
        <w:t xml:space="preserve"> Career technical education: California Apprenticeship Grant Program.</w:t>
      </w:r>
    </w:p>
    <w:p w14:paraId="345471B8" w14:textId="727F340F" w:rsidR="0014087D" w:rsidRDefault="0014087D" w:rsidP="0014087D"/>
    <w:p w14:paraId="30455732" w14:textId="59343D3D" w:rsidR="005735B9" w:rsidRPr="005735B9" w:rsidRDefault="005735B9" w:rsidP="005735B9">
      <w:r w:rsidRPr="005735B9">
        <w:t xml:space="preserve">This bill would establish the California Apprenticeship Grant Program, commencing with the 2022–23 academic year, under the administration of the office of the Chancellor of the California Community Colleges, to provide grants to encourage high school pupils, community </w:t>
      </w:r>
      <w:r w:rsidRPr="005735B9">
        <w:lastRenderedPageBreak/>
        <w:t>college students, and employed and unemployed workers seeking to go into career technical education and vocational professions through participation in qualifying, state-approved apprenticeship programs. </w:t>
      </w:r>
      <w:r w:rsidR="00C0653D">
        <w:t>T</w:t>
      </w:r>
      <w:r w:rsidRPr="005735B9">
        <w:t>he chancellor’s office would provide supplemental grants apprentices who participate in qualified, state-approved apprenticeship and vocational programs through high schools, campuses of the California Community Colleges, and industry-driven and -funded state-approved apprenticeship and vocational programs. The grants</w:t>
      </w:r>
      <w:r w:rsidR="00485C31">
        <w:t xml:space="preserve"> cannot</w:t>
      </w:r>
      <w:r w:rsidRPr="005735B9">
        <w:t> replac</w:t>
      </w:r>
      <w:r w:rsidR="00485C31">
        <w:t>e</w:t>
      </w:r>
      <w:r w:rsidRPr="005735B9">
        <w:t xml:space="preserve"> any existing financial aid or compensation that an apprentice may receive during apprenticeship training.</w:t>
      </w:r>
      <w:r w:rsidR="00485C31">
        <w:t xml:space="preserve"> It </w:t>
      </w:r>
      <w:r w:rsidRPr="005735B9">
        <w:t>would</w:t>
      </w:r>
      <w:r w:rsidR="00485C31">
        <w:t xml:space="preserve"> be</w:t>
      </w:r>
      <w:r w:rsidRPr="005735B9">
        <w:t xml:space="preserve"> require</w:t>
      </w:r>
      <w:r w:rsidR="00485C31">
        <w:t>d</w:t>
      </w:r>
      <w:r w:rsidRPr="005735B9">
        <w:t xml:space="preserve"> that specified eligibility criteria to be met by students and apprenticeship employers and programs to participate in the program to be determined by the chancellor’s office in accordance with regulations adopted by the chancellor’s office</w:t>
      </w:r>
      <w:r w:rsidR="00485C31">
        <w:t>, and</w:t>
      </w:r>
      <w:r w:rsidRPr="005735B9">
        <w:t xml:space="preserve"> would authorize the chancellor’s office to adopt emergency regulations, as specified, to carry out the purposes of the bill. The operation of the program in any fiscal year</w:t>
      </w:r>
      <w:r w:rsidR="00485C31">
        <w:t xml:space="preserve"> is</w:t>
      </w:r>
      <w:r w:rsidRPr="005735B9">
        <w:t xml:space="preserve"> contingent upon the enactment of an appropriation, in the Budget Act or another statute, of an amount deemed sufficient by the chancellor’s office to implement the program for that fiscal year.</w:t>
      </w:r>
    </w:p>
    <w:p w14:paraId="14FD193D" w14:textId="77777777" w:rsidR="005735B9" w:rsidRPr="0014087D" w:rsidRDefault="005735B9" w:rsidP="0014087D"/>
    <w:p w14:paraId="1FF9C67E" w14:textId="43394119" w:rsidR="0014087D" w:rsidRPr="00873D83" w:rsidRDefault="0014087D" w:rsidP="0014087D">
      <w:r w:rsidRPr="0014087D">
        <w:rPr>
          <w:u w:val="single"/>
        </w:rPr>
        <w:t>Status</w:t>
      </w:r>
      <w:r w:rsidRPr="00873D83">
        <w:t xml:space="preserve">: </w:t>
      </w:r>
      <w:r>
        <w:t xml:space="preserve">Amended in Assembly and </w:t>
      </w:r>
      <w:r w:rsidRPr="00873D83">
        <w:t>Re</w:t>
      </w:r>
      <w:r>
        <w:t>-referred to committee on Higher Education 3/16</w:t>
      </w:r>
      <w:r w:rsidRPr="00873D83">
        <w:t>/21.</w:t>
      </w:r>
      <w:r>
        <w:t xml:space="preserve"> Hearing 3-24-21.</w:t>
      </w:r>
      <w:r w:rsidR="001E1D79">
        <w:t xml:space="preserve"> Hearing postponed by committee.</w:t>
      </w:r>
    </w:p>
    <w:p w14:paraId="4C40A4D1" w14:textId="77777777" w:rsidR="0014087D" w:rsidRPr="00873D83" w:rsidRDefault="0014087D" w:rsidP="0014087D"/>
    <w:p w14:paraId="75505D59" w14:textId="1082518C" w:rsidR="0014087D" w:rsidRPr="005735B9" w:rsidRDefault="0014087D" w:rsidP="005735B9">
      <w:r w:rsidRPr="0014087D">
        <w:rPr>
          <w:u w:val="single"/>
        </w:rPr>
        <w:t>Notes</w:t>
      </w:r>
      <w:r w:rsidRPr="00873D83">
        <w:t xml:space="preserve">: </w:t>
      </w:r>
    </w:p>
    <w:p w14:paraId="318264A4" w14:textId="7D5B2923" w:rsidR="00A61213" w:rsidRDefault="00A61213" w:rsidP="0014087D"/>
    <w:p w14:paraId="113100D6" w14:textId="77777777" w:rsidR="0014087D" w:rsidRPr="0014087D" w:rsidRDefault="0014087D" w:rsidP="0014087D"/>
    <w:p w14:paraId="40C3DA68" w14:textId="77777777" w:rsidR="001A712C" w:rsidRPr="003D68EB" w:rsidRDefault="00663D23" w:rsidP="00873D83">
      <w:hyperlink r:id="rId154" w:history="1">
        <w:r w:rsidR="001A712C" w:rsidRPr="003D68EB">
          <w:rPr>
            <w:rStyle w:val="Hyperlink"/>
          </w:rPr>
          <w:t>AB 375 (Medina)</w:t>
        </w:r>
      </w:hyperlink>
      <w:r w:rsidR="001A712C" w:rsidRPr="003D68EB">
        <w:t xml:space="preserve"> – Community colleges: part-time employees.</w:t>
      </w:r>
    </w:p>
    <w:p w14:paraId="2C44D5C7" w14:textId="563C3EA4" w:rsidR="00364A55" w:rsidRPr="00873D83" w:rsidRDefault="00364A55" w:rsidP="00873D83"/>
    <w:p w14:paraId="245EF89A" w14:textId="77777777" w:rsidR="001A712C" w:rsidRPr="00873D83" w:rsidRDefault="001A712C" w:rsidP="00873D83">
      <w:r w:rsidRPr="00873D83">
        <w:t>This bill would change the maximum time a part-time, temporary employee may teach, without becoming a contract employee, to 85% of the hours per week of a full-time employee having comparable duties.</w:t>
      </w:r>
    </w:p>
    <w:p w14:paraId="61702A3B" w14:textId="77777777" w:rsidR="001A712C" w:rsidRPr="00873D83" w:rsidRDefault="001A712C" w:rsidP="00873D83"/>
    <w:p w14:paraId="523D1FFC" w14:textId="0CDBB665" w:rsidR="001A712C" w:rsidRDefault="001A712C" w:rsidP="00873D83">
      <w:r w:rsidRPr="0014087D">
        <w:rPr>
          <w:u w:val="single"/>
        </w:rPr>
        <w:t>Status</w:t>
      </w:r>
      <w:r w:rsidRPr="00873D83">
        <w:t xml:space="preserve">: </w:t>
      </w:r>
      <w:r w:rsidR="00D7497C" w:rsidRPr="00D7497C">
        <w:rPr>
          <w:rFonts w:ascii="TimesNewRomanPSMT" w:hAnsi="TimesNewRomanPSMT" w:cs="TimesNewRomanPSMT"/>
          <w:color w:val="000000"/>
        </w:rPr>
        <w:t>Passed Senate. In Assembly and ordered to Engrossing and Enrolling 9/3/21.</w:t>
      </w:r>
    </w:p>
    <w:p w14:paraId="6E6CEF3C" w14:textId="77777777" w:rsidR="00DC5C0A" w:rsidRPr="00873D83" w:rsidRDefault="00DC5C0A" w:rsidP="00873D83"/>
    <w:p w14:paraId="0E00F824" w14:textId="1D891331" w:rsidR="001A712C" w:rsidRPr="00873D83" w:rsidRDefault="001A712C" w:rsidP="00873D83">
      <w:r w:rsidRPr="0014087D">
        <w:rPr>
          <w:u w:val="single"/>
        </w:rPr>
        <w:t>Notes</w:t>
      </w:r>
      <w:r w:rsidRPr="00873D83">
        <w:t xml:space="preserve">: </w:t>
      </w:r>
      <w:r w:rsidR="006177C4">
        <w:t>FACCC is a co-sponsor.</w:t>
      </w:r>
      <w:r w:rsidR="00264DC5">
        <w:t xml:space="preserve"> Student Success and Support program was amended as Equity and Achievement program. Clarified intent would still include part-time, temporary faculty assignments evaluation process</w:t>
      </w:r>
      <w:r w:rsidR="00C2702F">
        <w:t xml:space="preserve"> with exclusive representative.</w:t>
      </w:r>
      <w:r w:rsidR="00C064B2">
        <w:t xml:space="preserve"> Intent of legislature amended to clarify that there is not an expectation to increase the number of part-time assignments 5/24/21.</w:t>
      </w:r>
    </w:p>
    <w:p w14:paraId="036DAAA5" w14:textId="7828C91B" w:rsidR="00D859FE" w:rsidRDefault="00D859FE" w:rsidP="00873D83"/>
    <w:p w14:paraId="4FB80DA3" w14:textId="62F017BB" w:rsidR="00AE346A" w:rsidRPr="00650A85" w:rsidRDefault="00AE346A" w:rsidP="00650A85"/>
    <w:p w14:paraId="23ABA351" w14:textId="77777777" w:rsidR="00AE346A" w:rsidRPr="00650A85" w:rsidRDefault="00663D23" w:rsidP="00650A85">
      <w:hyperlink r:id="rId155" w:history="1">
        <w:r w:rsidR="00AE346A" w:rsidRPr="00650A85">
          <w:rPr>
            <w:rStyle w:val="Hyperlink"/>
          </w:rPr>
          <w:t>AB 403 (</w:t>
        </w:r>
        <w:proofErr w:type="spellStart"/>
        <w:r w:rsidR="00AE346A" w:rsidRPr="00650A85">
          <w:rPr>
            <w:rStyle w:val="Hyperlink"/>
          </w:rPr>
          <w:t>Kalra</w:t>
        </w:r>
        <w:proofErr w:type="spellEnd"/>
        <w:r w:rsidR="00AE346A" w:rsidRPr="00650A85">
          <w:rPr>
            <w:rStyle w:val="Hyperlink"/>
          </w:rPr>
          <w:t>)</w:t>
        </w:r>
      </w:hyperlink>
      <w:r w:rsidR="00AE346A" w:rsidRPr="00650A85">
        <w:t xml:space="preserve"> – Fair Access to College Textbooks Act.</w:t>
      </w:r>
    </w:p>
    <w:p w14:paraId="0AA52BF4" w14:textId="77777777" w:rsidR="00AE346A" w:rsidRPr="00650A85" w:rsidRDefault="00AE346A" w:rsidP="00650A85"/>
    <w:p w14:paraId="7D93D4BA" w14:textId="3B114A19" w:rsidR="00AE346A" w:rsidRDefault="00650A85" w:rsidP="00650A85">
      <w:r w:rsidRPr="00650A85">
        <w:t>This bill would establish the Fair Access to College Textbooks Act as part of the Donahoe Higher Education Act. The act would prohibit a campus of the California Community Colleges, the California State University, an independent institution of higher education, or a private postsecondary educational institution from assessing an automatic charge for instructional materials, as defined, to a student, or enter into an agreement with a book publisher or other entity to assess the charge unless certain conditions are met. </w:t>
      </w:r>
    </w:p>
    <w:p w14:paraId="65FE1E38" w14:textId="6709EA86" w:rsidR="00650A85" w:rsidRPr="00650A85" w:rsidRDefault="00650A85" w:rsidP="00650A85">
      <w:pPr>
        <w:pStyle w:val="ListParagraph"/>
        <w:numPr>
          <w:ilvl w:val="0"/>
          <w:numId w:val="7"/>
        </w:numPr>
      </w:pPr>
      <w:r w:rsidRPr="00650A85">
        <w:t>The automatic charge for instructional materials assessed to each student is less than the price at which a student could acquire the same or </w:t>
      </w:r>
      <w:r>
        <w:t>s</w:t>
      </w:r>
      <w:r w:rsidRPr="00650A85">
        <w:t xml:space="preserve">imilar instructional materials in a </w:t>
      </w:r>
      <w:r w:rsidRPr="00650A85">
        <w:lastRenderedPageBreak/>
        <w:t>similar format, in similar condition, and with no less restrictive rental or digital access terms, if any, from any other source generally available to the student.</w:t>
      </w:r>
    </w:p>
    <w:p w14:paraId="0B9AC5B2" w14:textId="77777777" w:rsidR="00650A85" w:rsidRPr="00650A85" w:rsidRDefault="00650A85" w:rsidP="00650A85">
      <w:pPr>
        <w:pStyle w:val="ListParagraph"/>
        <w:numPr>
          <w:ilvl w:val="0"/>
          <w:numId w:val="7"/>
        </w:numPr>
      </w:pPr>
      <w:r w:rsidRPr="00650A85">
        <w:t>The instructional materials assigned for a course are made available no later than the first day of the term to each student who enrolls in the course at least seven days before the first day of the term, and no later than seven days after enrollment for those who enroll thereafter.</w:t>
      </w:r>
    </w:p>
    <w:p w14:paraId="2AD91230" w14:textId="77777777" w:rsidR="00650A85" w:rsidRPr="00650A85" w:rsidRDefault="00650A85" w:rsidP="00650A85">
      <w:pPr>
        <w:pStyle w:val="ListParagraph"/>
        <w:numPr>
          <w:ilvl w:val="0"/>
          <w:numId w:val="7"/>
        </w:numPr>
      </w:pPr>
      <w:r w:rsidRPr="00650A85">
        <w:t>The institution of higher education adopts a policy under which a student is automatically charged only if the student opts in to having the cost of instructional materials included in the fees automatically charged to the student for enrollment in a course, and provides that a student may not be required to opt in for the automatic charge in order to participate in, or to successfully complete, the course.</w:t>
      </w:r>
    </w:p>
    <w:p w14:paraId="1E3E6864" w14:textId="2302EE2A" w:rsidR="00650A85" w:rsidRPr="00650A85" w:rsidRDefault="00650A85" w:rsidP="00650A85">
      <w:pPr>
        <w:pStyle w:val="ListParagraph"/>
        <w:numPr>
          <w:ilvl w:val="0"/>
          <w:numId w:val="7"/>
        </w:numPr>
      </w:pPr>
      <w:r w:rsidRPr="00650A85">
        <w:t>The full amount of the automatic charge is disclosed in, or linked from, the listing for the course or course section in the institution’s online course schedule, and the amount is specified separately from any other charges associated with the course or course section.</w:t>
      </w:r>
    </w:p>
    <w:p w14:paraId="2B54E067" w14:textId="77777777" w:rsidR="00AE346A" w:rsidRPr="00650A85" w:rsidRDefault="00AE346A" w:rsidP="00650A85"/>
    <w:p w14:paraId="72319A91" w14:textId="023D89E0" w:rsidR="00AE346A" w:rsidRPr="00650A85" w:rsidRDefault="00AE346A" w:rsidP="00650A85">
      <w:r w:rsidRPr="00650A85">
        <w:t xml:space="preserve">Status: </w:t>
      </w:r>
      <w:r w:rsidR="00650A85">
        <w:t xml:space="preserve">Amended and </w:t>
      </w:r>
      <w:r w:rsidRPr="00650A85">
        <w:t>Re-referred to Committee on Higher Education 3/26/21.</w:t>
      </w:r>
    </w:p>
    <w:p w14:paraId="7403B3FE" w14:textId="77777777" w:rsidR="00AE346A" w:rsidRPr="00650A85" w:rsidRDefault="00AE346A" w:rsidP="00650A85"/>
    <w:p w14:paraId="4D1D1946" w14:textId="77777777" w:rsidR="00AE346A" w:rsidRPr="00650A85" w:rsidRDefault="00AE346A" w:rsidP="00650A85">
      <w:r w:rsidRPr="00650A85">
        <w:t xml:space="preserve">Notes: </w:t>
      </w:r>
    </w:p>
    <w:p w14:paraId="2FCB41E4" w14:textId="77777777" w:rsidR="00AE346A" w:rsidRPr="00650A85" w:rsidRDefault="00AE346A" w:rsidP="00650A85"/>
    <w:p w14:paraId="0327C707" w14:textId="280AFCDC" w:rsidR="00B2447B" w:rsidRDefault="00B2447B" w:rsidP="00873D83"/>
    <w:p w14:paraId="5561CE77" w14:textId="77777777" w:rsidR="00B2447B" w:rsidRPr="00751313" w:rsidRDefault="00663D23" w:rsidP="00B2447B">
      <w:hyperlink r:id="rId156" w:history="1">
        <w:r w:rsidR="00B2447B" w:rsidRPr="00751313">
          <w:rPr>
            <w:rStyle w:val="Hyperlink"/>
          </w:rPr>
          <w:t>AB 576 (</w:t>
        </w:r>
        <w:proofErr w:type="spellStart"/>
        <w:r w:rsidR="00B2447B" w:rsidRPr="00751313">
          <w:rPr>
            <w:rStyle w:val="Hyperlink"/>
          </w:rPr>
          <w:t>Maienschein</w:t>
        </w:r>
        <w:proofErr w:type="spellEnd"/>
        <w:r w:rsidR="00B2447B" w:rsidRPr="00751313">
          <w:rPr>
            <w:rStyle w:val="Hyperlink"/>
          </w:rPr>
          <w:t>)</w:t>
        </w:r>
      </w:hyperlink>
      <w:r w:rsidR="00B2447B">
        <w:t xml:space="preserve"> –</w:t>
      </w:r>
      <w:r w:rsidR="00B2447B" w:rsidRPr="00751313">
        <w:t xml:space="preserve"> Community colleges: apportionments: waiver of open course provisions: military personnel.</w:t>
      </w:r>
    </w:p>
    <w:p w14:paraId="243A9CAD" w14:textId="77777777" w:rsidR="00B2447B" w:rsidRPr="00751313" w:rsidRDefault="00B2447B" w:rsidP="00B2447B"/>
    <w:p w14:paraId="77994C78" w14:textId="77777777" w:rsidR="00B2447B" w:rsidRPr="00751313" w:rsidRDefault="00B2447B" w:rsidP="00B2447B">
      <w:r w:rsidRPr="00751313">
        <w:t>This bill would waive open course provisions in statute or regulations of the board of governors for any governing board of a community college district for classes the district provides to military personnel on a military base, and would authorize the board of governors to include the units of full-time equivalent students generated in those classes for purposes of state apportionments.</w:t>
      </w:r>
    </w:p>
    <w:p w14:paraId="4F179D91" w14:textId="77777777" w:rsidR="00B2447B" w:rsidRPr="00751313" w:rsidRDefault="00B2447B" w:rsidP="00B2447B"/>
    <w:p w14:paraId="580494D2" w14:textId="0A740DCA" w:rsidR="00B2447B" w:rsidRPr="00A22A61" w:rsidRDefault="00B2447B" w:rsidP="00B2447B">
      <w:pPr>
        <w:rPr>
          <w:color w:val="7030A0"/>
        </w:rPr>
      </w:pPr>
      <w:r w:rsidRPr="008F7FA1">
        <w:rPr>
          <w:u w:val="single"/>
        </w:rPr>
        <w:t>Status</w:t>
      </w:r>
      <w:r w:rsidRPr="00873D83">
        <w:t xml:space="preserve">: </w:t>
      </w:r>
      <w:r w:rsidR="001A5DEC">
        <w:t xml:space="preserve">In Senate; </w:t>
      </w:r>
      <w:r w:rsidR="00C105B4">
        <w:t>passed out of suspense, ordered to third reading 8/26/21. Senate third reading 8/30/21.</w:t>
      </w:r>
    </w:p>
    <w:p w14:paraId="42CE31A0" w14:textId="77777777" w:rsidR="00B2447B" w:rsidRPr="00873D83" w:rsidRDefault="00B2447B" w:rsidP="00B2447B"/>
    <w:p w14:paraId="489348EF" w14:textId="29176CA9" w:rsidR="00B2447B" w:rsidRDefault="00B2447B" w:rsidP="00873D83">
      <w:r w:rsidRPr="008F7FA1">
        <w:rPr>
          <w:u w:val="single"/>
        </w:rPr>
        <w:t>Notes</w:t>
      </w:r>
      <w:r w:rsidRPr="00873D83">
        <w:t xml:space="preserve">: </w:t>
      </w:r>
    </w:p>
    <w:p w14:paraId="02B06711" w14:textId="77777777" w:rsidR="00B2447B" w:rsidRPr="00873D83" w:rsidRDefault="00B2447B" w:rsidP="00873D83"/>
    <w:p w14:paraId="5814028B" w14:textId="77777777" w:rsidR="001A712C" w:rsidRPr="00873D83" w:rsidRDefault="001A712C" w:rsidP="00873D83"/>
    <w:p w14:paraId="707913AB" w14:textId="77777777" w:rsidR="00664F44" w:rsidRPr="000F2700" w:rsidRDefault="00663D23" w:rsidP="00664F44">
      <w:hyperlink r:id="rId157" w:history="1">
        <w:r w:rsidR="00664F44" w:rsidRPr="000F2700">
          <w:rPr>
            <w:rStyle w:val="Hyperlink"/>
          </w:rPr>
          <w:t>AB 595 (Medina)</w:t>
        </w:r>
      </w:hyperlink>
      <w:r w:rsidR="00664F44">
        <w:t xml:space="preserve"> –</w:t>
      </w:r>
      <w:r w:rsidR="00664F44" w:rsidRPr="000F2700">
        <w:t xml:space="preserve"> Public postsecondary education: University of California and California State University: student eligibility policy.</w:t>
      </w:r>
    </w:p>
    <w:p w14:paraId="6FF472A4" w14:textId="77777777" w:rsidR="00664F44" w:rsidRPr="00664F44" w:rsidRDefault="00664F44" w:rsidP="00664F44"/>
    <w:p w14:paraId="0FDEF099" w14:textId="77777777" w:rsidR="00664F44" w:rsidRPr="00664F44" w:rsidRDefault="00664F44" w:rsidP="00664F44">
      <w:r>
        <w:t>This bill w</w:t>
      </w:r>
      <w:r w:rsidRPr="00664F44">
        <w:t xml:space="preserve">ould require the CSU and requests the UC to consider the impact on unrepresented students when considering changes to student eligibility policies. Additionally, the CSU would be required, and the UC is requested to work with its K-12 and community college partners to develop a multi-year plan to phase in any changes needed as a result of the student eligibility policy. </w:t>
      </w:r>
    </w:p>
    <w:p w14:paraId="6F99C484" w14:textId="76C0CA29" w:rsidR="00CE1462" w:rsidRDefault="00CE1462"/>
    <w:p w14:paraId="5D188A05" w14:textId="71625057" w:rsidR="00664F44" w:rsidRDefault="00664F44">
      <w:r w:rsidRPr="00664F44">
        <w:rPr>
          <w:u w:val="single"/>
        </w:rPr>
        <w:t>Status</w:t>
      </w:r>
      <w:r>
        <w:t>:</w:t>
      </w:r>
      <w:r w:rsidR="00F14979">
        <w:t xml:space="preserve"> </w:t>
      </w:r>
      <w:r w:rsidR="00BC6EFB">
        <w:t>Re-referred to Committee on Appropriations 3/24/21.</w:t>
      </w:r>
      <w:r w:rsidR="00972F19">
        <w:t xml:space="preserve"> In committee: Hearing postponed by committee 4/14/21.</w:t>
      </w:r>
    </w:p>
    <w:p w14:paraId="0C581606" w14:textId="2A51AE49" w:rsidR="00664F44" w:rsidRDefault="00664F44"/>
    <w:p w14:paraId="4F2D0D03" w14:textId="2AD6F79E" w:rsidR="008F077B" w:rsidRPr="008F077B" w:rsidRDefault="00664F44" w:rsidP="008F077B">
      <w:r w:rsidRPr="00664F44">
        <w:rPr>
          <w:u w:val="single"/>
        </w:rPr>
        <w:t>Notes</w:t>
      </w:r>
      <w:r>
        <w:t>:</w:t>
      </w:r>
      <w:r w:rsidR="00264DC5">
        <w:t xml:space="preserve"> </w:t>
      </w:r>
      <w:r w:rsidR="008F077B">
        <w:t xml:space="preserve">Amendments included language to </w:t>
      </w:r>
      <w:r w:rsidR="008F077B" w:rsidRPr="008F077B">
        <w:t>examine the impact on eligibility and admission rates of all high school graduates, disaggregated by race, ethnicity, income, and region</w:t>
      </w:r>
      <w:r w:rsidR="008F077B">
        <w:t>, and that the implementation committee and discussions would meet publicly.</w:t>
      </w:r>
    </w:p>
    <w:p w14:paraId="71B6600D" w14:textId="77777777" w:rsidR="00B2447B" w:rsidRDefault="00B2447B" w:rsidP="002A31F3"/>
    <w:p w14:paraId="553D492E" w14:textId="77777777" w:rsidR="002A31F3" w:rsidRDefault="002A31F3" w:rsidP="002A31F3"/>
    <w:p w14:paraId="447BE1A8" w14:textId="77777777" w:rsidR="002A31F3" w:rsidRDefault="00663D23" w:rsidP="002A31F3">
      <w:hyperlink r:id="rId158" w:history="1">
        <w:r w:rsidR="002A31F3" w:rsidRPr="002F40CA">
          <w:rPr>
            <w:rStyle w:val="Hyperlink"/>
          </w:rPr>
          <w:t>AB 775 (Berman)</w:t>
        </w:r>
      </w:hyperlink>
      <w:r w:rsidR="002A31F3">
        <w:t xml:space="preserve"> – </w:t>
      </w:r>
      <w:r w:rsidR="002A31F3" w:rsidRPr="006E1860">
        <w:rPr>
          <w:strike/>
        </w:rPr>
        <w:t>Public postsecondary education: basic needs of students.</w:t>
      </w:r>
    </w:p>
    <w:p w14:paraId="5F8CB0C3" w14:textId="5C35F783" w:rsidR="002A31F3" w:rsidRPr="00BB3FB2" w:rsidRDefault="002A31F3" w:rsidP="00BB3FB2"/>
    <w:p w14:paraId="7AF236D2" w14:textId="052FF6DC" w:rsidR="00BB3FB2" w:rsidRPr="004F2F88" w:rsidRDefault="00BB3FB2" w:rsidP="00BB3FB2">
      <w:pPr>
        <w:rPr>
          <w:strike/>
        </w:rPr>
      </w:pPr>
      <w:r w:rsidRPr="004F2F88">
        <w:rPr>
          <w:strike/>
        </w:rPr>
        <w:t>This bill would require each community college campus to report specified</w:t>
      </w:r>
      <w:r w:rsidR="00413884" w:rsidRPr="004F2F88">
        <w:rPr>
          <w:strike/>
        </w:rPr>
        <w:t xml:space="preserve"> basic needs</w:t>
      </w:r>
      <w:r w:rsidRPr="004F2F88">
        <w:rPr>
          <w:strike/>
        </w:rPr>
        <w:t xml:space="preserve"> information to the office of the Chancellor of the California Community Colleges, and would require that office to develop and submit to the Governor and the Legislature every 2 years a report based on the data and information reported by campuses under the bill.</w:t>
      </w:r>
    </w:p>
    <w:p w14:paraId="1D653562" w14:textId="77777777" w:rsidR="00BB3FB2" w:rsidRPr="00BB3FB2" w:rsidRDefault="00BB3FB2" w:rsidP="00BB3FB2"/>
    <w:p w14:paraId="2ADF1876" w14:textId="328B2BD9" w:rsidR="001F28F0" w:rsidRDefault="001F28F0" w:rsidP="002A31F3">
      <w:r w:rsidRPr="001F28F0">
        <w:rPr>
          <w:u w:val="single"/>
        </w:rPr>
        <w:t>Status</w:t>
      </w:r>
      <w:r>
        <w:t>:</w:t>
      </w:r>
      <w:r w:rsidR="00BB3FB2">
        <w:t xml:space="preserve"> </w:t>
      </w:r>
      <w:r w:rsidR="00D56009">
        <w:t xml:space="preserve">In </w:t>
      </w:r>
      <w:r w:rsidR="002D4333" w:rsidRPr="002D4333">
        <w:t>Senate</w:t>
      </w:r>
      <w:r w:rsidR="00D56009">
        <w:t xml:space="preserve">; </w:t>
      </w:r>
      <w:r w:rsidR="004F2F88">
        <w:t>Amended and re-referred to Committee on Education 6/17/21.</w:t>
      </w:r>
    </w:p>
    <w:p w14:paraId="48CEE9B6" w14:textId="44E8C5A1" w:rsidR="001F28F0" w:rsidRDefault="001F28F0" w:rsidP="002A31F3"/>
    <w:p w14:paraId="30F29B83" w14:textId="13B814BE" w:rsidR="001F28F0" w:rsidRPr="001203A7" w:rsidRDefault="001F28F0" w:rsidP="002A31F3">
      <w:r w:rsidRPr="001F28F0">
        <w:rPr>
          <w:u w:val="single"/>
        </w:rPr>
        <w:t>Notes</w:t>
      </w:r>
      <w:r>
        <w:t>:</w:t>
      </w:r>
      <w:r w:rsidR="002C7C99">
        <w:t xml:space="preserve"> This is a legislative priority of the SSCCC.</w:t>
      </w:r>
      <w:r w:rsidR="008B2D8C">
        <w:t xml:space="preserve"> CCCCO supports if amended.</w:t>
      </w:r>
      <w:r w:rsidR="004F2F88">
        <w:t xml:space="preserve"> This bill was amended 6/17/21 as a bill on contribution requirements</w:t>
      </w:r>
      <w:r w:rsidR="00035CB5">
        <w:t>…</w:t>
      </w:r>
      <w:r w:rsidR="001203A7">
        <w:t xml:space="preserve">gutted and amended: </w:t>
      </w:r>
      <w:r w:rsidR="00713AE8">
        <w:rPr>
          <w:b/>
        </w:rPr>
        <w:t>no longer a bill on education</w:t>
      </w:r>
      <w:r w:rsidR="001203A7">
        <w:rPr>
          <w:b/>
        </w:rPr>
        <w:t xml:space="preserve">. </w:t>
      </w:r>
      <w:r w:rsidR="001203A7">
        <w:t>Content is now in trailer bill language.</w:t>
      </w:r>
    </w:p>
    <w:p w14:paraId="06B92896" w14:textId="0D7DA111" w:rsidR="001F28F0" w:rsidRDefault="001F28F0" w:rsidP="002A31F3"/>
    <w:p w14:paraId="2798B769" w14:textId="28C0ED65" w:rsidR="00745166" w:rsidRPr="00745166" w:rsidRDefault="00745166" w:rsidP="00745166"/>
    <w:p w14:paraId="59EE7B9A" w14:textId="10A0AE2F" w:rsidR="00745166" w:rsidRPr="00745166" w:rsidRDefault="00663D23" w:rsidP="00745166">
      <w:hyperlink r:id="rId159" w:history="1">
        <w:r w:rsidR="00745166" w:rsidRPr="00745166">
          <w:rPr>
            <w:rStyle w:val="Hyperlink"/>
          </w:rPr>
          <w:t>AB 1002 (Choi)</w:t>
        </w:r>
      </w:hyperlink>
      <w:r w:rsidR="00745166">
        <w:t xml:space="preserve"> –</w:t>
      </w:r>
      <w:r w:rsidR="00745166" w:rsidRPr="00745166">
        <w:t xml:space="preserve"> Postsecondary education: course credit for prior military education, training, and service.</w:t>
      </w:r>
    </w:p>
    <w:p w14:paraId="0C6002A7" w14:textId="7F470960" w:rsidR="00745166" w:rsidRPr="00745166" w:rsidRDefault="00745166" w:rsidP="00745166"/>
    <w:p w14:paraId="1232010B" w14:textId="77777777" w:rsidR="00745166" w:rsidRPr="00745166" w:rsidRDefault="00745166" w:rsidP="00745166">
      <w:r w:rsidRPr="00745166">
        <w:t>This bill would require the Office of the Chancellor of the California State University, in collaboration with the Academic Senate of the California State University, and request the Office of the President of the University of California, in collaboration with the Academic Senate of the University of California, to develop, by September 1, 2022, a consistent policy to award military personnel and veterans who have an official Joint Services Transcript course credit similar to the policy developed by the Office of the Chancellor of the California Community Colleges under existing law.</w:t>
      </w:r>
    </w:p>
    <w:p w14:paraId="633FB2F1" w14:textId="328D983D" w:rsidR="00745166" w:rsidRDefault="00745166" w:rsidP="00745166"/>
    <w:p w14:paraId="73D22AF2" w14:textId="6CE87F01" w:rsidR="00D42A23" w:rsidRDefault="00D42A23" w:rsidP="00D42A23">
      <w:pPr>
        <w:rPr>
          <w:rFonts w:ascii="TimesNewRomanPSMT" w:hAnsi="TimesNewRomanPSMT" w:cs="TimesNewRomanPSMT"/>
          <w:color w:val="000000"/>
        </w:rPr>
      </w:pPr>
      <w:r w:rsidRPr="001F28F0">
        <w:rPr>
          <w:u w:val="single"/>
        </w:rPr>
        <w:t>Status</w:t>
      </w:r>
      <w:r>
        <w:t xml:space="preserve">: </w:t>
      </w:r>
      <w:r w:rsidR="00B03A79" w:rsidRPr="00B03A79">
        <w:rPr>
          <w:rFonts w:ascii="TimesNewRomanPSMT" w:hAnsi="TimesNewRomanPSMT" w:cs="TimesNewRomanPSMT"/>
          <w:color w:val="000000"/>
        </w:rPr>
        <w:t>Enrolled 9/3/21.</w:t>
      </w:r>
    </w:p>
    <w:p w14:paraId="2E5D3137" w14:textId="77777777" w:rsidR="00B03A79" w:rsidRDefault="00B03A79" w:rsidP="00D42A23"/>
    <w:p w14:paraId="60C68E22" w14:textId="77777777" w:rsidR="00D42A23" w:rsidRDefault="00D42A23" w:rsidP="00D42A23">
      <w:r w:rsidRPr="001F28F0">
        <w:rPr>
          <w:u w:val="single"/>
        </w:rPr>
        <w:t>Notes</w:t>
      </w:r>
      <w:r>
        <w:t>:</w:t>
      </w:r>
    </w:p>
    <w:p w14:paraId="7D16201E" w14:textId="77777777" w:rsidR="00D42A23" w:rsidRPr="00745166" w:rsidRDefault="00D42A23" w:rsidP="00745166"/>
    <w:p w14:paraId="6E249ED3" w14:textId="77777777" w:rsidR="00DC078B" w:rsidRDefault="00DC078B" w:rsidP="002A31F3"/>
    <w:p w14:paraId="4993E7AF" w14:textId="77777777" w:rsidR="001B7C92" w:rsidRDefault="00663D23" w:rsidP="001B7C92">
      <w:pPr>
        <w:rPr>
          <w:rFonts w:ascii="Calibri" w:hAnsi="Calibri" w:cs="Calibri"/>
          <w:color w:val="000000"/>
        </w:rPr>
      </w:pPr>
      <w:hyperlink r:id="rId160" w:history="1">
        <w:r w:rsidR="001B7C92">
          <w:rPr>
            <w:rStyle w:val="Hyperlink"/>
            <w:color w:val="954F72"/>
          </w:rPr>
          <w:t>AB 1073 (Berman)</w:t>
        </w:r>
      </w:hyperlink>
      <w:r w:rsidR="001B7C92">
        <w:rPr>
          <w:rStyle w:val="apple-converted-space"/>
          <w:color w:val="000000"/>
        </w:rPr>
        <w:t> </w:t>
      </w:r>
      <w:r w:rsidR="001B7C92">
        <w:rPr>
          <w:color w:val="000000"/>
        </w:rPr>
        <w:t>– Community colleges: students enrolled in early childhood education or child development courses: fee waivers.</w:t>
      </w:r>
    </w:p>
    <w:p w14:paraId="4A2C077B" w14:textId="77777777" w:rsidR="001B7C92" w:rsidRDefault="001B7C92" w:rsidP="001B7C92">
      <w:pPr>
        <w:rPr>
          <w:color w:val="000000"/>
        </w:rPr>
      </w:pPr>
    </w:p>
    <w:p w14:paraId="1627CA89" w14:textId="77777777" w:rsidR="001B7C92" w:rsidRPr="00FC43EE" w:rsidRDefault="001B7C92" w:rsidP="001B7C92">
      <w:r w:rsidRPr="00FC43EE">
        <w:rPr>
          <w:u w:val="single"/>
        </w:rPr>
        <w:t>Official ASCCC Position/Resolutions</w:t>
      </w:r>
      <w:r w:rsidRPr="00FC43EE">
        <w:t>:</w:t>
      </w:r>
      <w:r>
        <w:t xml:space="preserve"> </w:t>
      </w:r>
    </w:p>
    <w:p w14:paraId="0F919CE0" w14:textId="77777777" w:rsidR="001B7C92" w:rsidRPr="00FC43EE" w:rsidRDefault="001B7C92" w:rsidP="001B7C92"/>
    <w:p w14:paraId="2180DE6B" w14:textId="36D310B9" w:rsidR="004B0502" w:rsidRDefault="001B7C92" w:rsidP="004B0502">
      <w:r w:rsidRPr="00FC43EE">
        <w:rPr>
          <w:u w:val="single"/>
        </w:rPr>
        <w:t>Status</w:t>
      </w:r>
      <w:r w:rsidRPr="00FC43EE">
        <w:t xml:space="preserve">: </w:t>
      </w:r>
      <w:r w:rsidR="00E84ACF">
        <w:t xml:space="preserve">Referred to Appropriations Suspense File </w:t>
      </w:r>
      <w:r w:rsidR="007B7AE3">
        <w:t>4/21/21.</w:t>
      </w:r>
      <w:r w:rsidR="00E636D5">
        <w:t xml:space="preserve"> Held under submission 5/20/21.</w:t>
      </w:r>
    </w:p>
    <w:p w14:paraId="75E174E2" w14:textId="0E1D9F9C" w:rsidR="001B7C92" w:rsidRPr="00FC43EE" w:rsidRDefault="001B7C92" w:rsidP="001B7C92"/>
    <w:p w14:paraId="654DF4D1" w14:textId="77777777" w:rsidR="001B7C92" w:rsidRDefault="001B7C92" w:rsidP="001B7C92">
      <w:r w:rsidRPr="00FC43EE">
        <w:rPr>
          <w:u w:val="single"/>
        </w:rPr>
        <w:t>Notes</w:t>
      </w:r>
      <w:r w:rsidRPr="00FC43EE">
        <w:t>:</w:t>
      </w:r>
    </w:p>
    <w:p w14:paraId="68BA2E6D" w14:textId="5927C622" w:rsidR="001B7C92" w:rsidRPr="00DD0919" w:rsidRDefault="001B7C92" w:rsidP="00DD0919"/>
    <w:p w14:paraId="36A9E7D6" w14:textId="559F7830" w:rsidR="00387312" w:rsidRDefault="00387312" w:rsidP="00DD0919"/>
    <w:p w14:paraId="61D2B329" w14:textId="2562147F" w:rsidR="0057461C" w:rsidRDefault="00663D23" w:rsidP="00DD0919">
      <w:hyperlink r:id="rId161" w:history="1">
        <w:r w:rsidR="0057461C" w:rsidRPr="000C7754">
          <w:rPr>
            <w:rStyle w:val="Hyperlink"/>
          </w:rPr>
          <w:t>AB 1185 (Cervantes)</w:t>
        </w:r>
      </w:hyperlink>
      <w:r w:rsidR="0057461C">
        <w:t xml:space="preserve"> – Student financial aid: Cal Grant program</w:t>
      </w:r>
    </w:p>
    <w:p w14:paraId="20F81D49" w14:textId="3282E578" w:rsidR="0057461C" w:rsidRPr="000C7754" w:rsidRDefault="0057461C" w:rsidP="000C7754"/>
    <w:p w14:paraId="6A00B582" w14:textId="77777777" w:rsidR="000C7754" w:rsidRPr="000C7754" w:rsidRDefault="000C7754" w:rsidP="000C7754">
      <w:r w:rsidRPr="000C7754">
        <w:t>This bill would require that, in a state of emergency, as defined, resulting from the COVID-19 public health crisis, specified Cal Grant Program eligibility requirements related to time limits for award eligibility and to the age of an award recipient would not apply.</w:t>
      </w:r>
    </w:p>
    <w:p w14:paraId="62A9FEA3" w14:textId="77777777" w:rsidR="000C7754" w:rsidRPr="000C7754" w:rsidRDefault="000C7754" w:rsidP="000C7754"/>
    <w:p w14:paraId="2C2C9687" w14:textId="321DEA8F" w:rsidR="0057461C" w:rsidRPr="00753E7C" w:rsidRDefault="0057461C" w:rsidP="00DD0919">
      <w:pPr>
        <w:rPr>
          <w:color w:val="7030A0"/>
        </w:rPr>
      </w:pPr>
      <w:r w:rsidRPr="0057461C">
        <w:rPr>
          <w:u w:val="single"/>
        </w:rPr>
        <w:t>Status</w:t>
      </w:r>
      <w:r>
        <w:t xml:space="preserve">: </w:t>
      </w:r>
      <w:r w:rsidR="00B03A79" w:rsidRPr="00B03A79">
        <w:rPr>
          <w:rFonts w:ascii="TimesNewRomanPSMT" w:hAnsi="TimesNewRomanPSMT" w:cs="TimesNewRomanPSMT"/>
          <w:color w:val="000000"/>
        </w:rPr>
        <w:t>Senate Special Consent Calendar 9/8/21.</w:t>
      </w:r>
    </w:p>
    <w:p w14:paraId="5C0DDD08" w14:textId="1AE571C5" w:rsidR="0057461C" w:rsidRDefault="0057461C" w:rsidP="00DD0919"/>
    <w:p w14:paraId="6F4A61B0" w14:textId="1FCE4418" w:rsidR="0057461C" w:rsidRDefault="0057461C" w:rsidP="00DD0919">
      <w:r w:rsidRPr="0057461C">
        <w:rPr>
          <w:u w:val="single"/>
        </w:rPr>
        <w:t>Notes</w:t>
      </w:r>
      <w:r>
        <w:t>:</w:t>
      </w:r>
      <w:r w:rsidR="000C7754">
        <w:t xml:space="preserve"> Response to COVID-19</w:t>
      </w:r>
      <w:r w:rsidR="008B2D8C">
        <w:t>. CCCCO supports.</w:t>
      </w:r>
    </w:p>
    <w:p w14:paraId="5BB14A81" w14:textId="77777777" w:rsidR="000C7754" w:rsidRDefault="000C7754" w:rsidP="00DD0919"/>
    <w:p w14:paraId="75B556EB" w14:textId="77777777" w:rsidR="00DD0919" w:rsidRPr="00DD0919" w:rsidRDefault="00DD0919" w:rsidP="00DD0919"/>
    <w:p w14:paraId="4A4FBCF8" w14:textId="3EAE1008" w:rsidR="00FA09F0" w:rsidRPr="009E4326" w:rsidRDefault="00663D23" w:rsidP="00FA09F0">
      <w:hyperlink r:id="rId162" w:history="1">
        <w:r w:rsidR="00FA09F0" w:rsidRPr="009E4326">
          <w:rPr>
            <w:rStyle w:val="Hyperlink"/>
          </w:rPr>
          <w:t>AB 1269 (Cristina Garcia)</w:t>
        </w:r>
      </w:hyperlink>
      <w:r w:rsidR="00FA09F0">
        <w:t xml:space="preserve"> –</w:t>
      </w:r>
      <w:r w:rsidR="00FA09F0" w:rsidRPr="009E4326">
        <w:t xml:space="preserve"> Community colleges: part-time faculty.</w:t>
      </w:r>
    </w:p>
    <w:p w14:paraId="70115D1E" w14:textId="48DF5E06" w:rsidR="00FA09F0" w:rsidRDefault="00FA09F0" w:rsidP="00FA09F0"/>
    <w:p w14:paraId="3C26F142" w14:textId="6248966A" w:rsidR="00FA09F0" w:rsidRPr="00FA09F0" w:rsidRDefault="00D85148" w:rsidP="00FA09F0">
      <w:r>
        <w:t>This bill would require the Chancellor’s Office to conduct a comprehensive s</w:t>
      </w:r>
      <w:r w:rsidR="00FA09F0">
        <w:t>tudy</w:t>
      </w:r>
      <w:r>
        <w:t xml:space="preserve"> on</w:t>
      </w:r>
      <w:r w:rsidR="00FA09F0">
        <w:t xml:space="preserve"> part-time faculty pay parity.</w:t>
      </w:r>
    </w:p>
    <w:p w14:paraId="677066B2" w14:textId="77777777" w:rsidR="00FA09F0" w:rsidRPr="00FC43EE" w:rsidRDefault="00FA09F0" w:rsidP="00FA09F0"/>
    <w:p w14:paraId="5E209E8B" w14:textId="321AAF1D" w:rsidR="00FA09F0" w:rsidRPr="00FC43EE" w:rsidRDefault="00FA09F0" w:rsidP="00FA09F0">
      <w:r w:rsidRPr="00FC43EE">
        <w:rPr>
          <w:u w:val="single"/>
        </w:rPr>
        <w:t>Status</w:t>
      </w:r>
      <w:r w:rsidRPr="00FC43EE">
        <w:t xml:space="preserve">: </w:t>
      </w:r>
      <w:r w:rsidR="00E84ACF">
        <w:t xml:space="preserve">Referred to Appropriations Suspense File </w:t>
      </w:r>
      <w:r w:rsidR="00727333">
        <w:t>4/28/21.</w:t>
      </w:r>
      <w:r w:rsidR="00076B9A">
        <w:t xml:space="preserve"> Held under submission 5/20/21.</w:t>
      </w:r>
    </w:p>
    <w:p w14:paraId="246F1935" w14:textId="77777777" w:rsidR="00FA09F0" w:rsidRPr="00FC43EE" w:rsidRDefault="00FA09F0" w:rsidP="00FA09F0"/>
    <w:p w14:paraId="5526D082" w14:textId="58469BD2" w:rsidR="00FA09F0" w:rsidRDefault="00FA09F0" w:rsidP="00FA09F0">
      <w:r w:rsidRPr="00FC43EE">
        <w:rPr>
          <w:u w:val="single"/>
        </w:rPr>
        <w:t>Notes</w:t>
      </w:r>
      <w:r w:rsidRPr="00FC43EE">
        <w:t>:</w:t>
      </w:r>
      <w:r w:rsidR="008B2D8C">
        <w:t xml:space="preserve"> CCCCO opposes.</w:t>
      </w:r>
    </w:p>
    <w:p w14:paraId="4D19E54A" w14:textId="77777777" w:rsidR="00FA09F0" w:rsidRDefault="00FA09F0" w:rsidP="00FA09F0">
      <w:pPr>
        <w:rPr>
          <w:rFonts w:ascii="Calibri" w:hAnsi="Calibri" w:cs="Calibri"/>
          <w:color w:val="000000"/>
        </w:rPr>
      </w:pPr>
    </w:p>
    <w:p w14:paraId="5E7C639C" w14:textId="1218910E" w:rsidR="00AF4E55" w:rsidRDefault="00AF4E55"/>
    <w:p w14:paraId="29271ABA" w14:textId="77777777" w:rsidR="005A483C" w:rsidRPr="00B447B5" w:rsidRDefault="00663D23" w:rsidP="005A483C">
      <w:hyperlink r:id="rId163" w:history="1">
        <w:r w:rsidR="005A483C" w:rsidRPr="00B447B5">
          <w:rPr>
            <w:rStyle w:val="Hyperlink"/>
          </w:rPr>
          <w:t>AB 1432 (Low)</w:t>
        </w:r>
      </w:hyperlink>
      <w:r w:rsidR="005A483C" w:rsidRPr="00B447B5">
        <w:t xml:space="preserve"> – The California Online Community College.</w:t>
      </w:r>
    </w:p>
    <w:p w14:paraId="5C3922B7" w14:textId="77777777" w:rsidR="005A483C" w:rsidRPr="00664017" w:rsidRDefault="005A483C" w:rsidP="005A483C"/>
    <w:p w14:paraId="16F5BBD2" w14:textId="77777777" w:rsidR="005A483C" w:rsidRPr="00664017" w:rsidRDefault="005A483C" w:rsidP="005A483C">
      <w:r w:rsidRPr="00664017">
        <w:t>This bill would make the California Online Community College Act inoperative at the end of 2022–23 academic year.</w:t>
      </w:r>
    </w:p>
    <w:p w14:paraId="6C332BFF" w14:textId="77777777" w:rsidR="005A483C" w:rsidRPr="00664017" w:rsidRDefault="005A483C" w:rsidP="005A483C"/>
    <w:p w14:paraId="022BC522" w14:textId="77777777" w:rsidR="005A483C" w:rsidRPr="00FC43EE" w:rsidRDefault="005A483C" w:rsidP="005A483C">
      <w:r w:rsidRPr="00FC43EE">
        <w:rPr>
          <w:u w:val="single"/>
        </w:rPr>
        <w:t>Official ASCCC Position/Resolutions</w:t>
      </w:r>
      <w:r w:rsidRPr="00FC43EE">
        <w:t>:</w:t>
      </w:r>
      <w:r>
        <w:t xml:space="preserve"> Resolution </w:t>
      </w:r>
      <w:hyperlink r:id="rId164" w:history="1">
        <w:r w:rsidRPr="00927A8C">
          <w:rPr>
            <w:rStyle w:val="Hyperlink"/>
          </w:rPr>
          <w:t>S18 6.02</w:t>
        </w:r>
      </w:hyperlink>
      <w:r>
        <w:t xml:space="preserve"> urged the Chancellor’s Office and the legislature to make more efficient use of the state’s educational resources by utilizing existing community colleges and expertise as opposed to creating a new college.</w:t>
      </w:r>
    </w:p>
    <w:p w14:paraId="6436679D" w14:textId="77777777" w:rsidR="005A483C" w:rsidRPr="00FC43EE" w:rsidRDefault="005A483C" w:rsidP="005A483C"/>
    <w:p w14:paraId="066028FB" w14:textId="2DE92926" w:rsidR="00B80E00" w:rsidRPr="00FC43EE" w:rsidRDefault="00B80E00" w:rsidP="00B80E00">
      <w:r w:rsidRPr="00B80E00">
        <w:rPr>
          <w:u w:val="single"/>
        </w:rPr>
        <w:t>Status</w:t>
      </w:r>
      <w:r w:rsidRPr="00B80E00">
        <w:t xml:space="preserve">: </w:t>
      </w:r>
      <w:r w:rsidR="00E84ACF">
        <w:t xml:space="preserve">In Senate. </w:t>
      </w:r>
      <w:r w:rsidR="009D1B47">
        <w:t>Referred to Committee on Education 5/19/21.</w:t>
      </w:r>
      <w:r w:rsidR="008440B7">
        <w:t xml:space="preserve"> Hearing canceled at request of author 7/13/21.</w:t>
      </w:r>
      <w:r w:rsidR="00655DD2">
        <w:t xml:space="preserve"> </w:t>
      </w:r>
      <w:r w:rsidR="00655DD2" w:rsidRPr="000352EA">
        <w:rPr>
          <w:b/>
        </w:rPr>
        <w:t>Now a two-year bill.</w:t>
      </w:r>
    </w:p>
    <w:p w14:paraId="14D39A97" w14:textId="77777777" w:rsidR="005A483C" w:rsidRPr="00FC43EE" w:rsidRDefault="005A483C" w:rsidP="005A483C"/>
    <w:p w14:paraId="14DE413D" w14:textId="4FE84091" w:rsidR="005A483C" w:rsidRDefault="005A483C" w:rsidP="005A483C">
      <w:r w:rsidRPr="00FC43EE">
        <w:rPr>
          <w:u w:val="single"/>
        </w:rPr>
        <w:t>Notes</w:t>
      </w:r>
      <w:r w:rsidRPr="00FC43EE">
        <w:t>:</w:t>
      </w:r>
      <w:r w:rsidRPr="009316F4">
        <w:t xml:space="preserve"> </w:t>
      </w:r>
      <w:r>
        <w:t>The bill c</w:t>
      </w:r>
      <w:r w:rsidRPr="009316F4">
        <w:t xml:space="preserve">ites </w:t>
      </w:r>
      <w:r>
        <w:t xml:space="preserve">the </w:t>
      </w:r>
      <w:hyperlink r:id="rId165" w:history="1">
        <w:r w:rsidRPr="00BD0BF1">
          <w:rPr>
            <w:rStyle w:val="Hyperlink"/>
          </w:rPr>
          <w:t>ASCCC finding</w:t>
        </w:r>
      </w:hyperlink>
      <w:r w:rsidRPr="009316F4">
        <w:t xml:space="preserve"> that</w:t>
      </w:r>
      <w:r>
        <w:t xml:space="preserve"> three programs offered are duplicative of existing programs at accredited CCCs, and</w:t>
      </w:r>
      <w:r w:rsidRPr="009316F4">
        <w:t xml:space="preserve"> the method of delivery is duplicative of existing methods in other CCCs.</w:t>
      </w:r>
      <w:r>
        <w:t xml:space="preserve"> Medina was added as a co-author 4/9/21. </w:t>
      </w:r>
      <w:r>
        <w:rPr>
          <w:i/>
        </w:rPr>
        <w:t>As amended 4/28/21, the reference to ASCCC was omitted. This bill was moved to the “bills of interest” section in this ASCCC Legislative Report since reference to the ASCCC was omitted from the bill language.</w:t>
      </w:r>
      <w:r w:rsidR="0030783F">
        <w:rPr>
          <w:i/>
        </w:rPr>
        <w:t xml:space="preserve"> </w:t>
      </w:r>
      <w:hyperlink r:id="rId166" w:history="1">
        <w:r w:rsidR="0030783F" w:rsidRPr="0030783F">
          <w:rPr>
            <w:rStyle w:val="Hyperlink"/>
          </w:rPr>
          <w:t xml:space="preserve">State Auditor’s Report on </w:t>
        </w:r>
        <w:proofErr w:type="spellStart"/>
        <w:r w:rsidR="0030783F" w:rsidRPr="0030783F">
          <w:rPr>
            <w:rStyle w:val="Hyperlink"/>
          </w:rPr>
          <w:t>Calbright</w:t>
        </w:r>
        <w:proofErr w:type="spellEnd"/>
      </w:hyperlink>
      <w:r w:rsidR="0030783F">
        <w:t>, May 2021</w:t>
      </w:r>
      <w:r w:rsidR="008B2D8C">
        <w:t xml:space="preserve">. </w:t>
      </w:r>
    </w:p>
    <w:p w14:paraId="1C01C9A7" w14:textId="2A7C637F" w:rsidR="008B2D8C" w:rsidRPr="0030783F" w:rsidRDefault="008B2D8C" w:rsidP="005A483C">
      <w:r>
        <w:t>CCCCO opposes.</w:t>
      </w:r>
    </w:p>
    <w:p w14:paraId="538179B6" w14:textId="77777777" w:rsidR="005A483C" w:rsidRDefault="005A483C"/>
    <w:p w14:paraId="353FDB19" w14:textId="0E70B17B" w:rsidR="004E4E50" w:rsidRDefault="004E4E50" w:rsidP="004E4E50"/>
    <w:p w14:paraId="145586EB" w14:textId="5D8B282E" w:rsidR="00BB02C2" w:rsidRPr="00BB02C2" w:rsidRDefault="00BB02C2" w:rsidP="00BB02C2">
      <w:pPr>
        <w:jc w:val="center"/>
        <w:rPr>
          <w:b/>
        </w:rPr>
      </w:pPr>
      <w:r w:rsidRPr="00BB02C2">
        <w:rPr>
          <w:b/>
        </w:rPr>
        <w:t>Bills of Interest</w:t>
      </w:r>
      <w:r w:rsidR="008F7FA1">
        <w:rPr>
          <w:b/>
        </w:rPr>
        <w:t xml:space="preserve"> –</w:t>
      </w:r>
      <w:r w:rsidRPr="00BB02C2">
        <w:rPr>
          <w:b/>
        </w:rPr>
        <w:t xml:space="preserve"> Students</w:t>
      </w:r>
    </w:p>
    <w:p w14:paraId="4077646B" w14:textId="3CE0DEEE" w:rsidR="00BB02C2" w:rsidRDefault="00BB02C2" w:rsidP="004E4E50"/>
    <w:p w14:paraId="19D51A7E" w14:textId="1F6618EF" w:rsidR="008F7FA1" w:rsidRDefault="008F7FA1" w:rsidP="004E4E50"/>
    <w:p w14:paraId="21F41C53" w14:textId="77777777" w:rsidR="008F7FA1" w:rsidRPr="00873D83" w:rsidRDefault="00663D23" w:rsidP="008F7FA1">
      <w:hyperlink r:id="rId167" w:history="1">
        <w:r w:rsidR="008F7FA1" w:rsidRPr="00873D83">
          <w:rPr>
            <w:rStyle w:val="Hyperlink"/>
          </w:rPr>
          <w:t>AB 337 (Medina)</w:t>
        </w:r>
      </w:hyperlink>
      <w:r w:rsidR="008F7FA1" w:rsidRPr="00873D83">
        <w:t xml:space="preserve"> – The Board of Governors of the California Community Colleges</w:t>
      </w:r>
    </w:p>
    <w:p w14:paraId="2CEF4FB4" w14:textId="77777777" w:rsidR="008F7FA1" w:rsidRPr="00873D83" w:rsidRDefault="008F7FA1" w:rsidP="008F7FA1"/>
    <w:p w14:paraId="73D18507" w14:textId="77777777" w:rsidR="008F7FA1" w:rsidRPr="00873D83" w:rsidRDefault="008F7FA1" w:rsidP="008F7FA1">
      <w:r w:rsidRPr="00873D83">
        <w:t>This bill would eliminate the prohibition against a student member voting during the student member’s first year on the board.</w:t>
      </w:r>
    </w:p>
    <w:p w14:paraId="47E9592D" w14:textId="5A8C135D" w:rsidR="008F7FA1" w:rsidRPr="00873D83" w:rsidRDefault="008F7FA1" w:rsidP="008F7FA1"/>
    <w:p w14:paraId="5E0EE219" w14:textId="2A75E3BD" w:rsidR="008F7FA1" w:rsidRPr="00873D83" w:rsidRDefault="008F7FA1" w:rsidP="008F7FA1">
      <w:r w:rsidRPr="008F7FA1">
        <w:rPr>
          <w:u w:val="single"/>
        </w:rPr>
        <w:t>Status</w:t>
      </w:r>
      <w:r w:rsidRPr="00873D83">
        <w:t xml:space="preserve">: </w:t>
      </w:r>
      <w:r w:rsidR="001472F3" w:rsidRPr="000352EA">
        <w:rPr>
          <w:b/>
        </w:rPr>
        <w:t>Approved by the</w:t>
      </w:r>
      <w:r w:rsidR="00923542" w:rsidRPr="000352EA">
        <w:rPr>
          <w:b/>
        </w:rPr>
        <w:t xml:space="preserve"> governor</w:t>
      </w:r>
      <w:r w:rsidR="001472F3" w:rsidRPr="000352EA">
        <w:rPr>
          <w:b/>
        </w:rPr>
        <w:t xml:space="preserve"> and chaptered</w:t>
      </w:r>
      <w:r w:rsidR="00923542" w:rsidRPr="000352EA">
        <w:rPr>
          <w:b/>
        </w:rPr>
        <w:t xml:space="preserve"> 6/2</w:t>
      </w:r>
      <w:r w:rsidR="001472F3" w:rsidRPr="000352EA">
        <w:rPr>
          <w:b/>
        </w:rPr>
        <w:t>8</w:t>
      </w:r>
      <w:r w:rsidR="00923542" w:rsidRPr="000352EA">
        <w:rPr>
          <w:b/>
        </w:rPr>
        <w:t>/21.</w:t>
      </w:r>
    </w:p>
    <w:p w14:paraId="7C04AF3F" w14:textId="77777777" w:rsidR="008F7FA1" w:rsidRPr="00873D83" w:rsidRDefault="008F7FA1" w:rsidP="008F7FA1"/>
    <w:p w14:paraId="5AC3FFBE" w14:textId="03AC9AD5" w:rsidR="008F7FA1" w:rsidRPr="00873D83" w:rsidRDefault="008F7FA1" w:rsidP="008F7FA1">
      <w:r w:rsidRPr="008F7FA1">
        <w:rPr>
          <w:u w:val="single"/>
        </w:rPr>
        <w:t>Notes</w:t>
      </w:r>
      <w:r w:rsidRPr="00873D83">
        <w:t xml:space="preserve">: </w:t>
      </w:r>
      <w:r w:rsidR="006177C4">
        <w:t>FACCC has a position of support.</w:t>
      </w:r>
      <w:r w:rsidR="002C7C99">
        <w:t xml:space="preserve"> This is a legislative priority of the SSCCC.</w:t>
      </w:r>
    </w:p>
    <w:p w14:paraId="43ADE2CA" w14:textId="75CBA1B7" w:rsidR="00A90555" w:rsidRDefault="00A90555" w:rsidP="00C92584"/>
    <w:p w14:paraId="2007E544" w14:textId="77777777" w:rsidR="00751313" w:rsidRPr="00C92584" w:rsidRDefault="00751313" w:rsidP="00C92584"/>
    <w:p w14:paraId="1DDC4F02" w14:textId="63D2F8B7" w:rsidR="00C92584" w:rsidRPr="00C92584" w:rsidRDefault="00663D23" w:rsidP="00C92584">
      <w:hyperlink r:id="rId168" w:history="1">
        <w:r w:rsidR="00C92584" w:rsidRPr="00C92584">
          <w:rPr>
            <w:rStyle w:val="Hyperlink"/>
          </w:rPr>
          <w:t>AB 1216 (Salas)</w:t>
        </w:r>
      </w:hyperlink>
      <w:r w:rsidR="00C92584">
        <w:t xml:space="preserve"> –</w:t>
      </w:r>
      <w:r w:rsidR="00C92584" w:rsidRPr="00C92584">
        <w:t xml:space="preserve"> California Community Colleges: governing board membership: student members.</w:t>
      </w:r>
    </w:p>
    <w:p w14:paraId="2F326C26" w14:textId="00E2310F" w:rsidR="00EF5287" w:rsidRDefault="00EF5287" w:rsidP="00C92584"/>
    <w:p w14:paraId="0080BF7B" w14:textId="6523C642" w:rsidR="00A90555" w:rsidRDefault="00A90555" w:rsidP="00C92584">
      <w:r>
        <w:t>This bill would give each student on a local governing board an advisory vote immediately before votes are cast, entitlement to compensation, ability to make and second motions, ability to attend closed sessions that are not personnel or collective bargaining issues; encourage the CCCCO to form a workgroup to examine methods of providing the student member with a full vote.</w:t>
      </w:r>
    </w:p>
    <w:p w14:paraId="617FC505" w14:textId="77777777" w:rsidR="00A90555" w:rsidRDefault="00A90555" w:rsidP="00C92584"/>
    <w:p w14:paraId="57CCEBF1" w14:textId="11C33A04" w:rsidR="00061216" w:rsidRPr="00873D83" w:rsidRDefault="00061216" w:rsidP="00061216">
      <w:r w:rsidRPr="008F7FA1">
        <w:rPr>
          <w:u w:val="single"/>
        </w:rPr>
        <w:t>Status</w:t>
      </w:r>
      <w:r w:rsidRPr="00873D83">
        <w:t xml:space="preserve">: </w:t>
      </w:r>
      <w:r w:rsidR="000E1CAF">
        <w:t>Referred to Appropriations Suspense File 5/12</w:t>
      </w:r>
      <w:r w:rsidR="002D7FA7">
        <w:t>/21.</w:t>
      </w:r>
      <w:r w:rsidR="00A177B5">
        <w:t xml:space="preserve"> Held under submission 5/20/21.</w:t>
      </w:r>
    </w:p>
    <w:p w14:paraId="6B846C31" w14:textId="77777777" w:rsidR="00061216" w:rsidRPr="00873D83" w:rsidRDefault="00061216" w:rsidP="00061216"/>
    <w:p w14:paraId="5237865E" w14:textId="08CBF1ED" w:rsidR="00061216" w:rsidRPr="00873D83" w:rsidRDefault="00061216" w:rsidP="00061216">
      <w:r w:rsidRPr="008F7FA1">
        <w:rPr>
          <w:u w:val="single"/>
        </w:rPr>
        <w:t>Notes</w:t>
      </w:r>
      <w:r w:rsidRPr="00873D83">
        <w:t xml:space="preserve">: </w:t>
      </w:r>
      <w:r w:rsidR="00A90555">
        <w:t>The SSCCC is sponsoring this bill.</w:t>
      </w:r>
    </w:p>
    <w:p w14:paraId="3BD43A4A" w14:textId="5B60D114" w:rsidR="00061216" w:rsidRDefault="00061216" w:rsidP="000F79A4"/>
    <w:p w14:paraId="2C41C2A9" w14:textId="71D5916D" w:rsidR="000F79A4" w:rsidRDefault="000F79A4" w:rsidP="000F79A4"/>
    <w:p w14:paraId="2939001B" w14:textId="2137852D" w:rsidR="000F79A4" w:rsidRPr="000F79A4" w:rsidRDefault="00663D23" w:rsidP="000F79A4">
      <w:hyperlink r:id="rId169" w:history="1">
        <w:r w:rsidR="000F79A4" w:rsidRPr="000F79A4">
          <w:rPr>
            <w:rStyle w:val="Hyperlink"/>
          </w:rPr>
          <w:t>AB 1290 (Lee)</w:t>
        </w:r>
      </w:hyperlink>
      <w:r w:rsidR="000F79A4">
        <w:t xml:space="preserve"> –</w:t>
      </w:r>
      <w:r w:rsidR="000F79A4" w:rsidRPr="000F79A4">
        <w:t xml:space="preserve"> Student Aid Commission.</w:t>
      </w:r>
    </w:p>
    <w:p w14:paraId="5199CD84" w14:textId="146E1D1E" w:rsidR="000F79A4" w:rsidRPr="000F79A4" w:rsidRDefault="000F79A4" w:rsidP="000F79A4"/>
    <w:p w14:paraId="03EF45E2" w14:textId="47BA9131" w:rsidR="000F79A4" w:rsidRPr="000F79A4" w:rsidRDefault="000F79A4" w:rsidP="000F79A4">
      <w:r w:rsidRPr="000F79A4">
        <w:t xml:space="preserve">This bill would instead require the commission to include 4 student members, one from each of the following: </w:t>
      </w:r>
      <w:proofErr w:type="gramStart"/>
      <w:r w:rsidRPr="000F79A4">
        <w:t>the</w:t>
      </w:r>
      <w:proofErr w:type="gramEnd"/>
      <w:r w:rsidRPr="000F79A4">
        <w:t xml:space="preserve"> University of California, the California State University, the California Community Colleges, and a California private postsecondary educational institution.</w:t>
      </w:r>
      <w:r>
        <w:t xml:space="preserve"> </w:t>
      </w:r>
      <w:r w:rsidRPr="000F79A4">
        <w:t>Existing law requires the commission to include 2 members, appointed by the Governor, who are students enrolled in a California postsecondary educational institution.</w:t>
      </w:r>
    </w:p>
    <w:p w14:paraId="5F5FCB68" w14:textId="69CCA49A" w:rsidR="000F79A4" w:rsidRPr="000F79A4" w:rsidRDefault="000F79A4" w:rsidP="000F79A4"/>
    <w:p w14:paraId="58DB19A1" w14:textId="0898C56D" w:rsidR="000F79A4" w:rsidRPr="00873D83" w:rsidRDefault="000F79A4" w:rsidP="000F79A4">
      <w:r w:rsidRPr="008F7FA1">
        <w:rPr>
          <w:u w:val="single"/>
        </w:rPr>
        <w:t>Status</w:t>
      </w:r>
      <w:r w:rsidRPr="00873D83">
        <w:t xml:space="preserve">: </w:t>
      </w:r>
      <w:r w:rsidR="00D2499F">
        <w:t>In Senate</w:t>
      </w:r>
      <w:r w:rsidR="00C43C31">
        <w:t>.</w:t>
      </w:r>
      <w:r w:rsidR="00D2499F">
        <w:t xml:space="preserve"> </w:t>
      </w:r>
      <w:r w:rsidR="00C43C31">
        <w:t>Referred to Committee on Education</w:t>
      </w:r>
      <w:r w:rsidR="00D2499F">
        <w:t xml:space="preserve"> 5/</w:t>
      </w:r>
      <w:r w:rsidR="00C43C31">
        <w:t>12</w:t>
      </w:r>
      <w:r w:rsidR="00D2499F">
        <w:t>/21</w:t>
      </w:r>
      <w:r w:rsidR="00511A49">
        <w:t>.</w:t>
      </w:r>
      <w:r w:rsidR="00FA301B">
        <w:t xml:space="preserve"> Hearing canceled by request of author 6/7/21.</w:t>
      </w:r>
    </w:p>
    <w:p w14:paraId="6873116C" w14:textId="77777777" w:rsidR="000F79A4" w:rsidRPr="00873D83" w:rsidRDefault="000F79A4" w:rsidP="000F79A4"/>
    <w:p w14:paraId="21705792" w14:textId="4E3DE1BD" w:rsidR="000F79A4" w:rsidRPr="00873D83" w:rsidRDefault="000F79A4" w:rsidP="000F79A4">
      <w:r w:rsidRPr="008F7FA1">
        <w:rPr>
          <w:u w:val="single"/>
        </w:rPr>
        <w:t>Notes</w:t>
      </w:r>
      <w:r w:rsidRPr="00873D83">
        <w:t>:</w:t>
      </w:r>
      <w:r w:rsidR="002C7C99">
        <w:t xml:space="preserve"> This is a legislative priority of the SSCCC.</w:t>
      </w:r>
    </w:p>
    <w:p w14:paraId="6781F365" w14:textId="6DDC2EC3" w:rsidR="00C92584" w:rsidRDefault="00C92584" w:rsidP="004E4E50"/>
    <w:p w14:paraId="32FAEDEB" w14:textId="77777777" w:rsidR="000F79A4" w:rsidRDefault="000F79A4" w:rsidP="004E4E50"/>
    <w:p w14:paraId="332FAC0F" w14:textId="77777777" w:rsidR="008F7FA1" w:rsidRDefault="00663D23" w:rsidP="008F7FA1">
      <w:hyperlink r:id="rId170" w:history="1">
        <w:r w:rsidR="008F7FA1" w:rsidRPr="00EC11B7">
          <w:rPr>
            <w:rStyle w:val="Hyperlink"/>
          </w:rPr>
          <w:t>AB 1377 (McCarty)</w:t>
        </w:r>
      </w:hyperlink>
      <w:r w:rsidR="008F7FA1">
        <w:t xml:space="preserve"> –</w:t>
      </w:r>
      <w:r w:rsidR="008F7FA1" w:rsidRPr="00EC11B7">
        <w:t xml:space="preserve"> Student housing: California Student Housing Revolving Loan Fund Act of 2021: community college student housing.</w:t>
      </w:r>
    </w:p>
    <w:p w14:paraId="46E87BF6" w14:textId="77777777" w:rsidR="008F7FA1" w:rsidRPr="006366EB" w:rsidRDefault="008F7FA1" w:rsidP="008F7FA1"/>
    <w:p w14:paraId="5FE87544" w14:textId="77777777" w:rsidR="008F7FA1" w:rsidRPr="006366EB" w:rsidRDefault="008F7FA1" w:rsidP="008F7FA1">
      <w:r w:rsidRPr="006366EB">
        <w:t>This bill would establish the California Student Housing Revolving Loan Fund Act of 2021 to provide loans to qualifying applicants of the University of California, the California State University, and the California Community Colleges for the purpose of constructing affordable student housing</w:t>
      </w:r>
      <w:r>
        <w:t>.</w:t>
      </w:r>
    </w:p>
    <w:p w14:paraId="73E796EE" w14:textId="77777777" w:rsidR="008F7FA1" w:rsidRPr="00FC43EE" w:rsidRDefault="008F7FA1" w:rsidP="008F7FA1"/>
    <w:p w14:paraId="5036651C" w14:textId="77126412" w:rsidR="004B0502" w:rsidRDefault="008F7FA1" w:rsidP="004B0502">
      <w:r w:rsidRPr="00FC43EE">
        <w:rPr>
          <w:u w:val="single"/>
        </w:rPr>
        <w:t>Status</w:t>
      </w:r>
      <w:r w:rsidRPr="00FC43EE">
        <w:t xml:space="preserve">: </w:t>
      </w:r>
      <w:r w:rsidR="00FA301B">
        <w:t xml:space="preserve">In </w:t>
      </w:r>
      <w:r w:rsidR="00B447B5">
        <w:t>Senate</w:t>
      </w:r>
      <w:r w:rsidR="00FA301B">
        <w:t xml:space="preserve">; </w:t>
      </w:r>
      <w:r w:rsidR="00903C93">
        <w:t xml:space="preserve">Ordered to </w:t>
      </w:r>
      <w:r w:rsidR="00AD4B2F">
        <w:t xml:space="preserve">Senate </w:t>
      </w:r>
      <w:r w:rsidR="00903C93">
        <w:t>consent calendar</w:t>
      </w:r>
      <w:r w:rsidR="00A85707">
        <w:t xml:space="preserve"> </w:t>
      </w:r>
      <w:r w:rsidR="00903C93">
        <w:t>8</w:t>
      </w:r>
      <w:r w:rsidR="00045644">
        <w:t>/</w:t>
      </w:r>
      <w:r w:rsidR="000352EA">
        <w:t>1</w:t>
      </w:r>
      <w:r w:rsidR="00903C93">
        <w:t>7</w:t>
      </w:r>
      <w:r w:rsidR="00A85707">
        <w:t>/21.</w:t>
      </w:r>
      <w:r w:rsidR="00AD4B2F">
        <w:t xml:space="preserve"> Senate Consent Calendar 8/30/21.</w:t>
      </w:r>
    </w:p>
    <w:p w14:paraId="746EDC0B" w14:textId="5BC5D983" w:rsidR="008F7FA1" w:rsidRDefault="008F7FA1" w:rsidP="008F7FA1"/>
    <w:p w14:paraId="039E3EFC" w14:textId="679E7A83" w:rsidR="008F7FA1" w:rsidRPr="00FC43EE" w:rsidRDefault="008F7FA1" w:rsidP="008F7FA1">
      <w:r w:rsidRPr="008F7FA1">
        <w:rPr>
          <w:u w:val="single"/>
        </w:rPr>
        <w:t>Notes</w:t>
      </w:r>
      <w:r w:rsidRPr="00873D83">
        <w:t xml:space="preserve">: </w:t>
      </w:r>
    </w:p>
    <w:p w14:paraId="7C5710E2" w14:textId="77777777" w:rsidR="008F7FA1" w:rsidRDefault="008F7FA1" w:rsidP="004E4E50"/>
    <w:p w14:paraId="52E75E67" w14:textId="77777777" w:rsidR="00BB02C2" w:rsidRDefault="00BB02C2" w:rsidP="004E4E50"/>
    <w:p w14:paraId="06C4CB99" w14:textId="77777777" w:rsidR="00BB02C2" w:rsidRDefault="00663D23" w:rsidP="00BB02C2">
      <w:hyperlink r:id="rId171" w:history="1">
        <w:r w:rsidR="00BB02C2" w:rsidRPr="004F28E2">
          <w:rPr>
            <w:rStyle w:val="Hyperlink"/>
          </w:rPr>
          <w:t>SB 20 (Dodd)</w:t>
        </w:r>
      </w:hyperlink>
      <w:r w:rsidR="00BB02C2">
        <w:t xml:space="preserve"> – Student nutrition: Eligibility for </w:t>
      </w:r>
      <w:proofErr w:type="spellStart"/>
      <w:r w:rsidR="00BB02C2">
        <w:t>Calfresh</w:t>
      </w:r>
      <w:proofErr w:type="spellEnd"/>
      <w:r w:rsidR="00BB02C2">
        <w:t xml:space="preserve"> benefits</w:t>
      </w:r>
    </w:p>
    <w:p w14:paraId="46C35D5C" w14:textId="77777777" w:rsidR="00BB02C2" w:rsidRDefault="00BB02C2" w:rsidP="00BB02C2"/>
    <w:p w14:paraId="4FE175C7" w14:textId="77777777" w:rsidR="00BB02C2" w:rsidRPr="003A5F9C" w:rsidRDefault="00BB02C2" w:rsidP="00BB02C2">
      <w:r w:rsidRPr="003A5F9C">
        <w:t xml:space="preserve">This bill would require the board of governors to adopt regulations so that a student who qualifies for this fee waiver, and whose household income is below 200% of the federal poverty level, may also qualify for </w:t>
      </w:r>
      <w:proofErr w:type="spellStart"/>
      <w:r w:rsidRPr="003A5F9C">
        <w:t>CalFresh</w:t>
      </w:r>
      <w:proofErr w:type="spellEnd"/>
      <w:r w:rsidRPr="003A5F9C">
        <w:t xml:space="preserve"> benefits to the maximum extent permitted by federal law.</w:t>
      </w:r>
    </w:p>
    <w:p w14:paraId="17702797" w14:textId="77777777" w:rsidR="00BB02C2" w:rsidRDefault="00BB02C2" w:rsidP="00BB02C2"/>
    <w:p w14:paraId="043D7AAA" w14:textId="4A3A415B" w:rsidR="00BB02C2" w:rsidRDefault="00BB02C2" w:rsidP="00BB02C2">
      <w:r w:rsidRPr="008414B0">
        <w:rPr>
          <w:u w:val="single"/>
        </w:rPr>
        <w:t>Status</w:t>
      </w:r>
      <w:r>
        <w:t xml:space="preserve">: </w:t>
      </w:r>
      <w:r w:rsidR="00005C0D">
        <w:t>In Senate;</w:t>
      </w:r>
      <w:r w:rsidR="00A57385">
        <w:t xml:space="preserve"> </w:t>
      </w:r>
      <w:r w:rsidR="006A0F1C">
        <w:t>o</w:t>
      </w:r>
      <w:r w:rsidR="00046663">
        <w:t>rdered to inactive file by author 5/28/21.</w:t>
      </w:r>
    </w:p>
    <w:p w14:paraId="6324CF09" w14:textId="77777777" w:rsidR="00A57385" w:rsidRDefault="00A57385" w:rsidP="00BB02C2"/>
    <w:p w14:paraId="45977E42" w14:textId="77777777" w:rsidR="00BB02C2" w:rsidRDefault="00BB02C2" w:rsidP="00BB02C2">
      <w:r w:rsidRPr="008414B0">
        <w:rPr>
          <w:u w:val="single"/>
        </w:rPr>
        <w:t>Notes</w:t>
      </w:r>
      <w:r>
        <w:t>:</w:t>
      </w:r>
    </w:p>
    <w:p w14:paraId="478D0A18" w14:textId="563C06EE" w:rsidR="00BB02C2" w:rsidRDefault="00BB02C2" w:rsidP="004E4E50"/>
    <w:p w14:paraId="57E2B080" w14:textId="2E9A08C0" w:rsidR="00624965" w:rsidRDefault="00624965" w:rsidP="004E4E50"/>
    <w:p w14:paraId="6B365A3C" w14:textId="71930B2C" w:rsidR="00624965" w:rsidRDefault="00663D23" w:rsidP="00624965">
      <w:hyperlink r:id="rId172" w:history="1">
        <w:r w:rsidR="00624965" w:rsidRPr="00B40435">
          <w:rPr>
            <w:rStyle w:val="Hyperlink"/>
          </w:rPr>
          <w:t>SB 26 (Skinner)</w:t>
        </w:r>
      </w:hyperlink>
      <w:r w:rsidR="00624965">
        <w:t xml:space="preserve"> – Collegiate athletics: student athlete compensation and presentation. [Fair Pay to Play Act]</w:t>
      </w:r>
    </w:p>
    <w:p w14:paraId="664E76F4" w14:textId="42F4C527" w:rsidR="00624965" w:rsidRDefault="00624965" w:rsidP="004E4E50"/>
    <w:p w14:paraId="78DDE12A" w14:textId="3E1565FE" w:rsidR="00624965" w:rsidRDefault="00624965" w:rsidP="00624965">
      <w:r w:rsidRPr="008414B0">
        <w:rPr>
          <w:u w:val="single"/>
        </w:rPr>
        <w:t>Status</w:t>
      </w:r>
      <w:r>
        <w:t xml:space="preserve">: </w:t>
      </w:r>
      <w:r w:rsidR="00A66278">
        <w:t xml:space="preserve">In </w:t>
      </w:r>
      <w:r w:rsidR="00D631A6">
        <w:t>Assembly</w:t>
      </w:r>
      <w:r w:rsidR="00A66278">
        <w:t xml:space="preserve">; </w:t>
      </w:r>
      <w:r w:rsidR="00AD4B2F">
        <w:t>Amended, passed, ordered to enrolled and engrossing 8/26/21.</w:t>
      </w:r>
    </w:p>
    <w:p w14:paraId="7313FF64" w14:textId="77777777" w:rsidR="00624965" w:rsidRDefault="00624965" w:rsidP="00624965"/>
    <w:p w14:paraId="433C3C30" w14:textId="79628235" w:rsidR="00624965" w:rsidRDefault="00624965" w:rsidP="00624965">
      <w:r w:rsidRPr="008414B0">
        <w:rPr>
          <w:u w:val="single"/>
        </w:rPr>
        <w:t>Notes</w:t>
      </w:r>
      <w:r>
        <w:t xml:space="preserve">: See </w:t>
      </w:r>
      <w:hyperlink r:id="rId173" w:history="1">
        <w:r w:rsidRPr="00B40435">
          <w:rPr>
            <w:rStyle w:val="Hyperlink"/>
          </w:rPr>
          <w:t>SB 206 (Skinner, 2019)</w:t>
        </w:r>
      </w:hyperlink>
      <w:r>
        <w:rPr>
          <w:rStyle w:val="Hyperlink"/>
        </w:rPr>
        <w:t>.</w:t>
      </w:r>
    </w:p>
    <w:p w14:paraId="1BB581F3" w14:textId="77777777" w:rsidR="00BB02C2" w:rsidRDefault="00BB02C2" w:rsidP="004E4E50"/>
    <w:p w14:paraId="6A28E9EB" w14:textId="3EA2CFD6" w:rsidR="003B4260" w:rsidRDefault="003B4260" w:rsidP="004E4E50"/>
    <w:p w14:paraId="070C2973" w14:textId="04DE1B0B" w:rsidR="003B4260" w:rsidRPr="003B4260" w:rsidRDefault="003B4260" w:rsidP="003B4260">
      <w:pPr>
        <w:jc w:val="center"/>
        <w:rPr>
          <w:b/>
        </w:rPr>
      </w:pPr>
      <w:r>
        <w:rPr>
          <w:b/>
        </w:rPr>
        <w:t>Bills o</w:t>
      </w:r>
      <w:r w:rsidRPr="003B4260">
        <w:rPr>
          <w:b/>
        </w:rPr>
        <w:t>f Interest</w:t>
      </w:r>
      <w:r w:rsidR="008F7FA1">
        <w:rPr>
          <w:b/>
        </w:rPr>
        <w:t xml:space="preserve"> –</w:t>
      </w:r>
      <w:r w:rsidRPr="003B4260">
        <w:rPr>
          <w:b/>
        </w:rPr>
        <w:t xml:space="preserve"> Local Academic Senates</w:t>
      </w:r>
    </w:p>
    <w:p w14:paraId="6E7BD103" w14:textId="77777777" w:rsidR="006177C4" w:rsidRDefault="006177C4" w:rsidP="006177C4"/>
    <w:p w14:paraId="6F8B3B4B" w14:textId="28109F4A" w:rsidR="003B4260" w:rsidRDefault="00663D23" w:rsidP="006177C4">
      <w:hyperlink r:id="rId174" w:history="1">
        <w:r w:rsidR="006177C4" w:rsidRPr="006177C4">
          <w:rPr>
            <w:rStyle w:val="Hyperlink"/>
          </w:rPr>
          <w:t>AB 339 (Lee)</w:t>
        </w:r>
      </w:hyperlink>
      <w:r w:rsidR="006177C4">
        <w:t xml:space="preserve"> –</w:t>
      </w:r>
      <w:r w:rsidR="006177C4" w:rsidRPr="006177C4">
        <w:t xml:space="preserve"> State and local government: open meetings.</w:t>
      </w:r>
    </w:p>
    <w:p w14:paraId="184FA373" w14:textId="77777777" w:rsidR="009D246A" w:rsidRDefault="007F271C" w:rsidP="006177C4">
      <w:r>
        <w:t>For city council or county board of supervisors over body of at least 250K—</w:t>
      </w:r>
    </w:p>
    <w:p w14:paraId="767A4DA1" w14:textId="77777777" w:rsidR="00B55568" w:rsidRDefault="00B55568" w:rsidP="006177C4">
      <w:pPr>
        <w:rPr>
          <w:u w:val="single"/>
        </w:rPr>
      </w:pPr>
    </w:p>
    <w:p w14:paraId="20BBABB5" w14:textId="75044340" w:rsidR="00CC4F76" w:rsidRPr="006177C4" w:rsidRDefault="009D246A" w:rsidP="006177C4">
      <w:r w:rsidRPr="009D246A">
        <w:rPr>
          <w:u w:val="single"/>
        </w:rPr>
        <w:t>Status</w:t>
      </w:r>
      <w:r>
        <w:t xml:space="preserve">: </w:t>
      </w:r>
      <w:r w:rsidR="00537F59">
        <w:t xml:space="preserve">In </w:t>
      </w:r>
      <w:r w:rsidR="003D1C9D">
        <w:t>Senate</w:t>
      </w:r>
      <w:r w:rsidR="00537F59">
        <w:t>;</w:t>
      </w:r>
      <w:r w:rsidR="00CA364A">
        <w:t xml:space="preserve"> </w:t>
      </w:r>
      <w:r w:rsidR="00CE4549">
        <w:t>Ordered to third reading</w:t>
      </w:r>
      <w:r w:rsidR="00A85707">
        <w:t xml:space="preserve"> </w:t>
      </w:r>
      <w:r w:rsidR="004E5E93">
        <w:t>8</w:t>
      </w:r>
      <w:r w:rsidR="00A85707">
        <w:t>/</w:t>
      </w:r>
      <w:r w:rsidR="004E5E93">
        <w:t>3</w:t>
      </w:r>
      <w:r w:rsidR="00CA364A">
        <w:t>1</w:t>
      </w:r>
      <w:r w:rsidR="00A85707">
        <w:t>/21.</w:t>
      </w:r>
    </w:p>
    <w:p w14:paraId="016A63AB" w14:textId="77777777" w:rsidR="006177C4" w:rsidRDefault="006177C4" w:rsidP="004E4E50"/>
    <w:p w14:paraId="59E83D17" w14:textId="77777777" w:rsidR="00B55568" w:rsidRDefault="00B55568" w:rsidP="004E4E50"/>
    <w:p w14:paraId="324DD437" w14:textId="672A3961" w:rsidR="003B4260" w:rsidRDefault="00663D23" w:rsidP="004E4E50">
      <w:hyperlink r:id="rId175" w:history="1">
        <w:r w:rsidR="003B4260" w:rsidRPr="003E2C4E">
          <w:rPr>
            <w:rStyle w:val="Hyperlink"/>
          </w:rPr>
          <w:t>AB 361 (Robert Rivas)</w:t>
        </w:r>
      </w:hyperlink>
      <w:r w:rsidR="003B4260">
        <w:t xml:space="preserve"> –</w:t>
      </w:r>
      <w:r w:rsidR="003B4260" w:rsidRPr="003E2C4E">
        <w:t xml:space="preserve"> Open meetings: local agencies: teleconferences.</w:t>
      </w:r>
    </w:p>
    <w:p w14:paraId="3DAB13FA" w14:textId="77777777" w:rsidR="00B55568" w:rsidRDefault="00B55568" w:rsidP="004E4E50"/>
    <w:p w14:paraId="1EFB50A1" w14:textId="6A561679" w:rsidR="007F271C" w:rsidRPr="00D7497C" w:rsidRDefault="00433409" w:rsidP="004E4E50">
      <w:r>
        <w:t>Status:</w:t>
      </w:r>
      <w:r w:rsidR="00D7497C" w:rsidRPr="00D7497C">
        <w:rPr>
          <w:rFonts w:ascii="TimesNewRomanPSMT" w:hAnsi="TimesNewRomanPSMT" w:cs="TimesNewRomanPSMT"/>
          <w:color w:val="000000"/>
          <w:sz w:val="20"/>
          <w:szCs w:val="20"/>
        </w:rPr>
        <w:t xml:space="preserve"> </w:t>
      </w:r>
      <w:r w:rsidR="00D7497C" w:rsidRPr="00D7497C">
        <w:rPr>
          <w:rFonts w:ascii="TimesNewRomanPSMT" w:hAnsi="TimesNewRomanPSMT" w:cs="TimesNewRomanPSMT"/>
          <w:color w:val="000000"/>
        </w:rPr>
        <w:t>Amended on Senate floor 9/3/21 – Re-referred to Committee on Judicial 9/7/21.</w:t>
      </w:r>
    </w:p>
    <w:p w14:paraId="6DA28E90" w14:textId="77777777" w:rsidR="00B55568" w:rsidRDefault="00B55568" w:rsidP="004E4E50"/>
    <w:p w14:paraId="3C6DA4E4" w14:textId="77777777" w:rsidR="003B4260" w:rsidRDefault="003B4260" w:rsidP="004E4E50"/>
    <w:p w14:paraId="6CFA52D1" w14:textId="0CFFFAE9" w:rsidR="003B4260" w:rsidRPr="00396688" w:rsidRDefault="00663D23" w:rsidP="003B4260">
      <w:hyperlink r:id="rId176" w:history="1">
        <w:r w:rsidR="003B4260" w:rsidRPr="00396688">
          <w:rPr>
            <w:rStyle w:val="Hyperlink"/>
          </w:rPr>
          <w:t>AB 703 (Blanca Rubio)</w:t>
        </w:r>
      </w:hyperlink>
      <w:r w:rsidR="003B4260" w:rsidRPr="00396688">
        <w:t xml:space="preserve"> – Open meetings: local agencies: teleconferences.</w:t>
      </w:r>
    </w:p>
    <w:p w14:paraId="00EE40F7" w14:textId="15368EFD" w:rsidR="009D246A" w:rsidRDefault="009D246A" w:rsidP="008C397F"/>
    <w:p w14:paraId="69184059" w14:textId="31DBCB0B" w:rsidR="009D246A" w:rsidRDefault="009D246A" w:rsidP="008C397F">
      <w:r w:rsidRPr="003F0107">
        <w:rPr>
          <w:u w:val="single"/>
        </w:rPr>
        <w:t>Status</w:t>
      </w:r>
      <w:r>
        <w:t>: Re-referred to Committee on Local Government 5/3/21.</w:t>
      </w:r>
    </w:p>
    <w:p w14:paraId="58094248" w14:textId="77777777" w:rsidR="00B55568" w:rsidRDefault="00B55568" w:rsidP="008C397F"/>
    <w:p w14:paraId="24C0E6E5" w14:textId="77777777" w:rsidR="009D246A" w:rsidRDefault="009D246A" w:rsidP="008C397F"/>
    <w:p w14:paraId="5537D7D1" w14:textId="02E2EAB1" w:rsidR="00F9264D" w:rsidRDefault="00663D23" w:rsidP="00F9264D">
      <w:hyperlink r:id="rId177" w:history="1">
        <w:r w:rsidR="00F9264D" w:rsidRPr="00F9264D">
          <w:rPr>
            <w:rStyle w:val="Hyperlink"/>
          </w:rPr>
          <w:t>AB 1419 (Kiley)</w:t>
        </w:r>
      </w:hyperlink>
      <w:r w:rsidR="00F9264D" w:rsidRPr="00F9264D">
        <w:t xml:space="preserve"> – Local educational agencies: meetings: online public participation.</w:t>
      </w:r>
    </w:p>
    <w:p w14:paraId="565241EB" w14:textId="2CB7C85D" w:rsidR="003F0107" w:rsidRDefault="003F0107" w:rsidP="00F9264D"/>
    <w:p w14:paraId="218E6929" w14:textId="7640A376" w:rsidR="003F0107" w:rsidRDefault="003F0107" w:rsidP="00F9264D">
      <w:r w:rsidRPr="003F0107">
        <w:rPr>
          <w:u w:val="single"/>
        </w:rPr>
        <w:t>Status</w:t>
      </w:r>
      <w:r>
        <w:t>: Referred to Committee on Education 3/11/21.</w:t>
      </w:r>
    </w:p>
    <w:p w14:paraId="28CBE7DF" w14:textId="77777777" w:rsidR="00B55568" w:rsidRPr="00F9264D" w:rsidRDefault="00B55568" w:rsidP="00F9264D"/>
    <w:p w14:paraId="5D6B0060" w14:textId="77777777" w:rsidR="003B4260" w:rsidRDefault="003B4260" w:rsidP="004E4E50"/>
    <w:p w14:paraId="3A3CFB47" w14:textId="221732EA" w:rsidR="003B4260" w:rsidRDefault="00663D23" w:rsidP="003B4260">
      <w:hyperlink r:id="rId178" w:history="1">
        <w:r w:rsidR="003B4260" w:rsidRPr="00414702">
          <w:rPr>
            <w:rStyle w:val="Hyperlink"/>
          </w:rPr>
          <w:t>SB 274 (</w:t>
        </w:r>
        <w:proofErr w:type="spellStart"/>
        <w:r w:rsidR="003B4260" w:rsidRPr="00414702">
          <w:rPr>
            <w:rStyle w:val="Hyperlink"/>
          </w:rPr>
          <w:t>Wieckowski</w:t>
        </w:r>
        <w:proofErr w:type="spellEnd"/>
        <w:r w:rsidR="003B4260" w:rsidRPr="00414702">
          <w:rPr>
            <w:rStyle w:val="Hyperlink"/>
          </w:rPr>
          <w:t>)</w:t>
        </w:r>
      </w:hyperlink>
      <w:r w:rsidR="003B4260">
        <w:t xml:space="preserve"> –</w:t>
      </w:r>
      <w:r w:rsidR="003B4260" w:rsidRPr="00414702">
        <w:t xml:space="preserve"> </w:t>
      </w:r>
      <w:r w:rsidR="003B4260" w:rsidRPr="00873D83">
        <w:t>Local government meetings: agenda and documents. </w:t>
      </w:r>
    </w:p>
    <w:p w14:paraId="6F09076F" w14:textId="486F1D28" w:rsidR="003F0107" w:rsidRDefault="003F0107" w:rsidP="003B4260"/>
    <w:p w14:paraId="69BE5215" w14:textId="20316D8A" w:rsidR="003F0107" w:rsidRDefault="003F0107" w:rsidP="003B4260">
      <w:r w:rsidRPr="003F0107">
        <w:rPr>
          <w:u w:val="single"/>
        </w:rPr>
        <w:t>Status</w:t>
      </w:r>
      <w:r>
        <w:t>: In</w:t>
      </w:r>
      <w:r w:rsidR="0073044B">
        <w:t xml:space="preserve"> Senate</w:t>
      </w:r>
      <w:r w:rsidR="00B55568">
        <w:t xml:space="preserve">. </w:t>
      </w:r>
      <w:r w:rsidR="0073044B">
        <w:t>Ordered to enrolled and engrossing 8/26/21.</w:t>
      </w:r>
    </w:p>
    <w:p w14:paraId="3ED24841" w14:textId="77777777" w:rsidR="00B55568" w:rsidRDefault="00B55568" w:rsidP="003B4260"/>
    <w:p w14:paraId="49FFE4EC" w14:textId="59B3C0AF" w:rsidR="00A63DF2" w:rsidRDefault="00A63DF2" w:rsidP="004E4E50"/>
    <w:p w14:paraId="5FF3DA4E" w14:textId="2085DBA3" w:rsidR="00A63DF2" w:rsidRDefault="00A63DF2" w:rsidP="004E4E50"/>
    <w:p w14:paraId="4A47D23B" w14:textId="33BB998D" w:rsidR="00272637" w:rsidRPr="00272637" w:rsidRDefault="00272637" w:rsidP="00272637">
      <w:pPr>
        <w:jc w:val="center"/>
        <w:rPr>
          <w:b/>
        </w:rPr>
      </w:pPr>
      <w:r w:rsidRPr="00272637">
        <w:rPr>
          <w:b/>
        </w:rPr>
        <w:t>Legislation</w:t>
      </w:r>
      <w:r w:rsidR="00EB6260">
        <w:rPr>
          <w:b/>
        </w:rPr>
        <w:t xml:space="preserve"> Tracking</w:t>
      </w:r>
    </w:p>
    <w:p w14:paraId="2A25947F" w14:textId="7EBEA812" w:rsidR="00272637" w:rsidRDefault="00272637" w:rsidP="004E4E50"/>
    <w:p w14:paraId="7342B5DE" w14:textId="51AEEFFA" w:rsidR="00272637" w:rsidRDefault="00272637" w:rsidP="004E4E50">
      <w:r>
        <w:t xml:space="preserve">CCCCO: </w:t>
      </w:r>
      <w:hyperlink r:id="rId179" w:history="1">
        <w:r w:rsidRPr="00FD4664">
          <w:rPr>
            <w:rStyle w:val="Hyperlink"/>
          </w:rPr>
          <w:t>https://www.cccco.edu/About-Us/Chancellors-Office/Divisions/Governmental-Relations-Policy-in-Action/Policy-in-action/State-Relations/Tracked-Legislation</w:t>
        </w:r>
      </w:hyperlink>
    </w:p>
    <w:p w14:paraId="610D7B0B" w14:textId="3F393DE2" w:rsidR="00272637" w:rsidRDefault="00272637" w:rsidP="004E4E50"/>
    <w:p w14:paraId="1207EECE" w14:textId="71CECEBF" w:rsidR="00272637" w:rsidRDefault="00272637" w:rsidP="004E4E50">
      <w:r>
        <w:t xml:space="preserve">CCLC: </w:t>
      </w:r>
      <w:hyperlink r:id="rId180" w:history="1">
        <w:r w:rsidRPr="00FD4664">
          <w:rPr>
            <w:rStyle w:val="Hyperlink"/>
          </w:rPr>
          <w:t>https://ccleague.org/advocacy/bill-tracking</w:t>
        </w:r>
      </w:hyperlink>
    </w:p>
    <w:p w14:paraId="04576FCA" w14:textId="25DE5A9E" w:rsidR="00272637" w:rsidRDefault="00272637" w:rsidP="004E4E50"/>
    <w:p w14:paraId="5E472228" w14:textId="35A2C74E" w:rsidR="00272637" w:rsidRDefault="00272637" w:rsidP="004E4E50">
      <w:r>
        <w:t xml:space="preserve">FACCC: </w:t>
      </w:r>
      <w:hyperlink r:id="rId181" w:history="1">
        <w:r w:rsidRPr="00FD4664">
          <w:rPr>
            <w:rStyle w:val="Hyperlink"/>
          </w:rPr>
          <w:t>https://ctweb.capitoltrack.com/public/publish.aspx?session=21&amp;id=88fe9ac9-0a3b-4726-91a3-2a18d3d894f2</w:t>
        </w:r>
      </w:hyperlink>
    </w:p>
    <w:p w14:paraId="60410E12" w14:textId="030FA634" w:rsidR="00272637" w:rsidRDefault="00272637" w:rsidP="004E4E50"/>
    <w:p w14:paraId="0A67DCDB" w14:textId="70A435DD" w:rsidR="00A66F9F" w:rsidRDefault="00A66F9F" w:rsidP="004E4E50">
      <w:r>
        <w:t xml:space="preserve">SSCCC: </w:t>
      </w:r>
      <w:hyperlink r:id="rId182" w:history="1">
        <w:r w:rsidRPr="00026904">
          <w:rPr>
            <w:rStyle w:val="Hyperlink"/>
          </w:rPr>
          <w:t>https://studentsenateccc.org/what-we-do/legislative-advocacy/</w:t>
        </w:r>
      </w:hyperlink>
      <w:r>
        <w:t xml:space="preserve"> </w:t>
      </w:r>
    </w:p>
    <w:p w14:paraId="66B3645B" w14:textId="0B1DE7AE" w:rsidR="006E387C" w:rsidRDefault="006E387C" w:rsidP="004E4E50"/>
    <w:p w14:paraId="154DB1EA" w14:textId="38B1FD31" w:rsidR="006E387C" w:rsidRPr="006E387C" w:rsidRDefault="006E387C" w:rsidP="006E387C">
      <w:pPr>
        <w:jc w:val="center"/>
        <w:rPr>
          <w:b/>
        </w:rPr>
      </w:pPr>
      <w:r w:rsidRPr="006E387C">
        <w:rPr>
          <w:b/>
        </w:rPr>
        <w:t>Hearings</w:t>
      </w:r>
    </w:p>
    <w:p w14:paraId="1F4B06C9" w14:textId="1C501986" w:rsidR="006E387C" w:rsidRDefault="006E387C" w:rsidP="004E4E50"/>
    <w:p w14:paraId="47EFEE9D" w14:textId="12DDFA50" w:rsidR="006E387C" w:rsidRDefault="006E387C" w:rsidP="004E4E50">
      <w:r>
        <w:t xml:space="preserve">Assembly: </w:t>
      </w:r>
      <w:hyperlink r:id="rId183" w:history="1">
        <w:r w:rsidRPr="00AA1459">
          <w:rPr>
            <w:rStyle w:val="Hyperlink"/>
          </w:rPr>
          <w:t>https://www.assembly.ca.gov/dailyfile</w:t>
        </w:r>
      </w:hyperlink>
    </w:p>
    <w:p w14:paraId="078A2369" w14:textId="163786D7" w:rsidR="006E387C" w:rsidRDefault="006E387C" w:rsidP="004E4E50">
      <w:r>
        <w:t xml:space="preserve">Senate: </w:t>
      </w:r>
      <w:hyperlink r:id="rId184" w:history="1">
        <w:r w:rsidRPr="00AA1459">
          <w:rPr>
            <w:rStyle w:val="Hyperlink"/>
          </w:rPr>
          <w:t>https://www.senate.ca.gov/calendar</w:t>
        </w:r>
      </w:hyperlink>
    </w:p>
    <w:p w14:paraId="229B1C6A" w14:textId="77777777" w:rsidR="006E387C" w:rsidRPr="004E4E50" w:rsidRDefault="006E387C" w:rsidP="004E4E50"/>
    <w:sectPr w:rsidR="006E387C" w:rsidRPr="004E4E50" w:rsidSect="000D37C7">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414DD5" w14:textId="77777777" w:rsidR="00EE25EF" w:rsidRDefault="00EE25EF" w:rsidP="00A53514">
      <w:r>
        <w:separator/>
      </w:r>
    </w:p>
  </w:endnote>
  <w:endnote w:type="continuationSeparator" w:id="0">
    <w:p w14:paraId="14B5BE8C" w14:textId="77777777" w:rsidR="00EE25EF" w:rsidRDefault="00EE25EF" w:rsidP="00A53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NewRomanPSMT">
    <w:altName w:val="Times New Roman"/>
    <w:panose1 w:val="020B0604020202020204"/>
    <w:charset w:val="00"/>
    <w:family w:val="roman"/>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38281908"/>
      <w:docPartObj>
        <w:docPartGallery w:val="Page Numbers (Bottom of Page)"/>
        <w:docPartUnique/>
      </w:docPartObj>
    </w:sdtPr>
    <w:sdtContent>
      <w:p w14:paraId="7E206B6F" w14:textId="25DCCFCC" w:rsidR="00663D23" w:rsidRDefault="00663D23" w:rsidP="00927A8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0CC64E" w14:textId="77777777" w:rsidR="00663D23" w:rsidRDefault="00663D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12602611"/>
      <w:docPartObj>
        <w:docPartGallery w:val="Page Numbers (Bottom of Page)"/>
        <w:docPartUnique/>
      </w:docPartObj>
    </w:sdtPr>
    <w:sdtContent>
      <w:p w14:paraId="63571E5F" w14:textId="466E0052" w:rsidR="00663D23" w:rsidRDefault="00663D23" w:rsidP="00927A8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06665AB" w14:textId="77777777" w:rsidR="00663D23" w:rsidRDefault="00663D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FF2DA2" w14:textId="77777777" w:rsidR="00EE25EF" w:rsidRDefault="00EE25EF" w:rsidP="00A53514">
      <w:r>
        <w:separator/>
      </w:r>
    </w:p>
  </w:footnote>
  <w:footnote w:type="continuationSeparator" w:id="0">
    <w:p w14:paraId="0B9D2C13" w14:textId="77777777" w:rsidR="00EE25EF" w:rsidRDefault="00EE25EF" w:rsidP="00A535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E4304"/>
    <w:multiLevelType w:val="hybridMultilevel"/>
    <w:tmpl w:val="C6A2C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725C1B"/>
    <w:multiLevelType w:val="hybridMultilevel"/>
    <w:tmpl w:val="2D186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224948"/>
    <w:multiLevelType w:val="hybridMultilevel"/>
    <w:tmpl w:val="46EE6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B34397"/>
    <w:multiLevelType w:val="hybridMultilevel"/>
    <w:tmpl w:val="60E6D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767D12"/>
    <w:multiLevelType w:val="hybridMultilevel"/>
    <w:tmpl w:val="427AC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055503"/>
    <w:multiLevelType w:val="hybridMultilevel"/>
    <w:tmpl w:val="5DB8E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6F677C"/>
    <w:multiLevelType w:val="hybridMultilevel"/>
    <w:tmpl w:val="BA500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7B4FF5"/>
    <w:multiLevelType w:val="hybridMultilevel"/>
    <w:tmpl w:val="8A8A78A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7A74E3"/>
    <w:multiLevelType w:val="hybridMultilevel"/>
    <w:tmpl w:val="D73E0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C51C68"/>
    <w:multiLevelType w:val="hybridMultilevel"/>
    <w:tmpl w:val="AB008E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8A69AF"/>
    <w:multiLevelType w:val="hybridMultilevel"/>
    <w:tmpl w:val="484A9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2"/>
  </w:num>
  <w:num w:numId="4">
    <w:abstractNumId w:val="6"/>
  </w:num>
  <w:num w:numId="5">
    <w:abstractNumId w:val="5"/>
  </w:num>
  <w:num w:numId="6">
    <w:abstractNumId w:val="3"/>
  </w:num>
  <w:num w:numId="7">
    <w:abstractNumId w:val="4"/>
  </w:num>
  <w:num w:numId="8">
    <w:abstractNumId w:val="9"/>
  </w:num>
  <w:num w:numId="9">
    <w:abstractNumId w:val="8"/>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E4D"/>
    <w:rsid w:val="0000198C"/>
    <w:rsid w:val="00002B79"/>
    <w:rsid w:val="00005C0D"/>
    <w:rsid w:val="000123DA"/>
    <w:rsid w:val="00015631"/>
    <w:rsid w:val="00015BB2"/>
    <w:rsid w:val="00016995"/>
    <w:rsid w:val="00017AB8"/>
    <w:rsid w:val="000233E6"/>
    <w:rsid w:val="00024CBB"/>
    <w:rsid w:val="000250AE"/>
    <w:rsid w:val="0002544F"/>
    <w:rsid w:val="00025678"/>
    <w:rsid w:val="00026BEF"/>
    <w:rsid w:val="00027E16"/>
    <w:rsid w:val="000311B9"/>
    <w:rsid w:val="00032752"/>
    <w:rsid w:val="000352EA"/>
    <w:rsid w:val="00035CB5"/>
    <w:rsid w:val="00035D15"/>
    <w:rsid w:val="00037204"/>
    <w:rsid w:val="00040573"/>
    <w:rsid w:val="000414A0"/>
    <w:rsid w:val="00043B6F"/>
    <w:rsid w:val="00045644"/>
    <w:rsid w:val="00046663"/>
    <w:rsid w:val="0004667F"/>
    <w:rsid w:val="0004747C"/>
    <w:rsid w:val="00051CDA"/>
    <w:rsid w:val="0005612B"/>
    <w:rsid w:val="00061216"/>
    <w:rsid w:val="000612D6"/>
    <w:rsid w:val="000623C1"/>
    <w:rsid w:val="00062B3A"/>
    <w:rsid w:val="00063123"/>
    <w:rsid w:val="00063725"/>
    <w:rsid w:val="00063A20"/>
    <w:rsid w:val="000657D3"/>
    <w:rsid w:val="000710E3"/>
    <w:rsid w:val="00073BF2"/>
    <w:rsid w:val="0007605E"/>
    <w:rsid w:val="00076B9A"/>
    <w:rsid w:val="00081908"/>
    <w:rsid w:val="00083B75"/>
    <w:rsid w:val="00087970"/>
    <w:rsid w:val="00091034"/>
    <w:rsid w:val="00092B80"/>
    <w:rsid w:val="00095FCC"/>
    <w:rsid w:val="00096D80"/>
    <w:rsid w:val="000A0D39"/>
    <w:rsid w:val="000B7D47"/>
    <w:rsid w:val="000C1746"/>
    <w:rsid w:val="000C332B"/>
    <w:rsid w:val="000C45B5"/>
    <w:rsid w:val="000C4DD1"/>
    <w:rsid w:val="000C7754"/>
    <w:rsid w:val="000D0431"/>
    <w:rsid w:val="000D04EA"/>
    <w:rsid w:val="000D0689"/>
    <w:rsid w:val="000D1816"/>
    <w:rsid w:val="000D2EE9"/>
    <w:rsid w:val="000D3574"/>
    <w:rsid w:val="000D37C7"/>
    <w:rsid w:val="000D4C47"/>
    <w:rsid w:val="000E07BF"/>
    <w:rsid w:val="000E1CAF"/>
    <w:rsid w:val="000E3080"/>
    <w:rsid w:val="000E4B90"/>
    <w:rsid w:val="000E7F95"/>
    <w:rsid w:val="000F6CB3"/>
    <w:rsid w:val="000F79A4"/>
    <w:rsid w:val="00100E8D"/>
    <w:rsid w:val="00101A70"/>
    <w:rsid w:val="00102A1D"/>
    <w:rsid w:val="00111CBE"/>
    <w:rsid w:val="00112C55"/>
    <w:rsid w:val="001203A7"/>
    <w:rsid w:val="00121BB3"/>
    <w:rsid w:val="00126097"/>
    <w:rsid w:val="00130CE8"/>
    <w:rsid w:val="0013218D"/>
    <w:rsid w:val="00133663"/>
    <w:rsid w:val="0013397C"/>
    <w:rsid w:val="00137FA9"/>
    <w:rsid w:val="0014087D"/>
    <w:rsid w:val="0014167F"/>
    <w:rsid w:val="00141697"/>
    <w:rsid w:val="0014635E"/>
    <w:rsid w:val="001472F3"/>
    <w:rsid w:val="00150BF5"/>
    <w:rsid w:val="00152015"/>
    <w:rsid w:val="0015388C"/>
    <w:rsid w:val="00156B9E"/>
    <w:rsid w:val="00162222"/>
    <w:rsid w:val="00167420"/>
    <w:rsid w:val="00171372"/>
    <w:rsid w:val="001811BA"/>
    <w:rsid w:val="00187747"/>
    <w:rsid w:val="001924A0"/>
    <w:rsid w:val="00195ACA"/>
    <w:rsid w:val="001968E9"/>
    <w:rsid w:val="00196A3E"/>
    <w:rsid w:val="001A19EE"/>
    <w:rsid w:val="001A2FF9"/>
    <w:rsid w:val="001A4013"/>
    <w:rsid w:val="001A5DEC"/>
    <w:rsid w:val="001A62AC"/>
    <w:rsid w:val="001A712C"/>
    <w:rsid w:val="001A764D"/>
    <w:rsid w:val="001B30B7"/>
    <w:rsid w:val="001B6F2C"/>
    <w:rsid w:val="001B7C92"/>
    <w:rsid w:val="001B7FBF"/>
    <w:rsid w:val="001C3010"/>
    <w:rsid w:val="001C3812"/>
    <w:rsid w:val="001C4ED6"/>
    <w:rsid w:val="001C52C2"/>
    <w:rsid w:val="001C724E"/>
    <w:rsid w:val="001D48A7"/>
    <w:rsid w:val="001E069E"/>
    <w:rsid w:val="001E1D79"/>
    <w:rsid w:val="001E35CF"/>
    <w:rsid w:val="001E6A71"/>
    <w:rsid w:val="001E7069"/>
    <w:rsid w:val="001F28F0"/>
    <w:rsid w:val="001F5FD2"/>
    <w:rsid w:val="002010BD"/>
    <w:rsid w:val="0020366A"/>
    <w:rsid w:val="00205B17"/>
    <w:rsid w:val="0021015D"/>
    <w:rsid w:val="00210C53"/>
    <w:rsid w:val="00216838"/>
    <w:rsid w:val="00216F24"/>
    <w:rsid w:val="0022028F"/>
    <w:rsid w:val="00220DE7"/>
    <w:rsid w:val="00221568"/>
    <w:rsid w:val="00226FDA"/>
    <w:rsid w:val="00227D02"/>
    <w:rsid w:val="00231239"/>
    <w:rsid w:val="0023196D"/>
    <w:rsid w:val="0023367C"/>
    <w:rsid w:val="00234050"/>
    <w:rsid w:val="00234BF1"/>
    <w:rsid w:val="00236F5E"/>
    <w:rsid w:val="002413E5"/>
    <w:rsid w:val="00241629"/>
    <w:rsid w:val="0024314F"/>
    <w:rsid w:val="00246AB3"/>
    <w:rsid w:val="00250981"/>
    <w:rsid w:val="00250E77"/>
    <w:rsid w:val="00254073"/>
    <w:rsid w:val="0025672C"/>
    <w:rsid w:val="00257429"/>
    <w:rsid w:val="00264DC5"/>
    <w:rsid w:val="00265A94"/>
    <w:rsid w:val="00267307"/>
    <w:rsid w:val="00270604"/>
    <w:rsid w:val="0027083C"/>
    <w:rsid w:val="00272637"/>
    <w:rsid w:val="002742EC"/>
    <w:rsid w:val="0027729B"/>
    <w:rsid w:val="0027772C"/>
    <w:rsid w:val="002822BC"/>
    <w:rsid w:val="0028693F"/>
    <w:rsid w:val="00295CB4"/>
    <w:rsid w:val="00297C5E"/>
    <w:rsid w:val="002A31F3"/>
    <w:rsid w:val="002A40AC"/>
    <w:rsid w:val="002A5DA6"/>
    <w:rsid w:val="002A6995"/>
    <w:rsid w:val="002B0FE6"/>
    <w:rsid w:val="002B1C81"/>
    <w:rsid w:val="002B29E6"/>
    <w:rsid w:val="002B57DC"/>
    <w:rsid w:val="002C30AC"/>
    <w:rsid w:val="002C7A98"/>
    <w:rsid w:val="002C7C99"/>
    <w:rsid w:val="002D33C5"/>
    <w:rsid w:val="002D407D"/>
    <w:rsid w:val="002D4333"/>
    <w:rsid w:val="002D768F"/>
    <w:rsid w:val="002D7FA7"/>
    <w:rsid w:val="002E2581"/>
    <w:rsid w:val="002E2F86"/>
    <w:rsid w:val="002E36B3"/>
    <w:rsid w:val="002E427F"/>
    <w:rsid w:val="002E4492"/>
    <w:rsid w:val="002E6504"/>
    <w:rsid w:val="002E66DB"/>
    <w:rsid w:val="002F198E"/>
    <w:rsid w:val="002F1D02"/>
    <w:rsid w:val="002F238F"/>
    <w:rsid w:val="003008ED"/>
    <w:rsid w:val="003008F8"/>
    <w:rsid w:val="00301FD1"/>
    <w:rsid w:val="0030319A"/>
    <w:rsid w:val="00303C91"/>
    <w:rsid w:val="003042A4"/>
    <w:rsid w:val="0030783F"/>
    <w:rsid w:val="00316188"/>
    <w:rsid w:val="003269F6"/>
    <w:rsid w:val="00327125"/>
    <w:rsid w:val="00330239"/>
    <w:rsid w:val="0033448B"/>
    <w:rsid w:val="00336C56"/>
    <w:rsid w:val="00341283"/>
    <w:rsid w:val="00341BF9"/>
    <w:rsid w:val="0034283D"/>
    <w:rsid w:val="00344F22"/>
    <w:rsid w:val="00350119"/>
    <w:rsid w:val="00351399"/>
    <w:rsid w:val="003516EA"/>
    <w:rsid w:val="00355C20"/>
    <w:rsid w:val="00356BDB"/>
    <w:rsid w:val="00360AFF"/>
    <w:rsid w:val="00360CC0"/>
    <w:rsid w:val="00361573"/>
    <w:rsid w:val="00361BF8"/>
    <w:rsid w:val="00363726"/>
    <w:rsid w:val="00363A93"/>
    <w:rsid w:val="00364A55"/>
    <w:rsid w:val="00365AB9"/>
    <w:rsid w:val="0036601B"/>
    <w:rsid w:val="003674D2"/>
    <w:rsid w:val="00372690"/>
    <w:rsid w:val="0037348F"/>
    <w:rsid w:val="00375533"/>
    <w:rsid w:val="00375B57"/>
    <w:rsid w:val="003769F4"/>
    <w:rsid w:val="00377EA1"/>
    <w:rsid w:val="00380D83"/>
    <w:rsid w:val="003813FC"/>
    <w:rsid w:val="00387312"/>
    <w:rsid w:val="003912A6"/>
    <w:rsid w:val="00393663"/>
    <w:rsid w:val="00395300"/>
    <w:rsid w:val="00395D71"/>
    <w:rsid w:val="00396688"/>
    <w:rsid w:val="003A0442"/>
    <w:rsid w:val="003A5252"/>
    <w:rsid w:val="003A594B"/>
    <w:rsid w:val="003A5F9C"/>
    <w:rsid w:val="003B4260"/>
    <w:rsid w:val="003B566D"/>
    <w:rsid w:val="003B60BA"/>
    <w:rsid w:val="003B6413"/>
    <w:rsid w:val="003B6FC2"/>
    <w:rsid w:val="003C0B89"/>
    <w:rsid w:val="003C2916"/>
    <w:rsid w:val="003C3872"/>
    <w:rsid w:val="003C78D0"/>
    <w:rsid w:val="003D1C9D"/>
    <w:rsid w:val="003D2170"/>
    <w:rsid w:val="003D38E3"/>
    <w:rsid w:val="003D66C2"/>
    <w:rsid w:val="003D68EB"/>
    <w:rsid w:val="003D7BAB"/>
    <w:rsid w:val="003E3132"/>
    <w:rsid w:val="003E470E"/>
    <w:rsid w:val="003E5D9F"/>
    <w:rsid w:val="003E606F"/>
    <w:rsid w:val="003F0107"/>
    <w:rsid w:val="003F2A16"/>
    <w:rsid w:val="003F36A0"/>
    <w:rsid w:val="003F54EC"/>
    <w:rsid w:val="003F7564"/>
    <w:rsid w:val="0040403C"/>
    <w:rsid w:val="00406D8C"/>
    <w:rsid w:val="00411E26"/>
    <w:rsid w:val="0041359B"/>
    <w:rsid w:val="00413884"/>
    <w:rsid w:val="004145DD"/>
    <w:rsid w:val="0041482A"/>
    <w:rsid w:val="00415795"/>
    <w:rsid w:val="0042350F"/>
    <w:rsid w:val="004238D6"/>
    <w:rsid w:val="00433409"/>
    <w:rsid w:val="0043346A"/>
    <w:rsid w:val="00435A26"/>
    <w:rsid w:val="00435C18"/>
    <w:rsid w:val="00436D71"/>
    <w:rsid w:val="0044117D"/>
    <w:rsid w:val="00442689"/>
    <w:rsid w:val="00442E34"/>
    <w:rsid w:val="0044552D"/>
    <w:rsid w:val="00445F1A"/>
    <w:rsid w:val="004526D6"/>
    <w:rsid w:val="00452943"/>
    <w:rsid w:val="004626F7"/>
    <w:rsid w:val="00462B07"/>
    <w:rsid w:val="00463AC5"/>
    <w:rsid w:val="00466D62"/>
    <w:rsid w:val="00475AA3"/>
    <w:rsid w:val="00476546"/>
    <w:rsid w:val="00483A45"/>
    <w:rsid w:val="0048434E"/>
    <w:rsid w:val="00485C31"/>
    <w:rsid w:val="00487121"/>
    <w:rsid w:val="00487B93"/>
    <w:rsid w:val="00490F5D"/>
    <w:rsid w:val="0049154E"/>
    <w:rsid w:val="004967FB"/>
    <w:rsid w:val="004A6CC7"/>
    <w:rsid w:val="004A7067"/>
    <w:rsid w:val="004B0502"/>
    <w:rsid w:val="004B0C6B"/>
    <w:rsid w:val="004B3DF1"/>
    <w:rsid w:val="004B6967"/>
    <w:rsid w:val="004B74CC"/>
    <w:rsid w:val="004B78AE"/>
    <w:rsid w:val="004C0E6A"/>
    <w:rsid w:val="004C2BE3"/>
    <w:rsid w:val="004C5625"/>
    <w:rsid w:val="004D6F54"/>
    <w:rsid w:val="004E4E50"/>
    <w:rsid w:val="004E5E93"/>
    <w:rsid w:val="004E6335"/>
    <w:rsid w:val="004E6808"/>
    <w:rsid w:val="004E6B3E"/>
    <w:rsid w:val="004F09A3"/>
    <w:rsid w:val="004F2358"/>
    <w:rsid w:val="004F28E2"/>
    <w:rsid w:val="004F2F88"/>
    <w:rsid w:val="0050632D"/>
    <w:rsid w:val="005063D7"/>
    <w:rsid w:val="00506633"/>
    <w:rsid w:val="005110DA"/>
    <w:rsid w:val="00511A49"/>
    <w:rsid w:val="00513D9F"/>
    <w:rsid w:val="00517BA7"/>
    <w:rsid w:val="00517DB5"/>
    <w:rsid w:val="00523B5B"/>
    <w:rsid w:val="00523D70"/>
    <w:rsid w:val="00523E7E"/>
    <w:rsid w:val="00525A06"/>
    <w:rsid w:val="00526522"/>
    <w:rsid w:val="0053382B"/>
    <w:rsid w:val="00533889"/>
    <w:rsid w:val="005367D4"/>
    <w:rsid w:val="00537F59"/>
    <w:rsid w:val="0054037F"/>
    <w:rsid w:val="00543C2C"/>
    <w:rsid w:val="005532EB"/>
    <w:rsid w:val="00553A03"/>
    <w:rsid w:val="00556986"/>
    <w:rsid w:val="00560E00"/>
    <w:rsid w:val="00562985"/>
    <w:rsid w:val="0056456A"/>
    <w:rsid w:val="00565F92"/>
    <w:rsid w:val="00566F21"/>
    <w:rsid w:val="005735B9"/>
    <w:rsid w:val="0057461C"/>
    <w:rsid w:val="005757CE"/>
    <w:rsid w:val="00575B57"/>
    <w:rsid w:val="005769A0"/>
    <w:rsid w:val="00581FB6"/>
    <w:rsid w:val="0058252D"/>
    <w:rsid w:val="00583198"/>
    <w:rsid w:val="0058415E"/>
    <w:rsid w:val="00584E8E"/>
    <w:rsid w:val="00585CDD"/>
    <w:rsid w:val="00590B2C"/>
    <w:rsid w:val="00592572"/>
    <w:rsid w:val="005929F5"/>
    <w:rsid w:val="00593504"/>
    <w:rsid w:val="005A467C"/>
    <w:rsid w:val="005A483C"/>
    <w:rsid w:val="005A4AB3"/>
    <w:rsid w:val="005B01BA"/>
    <w:rsid w:val="005B0C6E"/>
    <w:rsid w:val="005B1C9A"/>
    <w:rsid w:val="005B51CB"/>
    <w:rsid w:val="005B5D52"/>
    <w:rsid w:val="005C1F62"/>
    <w:rsid w:val="005C5BA6"/>
    <w:rsid w:val="005C7F82"/>
    <w:rsid w:val="005D080B"/>
    <w:rsid w:val="005D0CE3"/>
    <w:rsid w:val="005D6B76"/>
    <w:rsid w:val="005D7411"/>
    <w:rsid w:val="0060183B"/>
    <w:rsid w:val="00603B1B"/>
    <w:rsid w:val="00614010"/>
    <w:rsid w:val="006177C4"/>
    <w:rsid w:val="00624965"/>
    <w:rsid w:val="006310AB"/>
    <w:rsid w:val="006316A9"/>
    <w:rsid w:val="00633D15"/>
    <w:rsid w:val="0063473F"/>
    <w:rsid w:val="006366EB"/>
    <w:rsid w:val="00637323"/>
    <w:rsid w:val="00637388"/>
    <w:rsid w:val="00650A85"/>
    <w:rsid w:val="00653C67"/>
    <w:rsid w:val="00654F9B"/>
    <w:rsid w:val="00655DD2"/>
    <w:rsid w:val="00663317"/>
    <w:rsid w:val="00663D23"/>
    <w:rsid w:val="00664017"/>
    <w:rsid w:val="00664F44"/>
    <w:rsid w:val="006658A0"/>
    <w:rsid w:val="0067017E"/>
    <w:rsid w:val="00672D83"/>
    <w:rsid w:val="00675288"/>
    <w:rsid w:val="00676535"/>
    <w:rsid w:val="00676E59"/>
    <w:rsid w:val="00680964"/>
    <w:rsid w:val="006826A3"/>
    <w:rsid w:val="0068711D"/>
    <w:rsid w:val="00690107"/>
    <w:rsid w:val="0069573E"/>
    <w:rsid w:val="006963EB"/>
    <w:rsid w:val="006A0C73"/>
    <w:rsid w:val="006A0F1C"/>
    <w:rsid w:val="006B256C"/>
    <w:rsid w:val="006B2DCE"/>
    <w:rsid w:val="006B3640"/>
    <w:rsid w:val="006B4CB3"/>
    <w:rsid w:val="006B6EDB"/>
    <w:rsid w:val="006C399A"/>
    <w:rsid w:val="006C3F7C"/>
    <w:rsid w:val="006C49CF"/>
    <w:rsid w:val="006D2777"/>
    <w:rsid w:val="006E13B3"/>
    <w:rsid w:val="006E1860"/>
    <w:rsid w:val="006E387C"/>
    <w:rsid w:val="006E5BB0"/>
    <w:rsid w:val="006E69BF"/>
    <w:rsid w:val="006E7495"/>
    <w:rsid w:val="006F1DC0"/>
    <w:rsid w:val="006F3E44"/>
    <w:rsid w:val="006F6216"/>
    <w:rsid w:val="006F678E"/>
    <w:rsid w:val="00704AD2"/>
    <w:rsid w:val="0070606E"/>
    <w:rsid w:val="00712EAC"/>
    <w:rsid w:val="00713AE8"/>
    <w:rsid w:val="007150C6"/>
    <w:rsid w:val="00717CDD"/>
    <w:rsid w:val="007216E4"/>
    <w:rsid w:val="00722F29"/>
    <w:rsid w:val="0072385E"/>
    <w:rsid w:val="00725E28"/>
    <w:rsid w:val="00725F74"/>
    <w:rsid w:val="00727333"/>
    <w:rsid w:val="0073044B"/>
    <w:rsid w:val="00731ADC"/>
    <w:rsid w:val="00745166"/>
    <w:rsid w:val="00751313"/>
    <w:rsid w:val="00753B13"/>
    <w:rsid w:val="00753E7C"/>
    <w:rsid w:val="00754D58"/>
    <w:rsid w:val="0075533A"/>
    <w:rsid w:val="00767BE6"/>
    <w:rsid w:val="0077179D"/>
    <w:rsid w:val="00775F24"/>
    <w:rsid w:val="00780686"/>
    <w:rsid w:val="0078301C"/>
    <w:rsid w:val="00783900"/>
    <w:rsid w:val="007839B1"/>
    <w:rsid w:val="007861E5"/>
    <w:rsid w:val="007865F8"/>
    <w:rsid w:val="007A319D"/>
    <w:rsid w:val="007A3513"/>
    <w:rsid w:val="007A40CA"/>
    <w:rsid w:val="007A4E99"/>
    <w:rsid w:val="007B0C49"/>
    <w:rsid w:val="007B1519"/>
    <w:rsid w:val="007B449A"/>
    <w:rsid w:val="007B71E0"/>
    <w:rsid w:val="007B7AE3"/>
    <w:rsid w:val="007C0091"/>
    <w:rsid w:val="007C0A5F"/>
    <w:rsid w:val="007C1B31"/>
    <w:rsid w:val="007C2367"/>
    <w:rsid w:val="007C35FD"/>
    <w:rsid w:val="007C4504"/>
    <w:rsid w:val="007D184C"/>
    <w:rsid w:val="007D3109"/>
    <w:rsid w:val="007D5057"/>
    <w:rsid w:val="007D54A4"/>
    <w:rsid w:val="007E012D"/>
    <w:rsid w:val="007E0918"/>
    <w:rsid w:val="007E2F95"/>
    <w:rsid w:val="007E3A31"/>
    <w:rsid w:val="007E432B"/>
    <w:rsid w:val="007E5D5E"/>
    <w:rsid w:val="007F271C"/>
    <w:rsid w:val="007F2EC7"/>
    <w:rsid w:val="007F2F08"/>
    <w:rsid w:val="007F4AC4"/>
    <w:rsid w:val="007F68E5"/>
    <w:rsid w:val="0080145A"/>
    <w:rsid w:val="00801908"/>
    <w:rsid w:val="00803282"/>
    <w:rsid w:val="00803B2B"/>
    <w:rsid w:val="00816941"/>
    <w:rsid w:val="00816A9A"/>
    <w:rsid w:val="0082052F"/>
    <w:rsid w:val="0082542C"/>
    <w:rsid w:val="00825916"/>
    <w:rsid w:val="00827EEF"/>
    <w:rsid w:val="008315BA"/>
    <w:rsid w:val="008336D7"/>
    <w:rsid w:val="00834427"/>
    <w:rsid w:val="00836253"/>
    <w:rsid w:val="008366A2"/>
    <w:rsid w:val="008366C9"/>
    <w:rsid w:val="0083770E"/>
    <w:rsid w:val="00837F62"/>
    <w:rsid w:val="008404F8"/>
    <w:rsid w:val="008414B0"/>
    <w:rsid w:val="008440B7"/>
    <w:rsid w:val="008446EE"/>
    <w:rsid w:val="00844D9A"/>
    <w:rsid w:val="0084714E"/>
    <w:rsid w:val="008520DE"/>
    <w:rsid w:val="00860A52"/>
    <w:rsid w:val="00860CC6"/>
    <w:rsid w:val="00863D29"/>
    <w:rsid w:val="008659E4"/>
    <w:rsid w:val="00871379"/>
    <w:rsid w:val="00873D83"/>
    <w:rsid w:val="008749A4"/>
    <w:rsid w:val="0087538B"/>
    <w:rsid w:val="00875781"/>
    <w:rsid w:val="008766D0"/>
    <w:rsid w:val="00876FE1"/>
    <w:rsid w:val="008824A0"/>
    <w:rsid w:val="008849E4"/>
    <w:rsid w:val="00884CBD"/>
    <w:rsid w:val="0088749B"/>
    <w:rsid w:val="00891949"/>
    <w:rsid w:val="00892182"/>
    <w:rsid w:val="00897801"/>
    <w:rsid w:val="00897C72"/>
    <w:rsid w:val="008A089D"/>
    <w:rsid w:val="008A1A6E"/>
    <w:rsid w:val="008A418F"/>
    <w:rsid w:val="008B09CE"/>
    <w:rsid w:val="008B26C9"/>
    <w:rsid w:val="008B2D8C"/>
    <w:rsid w:val="008C0D92"/>
    <w:rsid w:val="008C0DE2"/>
    <w:rsid w:val="008C397F"/>
    <w:rsid w:val="008C4021"/>
    <w:rsid w:val="008C4508"/>
    <w:rsid w:val="008C569E"/>
    <w:rsid w:val="008C679F"/>
    <w:rsid w:val="008D0972"/>
    <w:rsid w:val="008D41D6"/>
    <w:rsid w:val="008D539C"/>
    <w:rsid w:val="008D5A65"/>
    <w:rsid w:val="008D77E7"/>
    <w:rsid w:val="008E3CC8"/>
    <w:rsid w:val="008E50B3"/>
    <w:rsid w:val="008E73F5"/>
    <w:rsid w:val="008E773A"/>
    <w:rsid w:val="008E779B"/>
    <w:rsid w:val="008F077B"/>
    <w:rsid w:val="008F169D"/>
    <w:rsid w:val="008F5812"/>
    <w:rsid w:val="008F7FA1"/>
    <w:rsid w:val="00901523"/>
    <w:rsid w:val="00902863"/>
    <w:rsid w:val="00903C93"/>
    <w:rsid w:val="00904F34"/>
    <w:rsid w:val="00912DA0"/>
    <w:rsid w:val="00921C36"/>
    <w:rsid w:val="00922B11"/>
    <w:rsid w:val="00923542"/>
    <w:rsid w:val="00927417"/>
    <w:rsid w:val="00927A8C"/>
    <w:rsid w:val="00930186"/>
    <w:rsid w:val="009313D1"/>
    <w:rsid w:val="009316F4"/>
    <w:rsid w:val="00932D01"/>
    <w:rsid w:val="00940298"/>
    <w:rsid w:val="00940D47"/>
    <w:rsid w:val="00950699"/>
    <w:rsid w:val="009524EF"/>
    <w:rsid w:val="00957189"/>
    <w:rsid w:val="009576F6"/>
    <w:rsid w:val="00960114"/>
    <w:rsid w:val="00964FAE"/>
    <w:rsid w:val="00966744"/>
    <w:rsid w:val="009707B8"/>
    <w:rsid w:val="00970F2D"/>
    <w:rsid w:val="00971CBA"/>
    <w:rsid w:val="00972F19"/>
    <w:rsid w:val="00974D21"/>
    <w:rsid w:val="00975230"/>
    <w:rsid w:val="009760D7"/>
    <w:rsid w:val="009800B4"/>
    <w:rsid w:val="009839A7"/>
    <w:rsid w:val="0098501A"/>
    <w:rsid w:val="00985CFC"/>
    <w:rsid w:val="00986B91"/>
    <w:rsid w:val="00987FC6"/>
    <w:rsid w:val="009A06B5"/>
    <w:rsid w:val="009A0D16"/>
    <w:rsid w:val="009A1015"/>
    <w:rsid w:val="009A12BD"/>
    <w:rsid w:val="009A1636"/>
    <w:rsid w:val="009A18D2"/>
    <w:rsid w:val="009A51EB"/>
    <w:rsid w:val="009A752D"/>
    <w:rsid w:val="009C3D58"/>
    <w:rsid w:val="009C5251"/>
    <w:rsid w:val="009D002A"/>
    <w:rsid w:val="009D1B47"/>
    <w:rsid w:val="009D1D64"/>
    <w:rsid w:val="009D246A"/>
    <w:rsid w:val="009D7779"/>
    <w:rsid w:val="009D7F89"/>
    <w:rsid w:val="009E0AF3"/>
    <w:rsid w:val="009E30E5"/>
    <w:rsid w:val="009E315A"/>
    <w:rsid w:val="009E7486"/>
    <w:rsid w:val="009E7819"/>
    <w:rsid w:val="009F2B5B"/>
    <w:rsid w:val="009F3081"/>
    <w:rsid w:val="009F335A"/>
    <w:rsid w:val="009F46D4"/>
    <w:rsid w:val="009F6253"/>
    <w:rsid w:val="009F6D9E"/>
    <w:rsid w:val="00A00DA4"/>
    <w:rsid w:val="00A00DBA"/>
    <w:rsid w:val="00A031AE"/>
    <w:rsid w:val="00A0474D"/>
    <w:rsid w:val="00A07061"/>
    <w:rsid w:val="00A10B4F"/>
    <w:rsid w:val="00A1185D"/>
    <w:rsid w:val="00A119F6"/>
    <w:rsid w:val="00A125CB"/>
    <w:rsid w:val="00A12649"/>
    <w:rsid w:val="00A13C0F"/>
    <w:rsid w:val="00A14506"/>
    <w:rsid w:val="00A171FB"/>
    <w:rsid w:val="00A174FA"/>
    <w:rsid w:val="00A177B5"/>
    <w:rsid w:val="00A22460"/>
    <w:rsid w:val="00A22A61"/>
    <w:rsid w:val="00A233AC"/>
    <w:rsid w:val="00A24845"/>
    <w:rsid w:val="00A248BC"/>
    <w:rsid w:val="00A24A88"/>
    <w:rsid w:val="00A24C92"/>
    <w:rsid w:val="00A26F47"/>
    <w:rsid w:val="00A31966"/>
    <w:rsid w:val="00A33E4D"/>
    <w:rsid w:val="00A35D52"/>
    <w:rsid w:val="00A40595"/>
    <w:rsid w:val="00A41AA5"/>
    <w:rsid w:val="00A41C96"/>
    <w:rsid w:val="00A518F9"/>
    <w:rsid w:val="00A52AE0"/>
    <w:rsid w:val="00A53514"/>
    <w:rsid w:val="00A540CE"/>
    <w:rsid w:val="00A57385"/>
    <w:rsid w:val="00A607B2"/>
    <w:rsid w:val="00A61213"/>
    <w:rsid w:val="00A63060"/>
    <w:rsid w:val="00A63DF2"/>
    <w:rsid w:val="00A66278"/>
    <w:rsid w:val="00A66F9F"/>
    <w:rsid w:val="00A67EA8"/>
    <w:rsid w:val="00A714D7"/>
    <w:rsid w:val="00A715EC"/>
    <w:rsid w:val="00A7213A"/>
    <w:rsid w:val="00A74E20"/>
    <w:rsid w:val="00A75500"/>
    <w:rsid w:val="00A76D7C"/>
    <w:rsid w:val="00A80BC3"/>
    <w:rsid w:val="00A8122B"/>
    <w:rsid w:val="00A822CB"/>
    <w:rsid w:val="00A84E47"/>
    <w:rsid w:val="00A85707"/>
    <w:rsid w:val="00A86821"/>
    <w:rsid w:val="00A90555"/>
    <w:rsid w:val="00A91E2A"/>
    <w:rsid w:val="00A97971"/>
    <w:rsid w:val="00A97FF4"/>
    <w:rsid w:val="00AA18B8"/>
    <w:rsid w:val="00AA34A1"/>
    <w:rsid w:val="00AA4FD3"/>
    <w:rsid w:val="00AA6947"/>
    <w:rsid w:val="00AA7092"/>
    <w:rsid w:val="00AB2F63"/>
    <w:rsid w:val="00AB5364"/>
    <w:rsid w:val="00AB7C2B"/>
    <w:rsid w:val="00AC2D7B"/>
    <w:rsid w:val="00AC4753"/>
    <w:rsid w:val="00AD1213"/>
    <w:rsid w:val="00AD3A5E"/>
    <w:rsid w:val="00AD4B2F"/>
    <w:rsid w:val="00AD5081"/>
    <w:rsid w:val="00AE260B"/>
    <w:rsid w:val="00AE2B20"/>
    <w:rsid w:val="00AE346A"/>
    <w:rsid w:val="00AE3A34"/>
    <w:rsid w:val="00AE4495"/>
    <w:rsid w:val="00AE463A"/>
    <w:rsid w:val="00AE4D78"/>
    <w:rsid w:val="00AF0F28"/>
    <w:rsid w:val="00AF1ABD"/>
    <w:rsid w:val="00AF264C"/>
    <w:rsid w:val="00AF3593"/>
    <w:rsid w:val="00AF4E55"/>
    <w:rsid w:val="00B03A79"/>
    <w:rsid w:val="00B1091B"/>
    <w:rsid w:val="00B13AF9"/>
    <w:rsid w:val="00B15880"/>
    <w:rsid w:val="00B20DD3"/>
    <w:rsid w:val="00B21979"/>
    <w:rsid w:val="00B2447B"/>
    <w:rsid w:val="00B26B2E"/>
    <w:rsid w:val="00B32454"/>
    <w:rsid w:val="00B33002"/>
    <w:rsid w:val="00B37EE0"/>
    <w:rsid w:val="00B40435"/>
    <w:rsid w:val="00B42DFA"/>
    <w:rsid w:val="00B443FC"/>
    <w:rsid w:val="00B447B5"/>
    <w:rsid w:val="00B520FD"/>
    <w:rsid w:val="00B52FDB"/>
    <w:rsid w:val="00B533E4"/>
    <w:rsid w:val="00B5472B"/>
    <w:rsid w:val="00B55568"/>
    <w:rsid w:val="00B57C38"/>
    <w:rsid w:val="00B67CBA"/>
    <w:rsid w:val="00B744D8"/>
    <w:rsid w:val="00B75D78"/>
    <w:rsid w:val="00B76D24"/>
    <w:rsid w:val="00B80E00"/>
    <w:rsid w:val="00B8325C"/>
    <w:rsid w:val="00B9233C"/>
    <w:rsid w:val="00B931DA"/>
    <w:rsid w:val="00BA01C9"/>
    <w:rsid w:val="00BA757A"/>
    <w:rsid w:val="00BB02C2"/>
    <w:rsid w:val="00BB16D7"/>
    <w:rsid w:val="00BB234E"/>
    <w:rsid w:val="00BB3FB2"/>
    <w:rsid w:val="00BB6DF1"/>
    <w:rsid w:val="00BC6EFB"/>
    <w:rsid w:val="00BC7781"/>
    <w:rsid w:val="00BD0BF1"/>
    <w:rsid w:val="00BD0DAE"/>
    <w:rsid w:val="00BD741C"/>
    <w:rsid w:val="00BE5FFB"/>
    <w:rsid w:val="00BE66CB"/>
    <w:rsid w:val="00BF3D3B"/>
    <w:rsid w:val="00BF6F7C"/>
    <w:rsid w:val="00C00C97"/>
    <w:rsid w:val="00C021B6"/>
    <w:rsid w:val="00C022F0"/>
    <w:rsid w:val="00C05C25"/>
    <w:rsid w:val="00C064B2"/>
    <w:rsid w:val="00C0653D"/>
    <w:rsid w:val="00C10367"/>
    <w:rsid w:val="00C105B4"/>
    <w:rsid w:val="00C10779"/>
    <w:rsid w:val="00C1299F"/>
    <w:rsid w:val="00C145C0"/>
    <w:rsid w:val="00C14DDA"/>
    <w:rsid w:val="00C150AF"/>
    <w:rsid w:val="00C1775F"/>
    <w:rsid w:val="00C223CF"/>
    <w:rsid w:val="00C2535E"/>
    <w:rsid w:val="00C2702F"/>
    <w:rsid w:val="00C30C9C"/>
    <w:rsid w:val="00C3700F"/>
    <w:rsid w:val="00C372E0"/>
    <w:rsid w:val="00C407F1"/>
    <w:rsid w:val="00C42BE0"/>
    <w:rsid w:val="00C43C31"/>
    <w:rsid w:val="00C44063"/>
    <w:rsid w:val="00C4598E"/>
    <w:rsid w:val="00C45F56"/>
    <w:rsid w:val="00C53165"/>
    <w:rsid w:val="00C54AE9"/>
    <w:rsid w:val="00C613A9"/>
    <w:rsid w:val="00C62E9F"/>
    <w:rsid w:val="00C63C59"/>
    <w:rsid w:val="00C66E3D"/>
    <w:rsid w:val="00C80A99"/>
    <w:rsid w:val="00C86B48"/>
    <w:rsid w:val="00C87E7B"/>
    <w:rsid w:val="00C87F84"/>
    <w:rsid w:val="00C91575"/>
    <w:rsid w:val="00C9249E"/>
    <w:rsid w:val="00C92584"/>
    <w:rsid w:val="00C95C7F"/>
    <w:rsid w:val="00CA364A"/>
    <w:rsid w:val="00CA5888"/>
    <w:rsid w:val="00CA7611"/>
    <w:rsid w:val="00CA7622"/>
    <w:rsid w:val="00CB0A15"/>
    <w:rsid w:val="00CB1FFC"/>
    <w:rsid w:val="00CB63D1"/>
    <w:rsid w:val="00CB6AD1"/>
    <w:rsid w:val="00CC1E4B"/>
    <w:rsid w:val="00CC4180"/>
    <w:rsid w:val="00CC4F76"/>
    <w:rsid w:val="00CD1156"/>
    <w:rsid w:val="00CD230E"/>
    <w:rsid w:val="00CD272B"/>
    <w:rsid w:val="00CD49D1"/>
    <w:rsid w:val="00CD5E82"/>
    <w:rsid w:val="00CD7D9B"/>
    <w:rsid w:val="00CE1462"/>
    <w:rsid w:val="00CE35CE"/>
    <w:rsid w:val="00CE4549"/>
    <w:rsid w:val="00CE617B"/>
    <w:rsid w:val="00CE79EB"/>
    <w:rsid w:val="00CE7A16"/>
    <w:rsid w:val="00CF0970"/>
    <w:rsid w:val="00CF5107"/>
    <w:rsid w:val="00CF764F"/>
    <w:rsid w:val="00CF7A16"/>
    <w:rsid w:val="00D00A53"/>
    <w:rsid w:val="00D01C7B"/>
    <w:rsid w:val="00D025C6"/>
    <w:rsid w:val="00D043CA"/>
    <w:rsid w:val="00D04552"/>
    <w:rsid w:val="00D04921"/>
    <w:rsid w:val="00D150DF"/>
    <w:rsid w:val="00D17A43"/>
    <w:rsid w:val="00D20672"/>
    <w:rsid w:val="00D215E0"/>
    <w:rsid w:val="00D2259B"/>
    <w:rsid w:val="00D2292A"/>
    <w:rsid w:val="00D24089"/>
    <w:rsid w:val="00D2499F"/>
    <w:rsid w:val="00D25B88"/>
    <w:rsid w:val="00D273AA"/>
    <w:rsid w:val="00D278F6"/>
    <w:rsid w:val="00D3227B"/>
    <w:rsid w:val="00D33CCC"/>
    <w:rsid w:val="00D3411A"/>
    <w:rsid w:val="00D34210"/>
    <w:rsid w:val="00D4041F"/>
    <w:rsid w:val="00D40622"/>
    <w:rsid w:val="00D42A23"/>
    <w:rsid w:val="00D44901"/>
    <w:rsid w:val="00D45CDF"/>
    <w:rsid w:val="00D46947"/>
    <w:rsid w:val="00D47470"/>
    <w:rsid w:val="00D51D0A"/>
    <w:rsid w:val="00D51D16"/>
    <w:rsid w:val="00D56009"/>
    <w:rsid w:val="00D61B71"/>
    <w:rsid w:val="00D6261A"/>
    <w:rsid w:val="00D6293A"/>
    <w:rsid w:val="00D631A6"/>
    <w:rsid w:val="00D7497C"/>
    <w:rsid w:val="00D80D48"/>
    <w:rsid w:val="00D85148"/>
    <w:rsid w:val="00D859FE"/>
    <w:rsid w:val="00D92350"/>
    <w:rsid w:val="00D94D5F"/>
    <w:rsid w:val="00DA0587"/>
    <w:rsid w:val="00DA6F0B"/>
    <w:rsid w:val="00DB21A2"/>
    <w:rsid w:val="00DB2B97"/>
    <w:rsid w:val="00DB40D7"/>
    <w:rsid w:val="00DB51A1"/>
    <w:rsid w:val="00DC078B"/>
    <w:rsid w:val="00DC154F"/>
    <w:rsid w:val="00DC2493"/>
    <w:rsid w:val="00DC5C0A"/>
    <w:rsid w:val="00DC60DC"/>
    <w:rsid w:val="00DC6FAB"/>
    <w:rsid w:val="00DD0919"/>
    <w:rsid w:val="00DD0A6D"/>
    <w:rsid w:val="00DD2C3F"/>
    <w:rsid w:val="00DD692A"/>
    <w:rsid w:val="00DD6BDF"/>
    <w:rsid w:val="00DE3971"/>
    <w:rsid w:val="00DE3F31"/>
    <w:rsid w:val="00DF1811"/>
    <w:rsid w:val="00E0109B"/>
    <w:rsid w:val="00E01CFA"/>
    <w:rsid w:val="00E03040"/>
    <w:rsid w:val="00E03C7C"/>
    <w:rsid w:val="00E03D65"/>
    <w:rsid w:val="00E045D5"/>
    <w:rsid w:val="00E05C7A"/>
    <w:rsid w:val="00E103F5"/>
    <w:rsid w:val="00E12434"/>
    <w:rsid w:val="00E21433"/>
    <w:rsid w:val="00E21C2E"/>
    <w:rsid w:val="00E22C73"/>
    <w:rsid w:val="00E24207"/>
    <w:rsid w:val="00E24436"/>
    <w:rsid w:val="00E26C7F"/>
    <w:rsid w:val="00E30D0F"/>
    <w:rsid w:val="00E339A8"/>
    <w:rsid w:val="00E33FF3"/>
    <w:rsid w:val="00E34CE9"/>
    <w:rsid w:val="00E357AE"/>
    <w:rsid w:val="00E36C1B"/>
    <w:rsid w:val="00E408CD"/>
    <w:rsid w:val="00E416E5"/>
    <w:rsid w:val="00E41FC7"/>
    <w:rsid w:val="00E4528F"/>
    <w:rsid w:val="00E45884"/>
    <w:rsid w:val="00E50155"/>
    <w:rsid w:val="00E56054"/>
    <w:rsid w:val="00E56863"/>
    <w:rsid w:val="00E57463"/>
    <w:rsid w:val="00E61563"/>
    <w:rsid w:val="00E636D5"/>
    <w:rsid w:val="00E6636A"/>
    <w:rsid w:val="00E67C27"/>
    <w:rsid w:val="00E751CF"/>
    <w:rsid w:val="00E75774"/>
    <w:rsid w:val="00E8161F"/>
    <w:rsid w:val="00E8383D"/>
    <w:rsid w:val="00E84ACF"/>
    <w:rsid w:val="00E85342"/>
    <w:rsid w:val="00E85A66"/>
    <w:rsid w:val="00E978CF"/>
    <w:rsid w:val="00EA0C09"/>
    <w:rsid w:val="00EA0CEF"/>
    <w:rsid w:val="00EA35BC"/>
    <w:rsid w:val="00EA6260"/>
    <w:rsid w:val="00EA75A3"/>
    <w:rsid w:val="00EB2C78"/>
    <w:rsid w:val="00EB303C"/>
    <w:rsid w:val="00EB30C8"/>
    <w:rsid w:val="00EB4C25"/>
    <w:rsid w:val="00EB6260"/>
    <w:rsid w:val="00EB6433"/>
    <w:rsid w:val="00EC022A"/>
    <w:rsid w:val="00EC44FD"/>
    <w:rsid w:val="00EC4AC5"/>
    <w:rsid w:val="00EC5981"/>
    <w:rsid w:val="00EC5E2C"/>
    <w:rsid w:val="00ED0B3D"/>
    <w:rsid w:val="00ED176E"/>
    <w:rsid w:val="00ED2908"/>
    <w:rsid w:val="00ED2FCA"/>
    <w:rsid w:val="00ED39F3"/>
    <w:rsid w:val="00ED464F"/>
    <w:rsid w:val="00EE25EF"/>
    <w:rsid w:val="00EF5287"/>
    <w:rsid w:val="00F02632"/>
    <w:rsid w:val="00F033C2"/>
    <w:rsid w:val="00F03CBC"/>
    <w:rsid w:val="00F05AE3"/>
    <w:rsid w:val="00F12D01"/>
    <w:rsid w:val="00F13BAA"/>
    <w:rsid w:val="00F14979"/>
    <w:rsid w:val="00F22354"/>
    <w:rsid w:val="00F269C3"/>
    <w:rsid w:val="00F30444"/>
    <w:rsid w:val="00F30E48"/>
    <w:rsid w:val="00F31F88"/>
    <w:rsid w:val="00F40ED3"/>
    <w:rsid w:val="00F425DE"/>
    <w:rsid w:val="00F43172"/>
    <w:rsid w:val="00F43251"/>
    <w:rsid w:val="00F43F20"/>
    <w:rsid w:val="00F468B0"/>
    <w:rsid w:val="00F51BCF"/>
    <w:rsid w:val="00F55A58"/>
    <w:rsid w:val="00F57BFA"/>
    <w:rsid w:val="00F57C52"/>
    <w:rsid w:val="00F664E5"/>
    <w:rsid w:val="00F708CC"/>
    <w:rsid w:val="00F7435D"/>
    <w:rsid w:val="00F743B3"/>
    <w:rsid w:val="00F82FFF"/>
    <w:rsid w:val="00F85FF8"/>
    <w:rsid w:val="00F9264D"/>
    <w:rsid w:val="00F936AD"/>
    <w:rsid w:val="00F972DF"/>
    <w:rsid w:val="00FA09F0"/>
    <w:rsid w:val="00FA301B"/>
    <w:rsid w:val="00FB0089"/>
    <w:rsid w:val="00FB0AC4"/>
    <w:rsid w:val="00FB3DBE"/>
    <w:rsid w:val="00FB513F"/>
    <w:rsid w:val="00FB7FF3"/>
    <w:rsid w:val="00FC19D3"/>
    <w:rsid w:val="00FC23B1"/>
    <w:rsid w:val="00FC2670"/>
    <w:rsid w:val="00FC43EE"/>
    <w:rsid w:val="00FC6BD5"/>
    <w:rsid w:val="00FC6D40"/>
    <w:rsid w:val="00FD0408"/>
    <w:rsid w:val="00FD08B9"/>
    <w:rsid w:val="00FE5414"/>
    <w:rsid w:val="00FE7255"/>
    <w:rsid w:val="00FF0E34"/>
    <w:rsid w:val="00FF6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0A159"/>
  <w14:defaultImageDpi w14:val="32767"/>
  <w15:chartTrackingRefBased/>
  <w15:docId w15:val="{DB7B6F8F-FBEB-7A4B-ADBC-3497E18D0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D0B3D"/>
    <w:rPr>
      <w:rFonts w:eastAsia="Times New Roman"/>
    </w:rPr>
  </w:style>
  <w:style w:type="paragraph" w:styleId="Heading1">
    <w:name w:val="heading 1"/>
    <w:basedOn w:val="Normal"/>
    <w:next w:val="Normal"/>
    <w:link w:val="Heading1Char"/>
    <w:uiPriority w:val="9"/>
    <w:qFormat/>
    <w:rsid w:val="00092B8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7E3A3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119F6"/>
    <w:pPr>
      <w:widowControl w:val="0"/>
      <w:autoSpaceDE w:val="0"/>
      <w:autoSpaceDN w:val="0"/>
      <w:adjustRightInd w:val="0"/>
    </w:pPr>
    <w:rPr>
      <w:rFonts w:eastAsiaTheme="minorEastAsia"/>
      <w:color w:val="000000"/>
    </w:rPr>
  </w:style>
  <w:style w:type="character" w:styleId="Hyperlink">
    <w:name w:val="Hyperlink"/>
    <w:basedOn w:val="DefaultParagraphFont"/>
    <w:uiPriority w:val="99"/>
    <w:rsid w:val="00A119F6"/>
    <w:rPr>
      <w:color w:val="0563C1" w:themeColor="hyperlink"/>
      <w:u w:val="single"/>
    </w:rPr>
  </w:style>
  <w:style w:type="character" w:styleId="UnresolvedMention">
    <w:name w:val="Unresolved Mention"/>
    <w:basedOn w:val="DefaultParagraphFont"/>
    <w:uiPriority w:val="99"/>
    <w:rsid w:val="00AA6947"/>
    <w:rPr>
      <w:color w:val="605E5C"/>
      <w:shd w:val="clear" w:color="auto" w:fill="E1DFDD"/>
    </w:rPr>
  </w:style>
  <w:style w:type="paragraph" w:styleId="ListParagraph">
    <w:name w:val="List Paragraph"/>
    <w:basedOn w:val="Normal"/>
    <w:uiPriority w:val="72"/>
    <w:qFormat/>
    <w:rsid w:val="00960114"/>
    <w:pPr>
      <w:ind w:left="720"/>
      <w:contextualSpacing/>
    </w:pPr>
    <w:rPr>
      <w:rFonts w:eastAsiaTheme="minorHAnsi"/>
    </w:rPr>
  </w:style>
  <w:style w:type="character" w:styleId="FollowedHyperlink">
    <w:name w:val="FollowedHyperlink"/>
    <w:basedOn w:val="DefaultParagraphFont"/>
    <w:uiPriority w:val="99"/>
    <w:semiHidden/>
    <w:unhideWhenUsed/>
    <w:rsid w:val="00960114"/>
    <w:rPr>
      <w:color w:val="954F72" w:themeColor="followedHyperlink"/>
      <w:u w:val="single"/>
    </w:rPr>
  </w:style>
  <w:style w:type="character" w:customStyle="1" w:styleId="apple-converted-space">
    <w:name w:val="apple-converted-space"/>
    <w:basedOn w:val="DefaultParagraphFont"/>
    <w:rsid w:val="00837F62"/>
  </w:style>
  <w:style w:type="character" w:customStyle="1" w:styleId="Heading2Char">
    <w:name w:val="Heading 2 Char"/>
    <w:basedOn w:val="DefaultParagraphFont"/>
    <w:link w:val="Heading2"/>
    <w:uiPriority w:val="9"/>
    <w:rsid w:val="007E3A31"/>
    <w:rPr>
      <w:rFonts w:eastAsia="Times New Roman"/>
      <w:b/>
      <w:bCs/>
      <w:sz w:val="36"/>
      <w:szCs w:val="36"/>
    </w:rPr>
  </w:style>
  <w:style w:type="paragraph" w:styleId="NormalWeb">
    <w:name w:val="Normal (Web)"/>
    <w:basedOn w:val="Normal"/>
    <w:uiPriority w:val="99"/>
    <w:unhideWhenUsed/>
    <w:rsid w:val="00026BEF"/>
    <w:pPr>
      <w:spacing w:before="100" w:beforeAutospacing="1" w:after="100" w:afterAutospacing="1"/>
    </w:pPr>
  </w:style>
  <w:style w:type="paragraph" w:styleId="Footer">
    <w:name w:val="footer"/>
    <w:basedOn w:val="Normal"/>
    <w:link w:val="FooterChar"/>
    <w:uiPriority w:val="99"/>
    <w:unhideWhenUsed/>
    <w:rsid w:val="00A53514"/>
    <w:pPr>
      <w:tabs>
        <w:tab w:val="center" w:pos="4680"/>
        <w:tab w:val="right" w:pos="9360"/>
      </w:tabs>
    </w:pPr>
  </w:style>
  <w:style w:type="character" w:customStyle="1" w:styleId="FooterChar">
    <w:name w:val="Footer Char"/>
    <w:basedOn w:val="DefaultParagraphFont"/>
    <w:link w:val="Footer"/>
    <w:uiPriority w:val="99"/>
    <w:rsid w:val="00A53514"/>
    <w:rPr>
      <w:rFonts w:eastAsia="Times New Roman"/>
    </w:rPr>
  </w:style>
  <w:style w:type="character" w:styleId="PageNumber">
    <w:name w:val="page number"/>
    <w:basedOn w:val="DefaultParagraphFont"/>
    <w:uiPriority w:val="99"/>
    <w:semiHidden/>
    <w:unhideWhenUsed/>
    <w:rsid w:val="00A53514"/>
  </w:style>
  <w:style w:type="character" w:customStyle="1" w:styleId="Heading1Char">
    <w:name w:val="Heading 1 Char"/>
    <w:basedOn w:val="DefaultParagraphFont"/>
    <w:link w:val="Heading1"/>
    <w:uiPriority w:val="9"/>
    <w:rsid w:val="00092B80"/>
    <w:rPr>
      <w:rFonts w:asciiTheme="majorHAnsi" w:eastAsiaTheme="majorEastAsia" w:hAnsiTheme="majorHAnsi" w:cstheme="majorBidi"/>
      <w:color w:val="2F5496" w:themeColor="accent1" w:themeShade="BF"/>
      <w:sz w:val="32"/>
      <w:szCs w:val="32"/>
    </w:rPr>
  </w:style>
  <w:style w:type="character" w:customStyle="1" w:styleId="fn">
    <w:name w:val="fn"/>
    <w:basedOn w:val="DefaultParagraphFont"/>
    <w:rsid w:val="00092B80"/>
  </w:style>
  <w:style w:type="character" w:customStyle="1" w:styleId="Subtitle1">
    <w:name w:val="Subtitle1"/>
    <w:basedOn w:val="DefaultParagraphFont"/>
    <w:rsid w:val="00092B80"/>
  </w:style>
  <w:style w:type="character" w:styleId="Strong">
    <w:name w:val="Strong"/>
    <w:basedOn w:val="DefaultParagraphFont"/>
    <w:uiPriority w:val="22"/>
    <w:qFormat/>
    <w:rsid w:val="00A97FF4"/>
    <w:rPr>
      <w:b/>
      <w:bCs/>
    </w:rPr>
  </w:style>
  <w:style w:type="character" w:customStyle="1" w:styleId="billtitleyr">
    <w:name w:val="bill_title_yr"/>
    <w:basedOn w:val="DefaultParagraphFont"/>
    <w:rsid w:val="00051CDA"/>
  </w:style>
  <w:style w:type="table" w:styleId="TableGrid">
    <w:name w:val="Table Grid"/>
    <w:basedOn w:val="TableNormal"/>
    <w:uiPriority w:val="39"/>
    <w:rsid w:val="00F13B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0653">
      <w:bodyDiv w:val="1"/>
      <w:marLeft w:val="0"/>
      <w:marRight w:val="0"/>
      <w:marTop w:val="0"/>
      <w:marBottom w:val="0"/>
      <w:divBdr>
        <w:top w:val="none" w:sz="0" w:space="0" w:color="auto"/>
        <w:left w:val="none" w:sz="0" w:space="0" w:color="auto"/>
        <w:bottom w:val="none" w:sz="0" w:space="0" w:color="auto"/>
        <w:right w:val="none" w:sz="0" w:space="0" w:color="auto"/>
      </w:divBdr>
    </w:div>
    <w:div w:id="60176231">
      <w:bodyDiv w:val="1"/>
      <w:marLeft w:val="0"/>
      <w:marRight w:val="0"/>
      <w:marTop w:val="0"/>
      <w:marBottom w:val="0"/>
      <w:divBdr>
        <w:top w:val="none" w:sz="0" w:space="0" w:color="auto"/>
        <w:left w:val="none" w:sz="0" w:space="0" w:color="auto"/>
        <w:bottom w:val="none" w:sz="0" w:space="0" w:color="auto"/>
        <w:right w:val="none" w:sz="0" w:space="0" w:color="auto"/>
      </w:divBdr>
    </w:div>
    <w:div w:id="61683702">
      <w:bodyDiv w:val="1"/>
      <w:marLeft w:val="0"/>
      <w:marRight w:val="0"/>
      <w:marTop w:val="0"/>
      <w:marBottom w:val="0"/>
      <w:divBdr>
        <w:top w:val="none" w:sz="0" w:space="0" w:color="auto"/>
        <w:left w:val="none" w:sz="0" w:space="0" w:color="auto"/>
        <w:bottom w:val="none" w:sz="0" w:space="0" w:color="auto"/>
        <w:right w:val="none" w:sz="0" w:space="0" w:color="auto"/>
      </w:divBdr>
    </w:div>
    <w:div w:id="81269276">
      <w:bodyDiv w:val="1"/>
      <w:marLeft w:val="0"/>
      <w:marRight w:val="0"/>
      <w:marTop w:val="0"/>
      <w:marBottom w:val="0"/>
      <w:divBdr>
        <w:top w:val="none" w:sz="0" w:space="0" w:color="auto"/>
        <w:left w:val="none" w:sz="0" w:space="0" w:color="auto"/>
        <w:bottom w:val="none" w:sz="0" w:space="0" w:color="auto"/>
        <w:right w:val="none" w:sz="0" w:space="0" w:color="auto"/>
      </w:divBdr>
    </w:div>
    <w:div w:id="135298645">
      <w:bodyDiv w:val="1"/>
      <w:marLeft w:val="0"/>
      <w:marRight w:val="0"/>
      <w:marTop w:val="0"/>
      <w:marBottom w:val="0"/>
      <w:divBdr>
        <w:top w:val="none" w:sz="0" w:space="0" w:color="auto"/>
        <w:left w:val="none" w:sz="0" w:space="0" w:color="auto"/>
        <w:bottom w:val="none" w:sz="0" w:space="0" w:color="auto"/>
        <w:right w:val="none" w:sz="0" w:space="0" w:color="auto"/>
      </w:divBdr>
    </w:div>
    <w:div w:id="141846572">
      <w:bodyDiv w:val="1"/>
      <w:marLeft w:val="0"/>
      <w:marRight w:val="0"/>
      <w:marTop w:val="0"/>
      <w:marBottom w:val="0"/>
      <w:divBdr>
        <w:top w:val="none" w:sz="0" w:space="0" w:color="auto"/>
        <w:left w:val="none" w:sz="0" w:space="0" w:color="auto"/>
        <w:bottom w:val="none" w:sz="0" w:space="0" w:color="auto"/>
        <w:right w:val="none" w:sz="0" w:space="0" w:color="auto"/>
      </w:divBdr>
    </w:div>
    <w:div w:id="183982141">
      <w:bodyDiv w:val="1"/>
      <w:marLeft w:val="0"/>
      <w:marRight w:val="0"/>
      <w:marTop w:val="0"/>
      <w:marBottom w:val="0"/>
      <w:divBdr>
        <w:top w:val="none" w:sz="0" w:space="0" w:color="auto"/>
        <w:left w:val="none" w:sz="0" w:space="0" w:color="auto"/>
        <w:bottom w:val="none" w:sz="0" w:space="0" w:color="auto"/>
        <w:right w:val="none" w:sz="0" w:space="0" w:color="auto"/>
      </w:divBdr>
    </w:div>
    <w:div w:id="227230120">
      <w:bodyDiv w:val="1"/>
      <w:marLeft w:val="0"/>
      <w:marRight w:val="0"/>
      <w:marTop w:val="0"/>
      <w:marBottom w:val="0"/>
      <w:divBdr>
        <w:top w:val="none" w:sz="0" w:space="0" w:color="auto"/>
        <w:left w:val="none" w:sz="0" w:space="0" w:color="auto"/>
        <w:bottom w:val="none" w:sz="0" w:space="0" w:color="auto"/>
        <w:right w:val="none" w:sz="0" w:space="0" w:color="auto"/>
      </w:divBdr>
    </w:div>
    <w:div w:id="241254800">
      <w:bodyDiv w:val="1"/>
      <w:marLeft w:val="0"/>
      <w:marRight w:val="0"/>
      <w:marTop w:val="0"/>
      <w:marBottom w:val="0"/>
      <w:divBdr>
        <w:top w:val="none" w:sz="0" w:space="0" w:color="auto"/>
        <w:left w:val="none" w:sz="0" w:space="0" w:color="auto"/>
        <w:bottom w:val="none" w:sz="0" w:space="0" w:color="auto"/>
        <w:right w:val="none" w:sz="0" w:space="0" w:color="auto"/>
      </w:divBdr>
      <w:divsChild>
        <w:div w:id="341979260">
          <w:marLeft w:val="150"/>
          <w:marRight w:val="225"/>
          <w:marTop w:val="300"/>
          <w:marBottom w:val="540"/>
          <w:divBdr>
            <w:top w:val="none" w:sz="0" w:space="0" w:color="auto"/>
            <w:left w:val="none" w:sz="0" w:space="0" w:color="auto"/>
            <w:bottom w:val="none" w:sz="0" w:space="0" w:color="auto"/>
            <w:right w:val="none" w:sz="0" w:space="0" w:color="auto"/>
          </w:divBdr>
          <w:divsChild>
            <w:div w:id="199152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13727">
      <w:bodyDiv w:val="1"/>
      <w:marLeft w:val="0"/>
      <w:marRight w:val="0"/>
      <w:marTop w:val="0"/>
      <w:marBottom w:val="0"/>
      <w:divBdr>
        <w:top w:val="none" w:sz="0" w:space="0" w:color="auto"/>
        <w:left w:val="none" w:sz="0" w:space="0" w:color="auto"/>
        <w:bottom w:val="none" w:sz="0" w:space="0" w:color="auto"/>
        <w:right w:val="none" w:sz="0" w:space="0" w:color="auto"/>
      </w:divBdr>
    </w:div>
    <w:div w:id="270212852">
      <w:bodyDiv w:val="1"/>
      <w:marLeft w:val="0"/>
      <w:marRight w:val="0"/>
      <w:marTop w:val="0"/>
      <w:marBottom w:val="0"/>
      <w:divBdr>
        <w:top w:val="none" w:sz="0" w:space="0" w:color="auto"/>
        <w:left w:val="none" w:sz="0" w:space="0" w:color="auto"/>
        <w:bottom w:val="none" w:sz="0" w:space="0" w:color="auto"/>
        <w:right w:val="none" w:sz="0" w:space="0" w:color="auto"/>
      </w:divBdr>
    </w:div>
    <w:div w:id="284968142">
      <w:bodyDiv w:val="1"/>
      <w:marLeft w:val="0"/>
      <w:marRight w:val="0"/>
      <w:marTop w:val="0"/>
      <w:marBottom w:val="0"/>
      <w:divBdr>
        <w:top w:val="none" w:sz="0" w:space="0" w:color="auto"/>
        <w:left w:val="none" w:sz="0" w:space="0" w:color="auto"/>
        <w:bottom w:val="none" w:sz="0" w:space="0" w:color="auto"/>
        <w:right w:val="none" w:sz="0" w:space="0" w:color="auto"/>
      </w:divBdr>
    </w:div>
    <w:div w:id="289359937">
      <w:bodyDiv w:val="1"/>
      <w:marLeft w:val="0"/>
      <w:marRight w:val="0"/>
      <w:marTop w:val="0"/>
      <w:marBottom w:val="0"/>
      <w:divBdr>
        <w:top w:val="none" w:sz="0" w:space="0" w:color="auto"/>
        <w:left w:val="none" w:sz="0" w:space="0" w:color="auto"/>
        <w:bottom w:val="none" w:sz="0" w:space="0" w:color="auto"/>
        <w:right w:val="none" w:sz="0" w:space="0" w:color="auto"/>
      </w:divBdr>
    </w:div>
    <w:div w:id="324430672">
      <w:bodyDiv w:val="1"/>
      <w:marLeft w:val="0"/>
      <w:marRight w:val="0"/>
      <w:marTop w:val="0"/>
      <w:marBottom w:val="0"/>
      <w:divBdr>
        <w:top w:val="none" w:sz="0" w:space="0" w:color="auto"/>
        <w:left w:val="none" w:sz="0" w:space="0" w:color="auto"/>
        <w:bottom w:val="none" w:sz="0" w:space="0" w:color="auto"/>
        <w:right w:val="none" w:sz="0" w:space="0" w:color="auto"/>
      </w:divBdr>
    </w:div>
    <w:div w:id="328951855">
      <w:bodyDiv w:val="1"/>
      <w:marLeft w:val="0"/>
      <w:marRight w:val="0"/>
      <w:marTop w:val="0"/>
      <w:marBottom w:val="0"/>
      <w:divBdr>
        <w:top w:val="none" w:sz="0" w:space="0" w:color="auto"/>
        <w:left w:val="none" w:sz="0" w:space="0" w:color="auto"/>
        <w:bottom w:val="none" w:sz="0" w:space="0" w:color="auto"/>
        <w:right w:val="none" w:sz="0" w:space="0" w:color="auto"/>
      </w:divBdr>
    </w:div>
    <w:div w:id="337074090">
      <w:bodyDiv w:val="1"/>
      <w:marLeft w:val="0"/>
      <w:marRight w:val="0"/>
      <w:marTop w:val="0"/>
      <w:marBottom w:val="0"/>
      <w:divBdr>
        <w:top w:val="none" w:sz="0" w:space="0" w:color="auto"/>
        <w:left w:val="none" w:sz="0" w:space="0" w:color="auto"/>
        <w:bottom w:val="none" w:sz="0" w:space="0" w:color="auto"/>
        <w:right w:val="none" w:sz="0" w:space="0" w:color="auto"/>
      </w:divBdr>
    </w:div>
    <w:div w:id="346249652">
      <w:bodyDiv w:val="1"/>
      <w:marLeft w:val="0"/>
      <w:marRight w:val="0"/>
      <w:marTop w:val="0"/>
      <w:marBottom w:val="0"/>
      <w:divBdr>
        <w:top w:val="none" w:sz="0" w:space="0" w:color="auto"/>
        <w:left w:val="none" w:sz="0" w:space="0" w:color="auto"/>
        <w:bottom w:val="none" w:sz="0" w:space="0" w:color="auto"/>
        <w:right w:val="none" w:sz="0" w:space="0" w:color="auto"/>
      </w:divBdr>
    </w:div>
    <w:div w:id="355085395">
      <w:bodyDiv w:val="1"/>
      <w:marLeft w:val="0"/>
      <w:marRight w:val="0"/>
      <w:marTop w:val="0"/>
      <w:marBottom w:val="0"/>
      <w:divBdr>
        <w:top w:val="none" w:sz="0" w:space="0" w:color="auto"/>
        <w:left w:val="none" w:sz="0" w:space="0" w:color="auto"/>
        <w:bottom w:val="none" w:sz="0" w:space="0" w:color="auto"/>
        <w:right w:val="none" w:sz="0" w:space="0" w:color="auto"/>
      </w:divBdr>
    </w:div>
    <w:div w:id="372266906">
      <w:bodyDiv w:val="1"/>
      <w:marLeft w:val="0"/>
      <w:marRight w:val="0"/>
      <w:marTop w:val="0"/>
      <w:marBottom w:val="0"/>
      <w:divBdr>
        <w:top w:val="none" w:sz="0" w:space="0" w:color="auto"/>
        <w:left w:val="none" w:sz="0" w:space="0" w:color="auto"/>
        <w:bottom w:val="none" w:sz="0" w:space="0" w:color="auto"/>
        <w:right w:val="none" w:sz="0" w:space="0" w:color="auto"/>
      </w:divBdr>
    </w:div>
    <w:div w:id="372969557">
      <w:bodyDiv w:val="1"/>
      <w:marLeft w:val="0"/>
      <w:marRight w:val="0"/>
      <w:marTop w:val="0"/>
      <w:marBottom w:val="0"/>
      <w:divBdr>
        <w:top w:val="none" w:sz="0" w:space="0" w:color="auto"/>
        <w:left w:val="none" w:sz="0" w:space="0" w:color="auto"/>
        <w:bottom w:val="none" w:sz="0" w:space="0" w:color="auto"/>
        <w:right w:val="none" w:sz="0" w:space="0" w:color="auto"/>
      </w:divBdr>
    </w:div>
    <w:div w:id="373115254">
      <w:bodyDiv w:val="1"/>
      <w:marLeft w:val="0"/>
      <w:marRight w:val="0"/>
      <w:marTop w:val="0"/>
      <w:marBottom w:val="0"/>
      <w:divBdr>
        <w:top w:val="none" w:sz="0" w:space="0" w:color="auto"/>
        <w:left w:val="none" w:sz="0" w:space="0" w:color="auto"/>
        <w:bottom w:val="none" w:sz="0" w:space="0" w:color="auto"/>
        <w:right w:val="none" w:sz="0" w:space="0" w:color="auto"/>
      </w:divBdr>
    </w:div>
    <w:div w:id="386997890">
      <w:bodyDiv w:val="1"/>
      <w:marLeft w:val="0"/>
      <w:marRight w:val="0"/>
      <w:marTop w:val="0"/>
      <w:marBottom w:val="0"/>
      <w:divBdr>
        <w:top w:val="none" w:sz="0" w:space="0" w:color="auto"/>
        <w:left w:val="none" w:sz="0" w:space="0" w:color="auto"/>
        <w:bottom w:val="none" w:sz="0" w:space="0" w:color="auto"/>
        <w:right w:val="none" w:sz="0" w:space="0" w:color="auto"/>
      </w:divBdr>
      <w:divsChild>
        <w:div w:id="344794902">
          <w:marLeft w:val="0"/>
          <w:marRight w:val="0"/>
          <w:marTop w:val="0"/>
          <w:marBottom w:val="0"/>
          <w:divBdr>
            <w:top w:val="none" w:sz="0" w:space="0" w:color="auto"/>
            <w:left w:val="none" w:sz="0" w:space="0" w:color="auto"/>
            <w:bottom w:val="none" w:sz="0" w:space="0" w:color="auto"/>
            <w:right w:val="none" w:sz="0" w:space="0" w:color="auto"/>
          </w:divBdr>
          <w:divsChild>
            <w:div w:id="785973896">
              <w:marLeft w:val="0"/>
              <w:marRight w:val="0"/>
              <w:marTop w:val="0"/>
              <w:marBottom w:val="0"/>
              <w:divBdr>
                <w:top w:val="none" w:sz="0" w:space="0" w:color="auto"/>
                <w:left w:val="none" w:sz="0" w:space="0" w:color="auto"/>
                <w:bottom w:val="none" w:sz="0" w:space="0" w:color="auto"/>
                <w:right w:val="none" w:sz="0" w:space="0" w:color="auto"/>
              </w:divBdr>
              <w:divsChild>
                <w:div w:id="193655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342194">
      <w:bodyDiv w:val="1"/>
      <w:marLeft w:val="0"/>
      <w:marRight w:val="0"/>
      <w:marTop w:val="0"/>
      <w:marBottom w:val="0"/>
      <w:divBdr>
        <w:top w:val="none" w:sz="0" w:space="0" w:color="auto"/>
        <w:left w:val="none" w:sz="0" w:space="0" w:color="auto"/>
        <w:bottom w:val="none" w:sz="0" w:space="0" w:color="auto"/>
        <w:right w:val="none" w:sz="0" w:space="0" w:color="auto"/>
      </w:divBdr>
    </w:div>
    <w:div w:id="418020845">
      <w:bodyDiv w:val="1"/>
      <w:marLeft w:val="0"/>
      <w:marRight w:val="0"/>
      <w:marTop w:val="0"/>
      <w:marBottom w:val="0"/>
      <w:divBdr>
        <w:top w:val="none" w:sz="0" w:space="0" w:color="auto"/>
        <w:left w:val="none" w:sz="0" w:space="0" w:color="auto"/>
        <w:bottom w:val="none" w:sz="0" w:space="0" w:color="auto"/>
        <w:right w:val="none" w:sz="0" w:space="0" w:color="auto"/>
      </w:divBdr>
    </w:div>
    <w:div w:id="433522173">
      <w:bodyDiv w:val="1"/>
      <w:marLeft w:val="0"/>
      <w:marRight w:val="0"/>
      <w:marTop w:val="0"/>
      <w:marBottom w:val="0"/>
      <w:divBdr>
        <w:top w:val="none" w:sz="0" w:space="0" w:color="auto"/>
        <w:left w:val="none" w:sz="0" w:space="0" w:color="auto"/>
        <w:bottom w:val="none" w:sz="0" w:space="0" w:color="auto"/>
        <w:right w:val="none" w:sz="0" w:space="0" w:color="auto"/>
      </w:divBdr>
    </w:div>
    <w:div w:id="434254448">
      <w:bodyDiv w:val="1"/>
      <w:marLeft w:val="0"/>
      <w:marRight w:val="0"/>
      <w:marTop w:val="0"/>
      <w:marBottom w:val="0"/>
      <w:divBdr>
        <w:top w:val="none" w:sz="0" w:space="0" w:color="auto"/>
        <w:left w:val="none" w:sz="0" w:space="0" w:color="auto"/>
        <w:bottom w:val="none" w:sz="0" w:space="0" w:color="auto"/>
        <w:right w:val="none" w:sz="0" w:space="0" w:color="auto"/>
      </w:divBdr>
    </w:div>
    <w:div w:id="454327490">
      <w:bodyDiv w:val="1"/>
      <w:marLeft w:val="0"/>
      <w:marRight w:val="0"/>
      <w:marTop w:val="0"/>
      <w:marBottom w:val="0"/>
      <w:divBdr>
        <w:top w:val="none" w:sz="0" w:space="0" w:color="auto"/>
        <w:left w:val="none" w:sz="0" w:space="0" w:color="auto"/>
        <w:bottom w:val="none" w:sz="0" w:space="0" w:color="auto"/>
        <w:right w:val="none" w:sz="0" w:space="0" w:color="auto"/>
      </w:divBdr>
    </w:div>
    <w:div w:id="464322991">
      <w:bodyDiv w:val="1"/>
      <w:marLeft w:val="0"/>
      <w:marRight w:val="0"/>
      <w:marTop w:val="0"/>
      <w:marBottom w:val="0"/>
      <w:divBdr>
        <w:top w:val="none" w:sz="0" w:space="0" w:color="auto"/>
        <w:left w:val="none" w:sz="0" w:space="0" w:color="auto"/>
        <w:bottom w:val="none" w:sz="0" w:space="0" w:color="auto"/>
        <w:right w:val="none" w:sz="0" w:space="0" w:color="auto"/>
      </w:divBdr>
      <w:divsChild>
        <w:div w:id="746607452">
          <w:marLeft w:val="0"/>
          <w:marRight w:val="0"/>
          <w:marTop w:val="0"/>
          <w:marBottom w:val="0"/>
          <w:divBdr>
            <w:top w:val="none" w:sz="0" w:space="0" w:color="auto"/>
            <w:left w:val="none" w:sz="0" w:space="0" w:color="auto"/>
            <w:bottom w:val="none" w:sz="0" w:space="0" w:color="auto"/>
            <w:right w:val="none" w:sz="0" w:space="0" w:color="auto"/>
          </w:divBdr>
          <w:divsChild>
            <w:div w:id="1946886167">
              <w:marLeft w:val="0"/>
              <w:marRight w:val="0"/>
              <w:marTop w:val="0"/>
              <w:marBottom w:val="0"/>
              <w:divBdr>
                <w:top w:val="none" w:sz="0" w:space="0" w:color="auto"/>
                <w:left w:val="none" w:sz="0" w:space="0" w:color="auto"/>
                <w:bottom w:val="none" w:sz="0" w:space="0" w:color="auto"/>
                <w:right w:val="none" w:sz="0" w:space="0" w:color="auto"/>
              </w:divBdr>
              <w:divsChild>
                <w:div w:id="157057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753031">
      <w:bodyDiv w:val="1"/>
      <w:marLeft w:val="0"/>
      <w:marRight w:val="0"/>
      <w:marTop w:val="0"/>
      <w:marBottom w:val="0"/>
      <w:divBdr>
        <w:top w:val="none" w:sz="0" w:space="0" w:color="auto"/>
        <w:left w:val="none" w:sz="0" w:space="0" w:color="auto"/>
        <w:bottom w:val="none" w:sz="0" w:space="0" w:color="auto"/>
        <w:right w:val="none" w:sz="0" w:space="0" w:color="auto"/>
      </w:divBdr>
      <w:divsChild>
        <w:div w:id="1051533862">
          <w:marLeft w:val="0"/>
          <w:marRight w:val="0"/>
          <w:marTop w:val="0"/>
          <w:marBottom w:val="0"/>
          <w:divBdr>
            <w:top w:val="none" w:sz="0" w:space="0" w:color="auto"/>
            <w:left w:val="none" w:sz="0" w:space="0" w:color="auto"/>
            <w:bottom w:val="none" w:sz="0" w:space="0" w:color="auto"/>
            <w:right w:val="none" w:sz="0" w:space="0" w:color="auto"/>
          </w:divBdr>
          <w:divsChild>
            <w:div w:id="707877712">
              <w:marLeft w:val="0"/>
              <w:marRight w:val="0"/>
              <w:marTop w:val="0"/>
              <w:marBottom w:val="0"/>
              <w:divBdr>
                <w:top w:val="none" w:sz="0" w:space="0" w:color="auto"/>
                <w:left w:val="none" w:sz="0" w:space="0" w:color="auto"/>
                <w:bottom w:val="none" w:sz="0" w:space="0" w:color="auto"/>
                <w:right w:val="none" w:sz="0" w:space="0" w:color="auto"/>
              </w:divBdr>
              <w:divsChild>
                <w:div w:id="194013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740509">
      <w:bodyDiv w:val="1"/>
      <w:marLeft w:val="0"/>
      <w:marRight w:val="0"/>
      <w:marTop w:val="0"/>
      <w:marBottom w:val="0"/>
      <w:divBdr>
        <w:top w:val="none" w:sz="0" w:space="0" w:color="auto"/>
        <w:left w:val="none" w:sz="0" w:space="0" w:color="auto"/>
        <w:bottom w:val="none" w:sz="0" w:space="0" w:color="auto"/>
        <w:right w:val="none" w:sz="0" w:space="0" w:color="auto"/>
      </w:divBdr>
    </w:div>
    <w:div w:id="502547312">
      <w:bodyDiv w:val="1"/>
      <w:marLeft w:val="0"/>
      <w:marRight w:val="0"/>
      <w:marTop w:val="0"/>
      <w:marBottom w:val="0"/>
      <w:divBdr>
        <w:top w:val="none" w:sz="0" w:space="0" w:color="auto"/>
        <w:left w:val="none" w:sz="0" w:space="0" w:color="auto"/>
        <w:bottom w:val="none" w:sz="0" w:space="0" w:color="auto"/>
        <w:right w:val="none" w:sz="0" w:space="0" w:color="auto"/>
      </w:divBdr>
    </w:div>
    <w:div w:id="515004648">
      <w:bodyDiv w:val="1"/>
      <w:marLeft w:val="0"/>
      <w:marRight w:val="0"/>
      <w:marTop w:val="0"/>
      <w:marBottom w:val="0"/>
      <w:divBdr>
        <w:top w:val="none" w:sz="0" w:space="0" w:color="auto"/>
        <w:left w:val="none" w:sz="0" w:space="0" w:color="auto"/>
        <w:bottom w:val="none" w:sz="0" w:space="0" w:color="auto"/>
        <w:right w:val="none" w:sz="0" w:space="0" w:color="auto"/>
      </w:divBdr>
    </w:div>
    <w:div w:id="517937095">
      <w:bodyDiv w:val="1"/>
      <w:marLeft w:val="0"/>
      <w:marRight w:val="0"/>
      <w:marTop w:val="0"/>
      <w:marBottom w:val="0"/>
      <w:divBdr>
        <w:top w:val="none" w:sz="0" w:space="0" w:color="auto"/>
        <w:left w:val="none" w:sz="0" w:space="0" w:color="auto"/>
        <w:bottom w:val="none" w:sz="0" w:space="0" w:color="auto"/>
        <w:right w:val="none" w:sz="0" w:space="0" w:color="auto"/>
      </w:divBdr>
    </w:div>
    <w:div w:id="532496168">
      <w:bodyDiv w:val="1"/>
      <w:marLeft w:val="0"/>
      <w:marRight w:val="0"/>
      <w:marTop w:val="0"/>
      <w:marBottom w:val="0"/>
      <w:divBdr>
        <w:top w:val="none" w:sz="0" w:space="0" w:color="auto"/>
        <w:left w:val="none" w:sz="0" w:space="0" w:color="auto"/>
        <w:bottom w:val="none" w:sz="0" w:space="0" w:color="auto"/>
        <w:right w:val="none" w:sz="0" w:space="0" w:color="auto"/>
      </w:divBdr>
    </w:div>
    <w:div w:id="569194900">
      <w:bodyDiv w:val="1"/>
      <w:marLeft w:val="0"/>
      <w:marRight w:val="0"/>
      <w:marTop w:val="0"/>
      <w:marBottom w:val="0"/>
      <w:divBdr>
        <w:top w:val="none" w:sz="0" w:space="0" w:color="auto"/>
        <w:left w:val="none" w:sz="0" w:space="0" w:color="auto"/>
        <w:bottom w:val="none" w:sz="0" w:space="0" w:color="auto"/>
        <w:right w:val="none" w:sz="0" w:space="0" w:color="auto"/>
      </w:divBdr>
    </w:div>
    <w:div w:id="583102641">
      <w:bodyDiv w:val="1"/>
      <w:marLeft w:val="0"/>
      <w:marRight w:val="0"/>
      <w:marTop w:val="0"/>
      <w:marBottom w:val="0"/>
      <w:divBdr>
        <w:top w:val="none" w:sz="0" w:space="0" w:color="auto"/>
        <w:left w:val="none" w:sz="0" w:space="0" w:color="auto"/>
        <w:bottom w:val="none" w:sz="0" w:space="0" w:color="auto"/>
        <w:right w:val="none" w:sz="0" w:space="0" w:color="auto"/>
      </w:divBdr>
    </w:div>
    <w:div w:id="589192848">
      <w:bodyDiv w:val="1"/>
      <w:marLeft w:val="0"/>
      <w:marRight w:val="0"/>
      <w:marTop w:val="0"/>
      <w:marBottom w:val="0"/>
      <w:divBdr>
        <w:top w:val="none" w:sz="0" w:space="0" w:color="auto"/>
        <w:left w:val="none" w:sz="0" w:space="0" w:color="auto"/>
        <w:bottom w:val="none" w:sz="0" w:space="0" w:color="auto"/>
        <w:right w:val="none" w:sz="0" w:space="0" w:color="auto"/>
      </w:divBdr>
    </w:div>
    <w:div w:id="637733973">
      <w:bodyDiv w:val="1"/>
      <w:marLeft w:val="0"/>
      <w:marRight w:val="0"/>
      <w:marTop w:val="0"/>
      <w:marBottom w:val="0"/>
      <w:divBdr>
        <w:top w:val="none" w:sz="0" w:space="0" w:color="auto"/>
        <w:left w:val="none" w:sz="0" w:space="0" w:color="auto"/>
        <w:bottom w:val="none" w:sz="0" w:space="0" w:color="auto"/>
        <w:right w:val="none" w:sz="0" w:space="0" w:color="auto"/>
      </w:divBdr>
    </w:div>
    <w:div w:id="643048736">
      <w:bodyDiv w:val="1"/>
      <w:marLeft w:val="0"/>
      <w:marRight w:val="0"/>
      <w:marTop w:val="0"/>
      <w:marBottom w:val="0"/>
      <w:divBdr>
        <w:top w:val="none" w:sz="0" w:space="0" w:color="auto"/>
        <w:left w:val="none" w:sz="0" w:space="0" w:color="auto"/>
        <w:bottom w:val="none" w:sz="0" w:space="0" w:color="auto"/>
        <w:right w:val="none" w:sz="0" w:space="0" w:color="auto"/>
      </w:divBdr>
    </w:div>
    <w:div w:id="653534223">
      <w:bodyDiv w:val="1"/>
      <w:marLeft w:val="0"/>
      <w:marRight w:val="0"/>
      <w:marTop w:val="0"/>
      <w:marBottom w:val="0"/>
      <w:divBdr>
        <w:top w:val="none" w:sz="0" w:space="0" w:color="auto"/>
        <w:left w:val="none" w:sz="0" w:space="0" w:color="auto"/>
        <w:bottom w:val="none" w:sz="0" w:space="0" w:color="auto"/>
        <w:right w:val="none" w:sz="0" w:space="0" w:color="auto"/>
      </w:divBdr>
      <w:divsChild>
        <w:div w:id="789206343">
          <w:marLeft w:val="0"/>
          <w:marRight w:val="0"/>
          <w:marTop w:val="0"/>
          <w:marBottom w:val="0"/>
          <w:divBdr>
            <w:top w:val="none" w:sz="0" w:space="0" w:color="auto"/>
            <w:left w:val="none" w:sz="0" w:space="0" w:color="auto"/>
            <w:bottom w:val="none" w:sz="0" w:space="0" w:color="auto"/>
            <w:right w:val="none" w:sz="0" w:space="0" w:color="auto"/>
          </w:divBdr>
          <w:divsChild>
            <w:div w:id="1742948281">
              <w:marLeft w:val="0"/>
              <w:marRight w:val="0"/>
              <w:marTop w:val="0"/>
              <w:marBottom w:val="0"/>
              <w:divBdr>
                <w:top w:val="none" w:sz="0" w:space="0" w:color="auto"/>
                <w:left w:val="none" w:sz="0" w:space="0" w:color="auto"/>
                <w:bottom w:val="none" w:sz="0" w:space="0" w:color="auto"/>
                <w:right w:val="none" w:sz="0" w:space="0" w:color="auto"/>
              </w:divBdr>
              <w:divsChild>
                <w:div w:id="1247228060">
                  <w:marLeft w:val="0"/>
                  <w:marRight w:val="0"/>
                  <w:marTop w:val="0"/>
                  <w:marBottom w:val="0"/>
                  <w:divBdr>
                    <w:top w:val="none" w:sz="0" w:space="0" w:color="auto"/>
                    <w:left w:val="none" w:sz="0" w:space="0" w:color="auto"/>
                    <w:bottom w:val="none" w:sz="0" w:space="0" w:color="auto"/>
                    <w:right w:val="none" w:sz="0" w:space="0" w:color="auto"/>
                  </w:divBdr>
                  <w:divsChild>
                    <w:div w:id="198380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474247">
      <w:bodyDiv w:val="1"/>
      <w:marLeft w:val="0"/>
      <w:marRight w:val="0"/>
      <w:marTop w:val="0"/>
      <w:marBottom w:val="0"/>
      <w:divBdr>
        <w:top w:val="none" w:sz="0" w:space="0" w:color="auto"/>
        <w:left w:val="none" w:sz="0" w:space="0" w:color="auto"/>
        <w:bottom w:val="none" w:sz="0" w:space="0" w:color="auto"/>
        <w:right w:val="none" w:sz="0" w:space="0" w:color="auto"/>
      </w:divBdr>
    </w:div>
    <w:div w:id="719941460">
      <w:bodyDiv w:val="1"/>
      <w:marLeft w:val="0"/>
      <w:marRight w:val="0"/>
      <w:marTop w:val="0"/>
      <w:marBottom w:val="0"/>
      <w:divBdr>
        <w:top w:val="none" w:sz="0" w:space="0" w:color="auto"/>
        <w:left w:val="none" w:sz="0" w:space="0" w:color="auto"/>
        <w:bottom w:val="none" w:sz="0" w:space="0" w:color="auto"/>
        <w:right w:val="none" w:sz="0" w:space="0" w:color="auto"/>
      </w:divBdr>
    </w:div>
    <w:div w:id="724372006">
      <w:bodyDiv w:val="1"/>
      <w:marLeft w:val="0"/>
      <w:marRight w:val="0"/>
      <w:marTop w:val="0"/>
      <w:marBottom w:val="0"/>
      <w:divBdr>
        <w:top w:val="none" w:sz="0" w:space="0" w:color="auto"/>
        <w:left w:val="none" w:sz="0" w:space="0" w:color="auto"/>
        <w:bottom w:val="none" w:sz="0" w:space="0" w:color="auto"/>
        <w:right w:val="none" w:sz="0" w:space="0" w:color="auto"/>
      </w:divBdr>
    </w:div>
    <w:div w:id="759564563">
      <w:bodyDiv w:val="1"/>
      <w:marLeft w:val="0"/>
      <w:marRight w:val="0"/>
      <w:marTop w:val="0"/>
      <w:marBottom w:val="0"/>
      <w:divBdr>
        <w:top w:val="none" w:sz="0" w:space="0" w:color="auto"/>
        <w:left w:val="none" w:sz="0" w:space="0" w:color="auto"/>
        <w:bottom w:val="none" w:sz="0" w:space="0" w:color="auto"/>
        <w:right w:val="none" w:sz="0" w:space="0" w:color="auto"/>
      </w:divBdr>
      <w:divsChild>
        <w:div w:id="121505200">
          <w:marLeft w:val="0"/>
          <w:marRight w:val="0"/>
          <w:marTop w:val="0"/>
          <w:marBottom w:val="0"/>
          <w:divBdr>
            <w:top w:val="none" w:sz="0" w:space="0" w:color="auto"/>
            <w:left w:val="none" w:sz="0" w:space="0" w:color="auto"/>
            <w:bottom w:val="none" w:sz="0" w:space="0" w:color="auto"/>
            <w:right w:val="none" w:sz="0" w:space="0" w:color="auto"/>
          </w:divBdr>
          <w:divsChild>
            <w:div w:id="1886404306">
              <w:marLeft w:val="0"/>
              <w:marRight w:val="0"/>
              <w:marTop w:val="0"/>
              <w:marBottom w:val="0"/>
              <w:divBdr>
                <w:top w:val="none" w:sz="0" w:space="0" w:color="auto"/>
                <w:left w:val="none" w:sz="0" w:space="0" w:color="auto"/>
                <w:bottom w:val="none" w:sz="0" w:space="0" w:color="auto"/>
                <w:right w:val="none" w:sz="0" w:space="0" w:color="auto"/>
              </w:divBdr>
              <w:divsChild>
                <w:div w:id="2128039614">
                  <w:marLeft w:val="0"/>
                  <w:marRight w:val="0"/>
                  <w:marTop w:val="0"/>
                  <w:marBottom w:val="0"/>
                  <w:divBdr>
                    <w:top w:val="none" w:sz="0" w:space="0" w:color="auto"/>
                    <w:left w:val="none" w:sz="0" w:space="0" w:color="auto"/>
                    <w:bottom w:val="none" w:sz="0" w:space="0" w:color="auto"/>
                    <w:right w:val="none" w:sz="0" w:space="0" w:color="auto"/>
                  </w:divBdr>
                  <w:divsChild>
                    <w:div w:id="147386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372183">
      <w:bodyDiv w:val="1"/>
      <w:marLeft w:val="0"/>
      <w:marRight w:val="0"/>
      <w:marTop w:val="0"/>
      <w:marBottom w:val="0"/>
      <w:divBdr>
        <w:top w:val="none" w:sz="0" w:space="0" w:color="auto"/>
        <w:left w:val="none" w:sz="0" w:space="0" w:color="auto"/>
        <w:bottom w:val="none" w:sz="0" w:space="0" w:color="auto"/>
        <w:right w:val="none" w:sz="0" w:space="0" w:color="auto"/>
      </w:divBdr>
    </w:div>
    <w:div w:id="794715153">
      <w:bodyDiv w:val="1"/>
      <w:marLeft w:val="0"/>
      <w:marRight w:val="0"/>
      <w:marTop w:val="0"/>
      <w:marBottom w:val="0"/>
      <w:divBdr>
        <w:top w:val="none" w:sz="0" w:space="0" w:color="auto"/>
        <w:left w:val="none" w:sz="0" w:space="0" w:color="auto"/>
        <w:bottom w:val="none" w:sz="0" w:space="0" w:color="auto"/>
        <w:right w:val="none" w:sz="0" w:space="0" w:color="auto"/>
      </w:divBdr>
      <w:divsChild>
        <w:div w:id="404763139">
          <w:marLeft w:val="0"/>
          <w:marRight w:val="0"/>
          <w:marTop w:val="0"/>
          <w:marBottom w:val="0"/>
          <w:divBdr>
            <w:top w:val="none" w:sz="0" w:space="0" w:color="auto"/>
            <w:left w:val="none" w:sz="0" w:space="0" w:color="auto"/>
            <w:bottom w:val="none" w:sz="0" w:space="0" w:color="auto"/>
            <w:right w:val="none" w:sz="0" w:space="0" w:color="auto"/>
          </w:divBdr>
          <w:divsChild>
            <w:div w:id="1729723845">
              <w:marLeft w:val="0"/>
              <w:marRight w:val="0"/>
              <w:marTop w:val="0"/>
              <w:marBottom w:val="0"/>
              <w:divBdr>
                <w:top w:val="none" w:sz="0" w:space="0" w:color="auto"/>
                <w:left w:val="none" w:sz="0" w:space="0" w:color="auto"/>
                <w:bottom w:val="none" w:sz="0" w:space="0" w:color="auto"/>
                <w:right w:val="none" w:sz="0" w:space="0" w:color="auto"/>
              </w:divBdr>
              <w:divsChild>
                <w:div w:id="1005133455">
                  <w:marLeft w:val="0"/>
                  <w:marRight w:val="0"/>
                  <w:marTop w:val="0"/>
                  <w:marBottom w:val="0"/>
                  <w:divBdr>
                    <w:top w:val="none" w:sz="0" w:space="0" w:color="auto"/>
                    <w:left w:val="none" w:sz="0" w:space="0" w:color="auto"/>
                    <w:bottom w:val="none" w:sz="0" w:space="0" w:color="auto"/>
                    <w:right w:val="none" w:sz="0" w:space="0" w:color="auto"/>
                  </w:divBdr>
                  <w:divsChild>
                    <w:div w:id="20599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724548">
      <w:bodyDiv w:val="1"/>
      <w:marLeft w:val="0"/>
      <w:marRight w:val="0"/>
      <w:marTop w:val="0"/>
      <w:marBottom w:val="0"/>
      <w:divBdr>
        <w:top w:val="none" w:sz="0" w:space="0" w:color="auto"/>
        <w:left w:val="none" w:sz="0" w:space="0" w:color="auto"/>
        <w:bottom w:val="none" w:sz="0" w:space="0" w:color="auto"/>
        <w:right w:val="none" w:sz="0" w:space="0" w:color="auto"/>
      </w:divBdr>
    </w:div>
    <w:div w:id="813640037">
      <w:bodyDiv w:val="1"/>
      <w:marLeft w:val="0"/>
      <w:marRight w:val="0"/>
      <w:marTop w:val="0"/>
      <w:marBottom w:val="0"/>
      <w:divBdr>
        <w:top w:val="none" w:sz="0" w:space="0" w:color="auto"/>
        <w:left w:val="none" w:sz="0" w:space="0" w:color="auto"/>
        <w:bottom w:val="none" w:sz="0" w:space="0" w:color="auto"/>
        <w:right w:val="none" w:sz="0" w:space="0" w:color="auto"/>
      </w:divBdr>
    </w:div>
    <w:div w:id="846333397">
      <w:bodyDiv w:val="1"/>
      <w:marLeft w:val="0"/>
      <w:marRight w:val="0"/>
      <w:marTop w:val="0"/>
      <w:marBottom w:val="0"/>
      <w:divBdr>
        <w:top w:val="none" w:sz="0" w:space="0" w:color="auto"/>
        <w:left w:val="none" w:sz="0" w:space="0" w:color="auto"/>
        <w:bottom w:val="none" w:sz="0" w:space="0" w:color="auto"/>
        <w:right w:val="none" w:sz="0" w:space="0" w:color="auto"/>
      </w:divBdr>
    </w:div>
    <w:div w:id="858392394">
      <w:bodyDiv w:val="1"/>
      <w:marLeft w:val="0"/>
      <w:marRight w:val="0"/>
      <w:marTop w:val="0"/>
      <w:marBottom w:val="0"/>
      <w:divBdr>
        <w:top w:val="none" w:sz="0" w:space="0" w:color="auto"/>
        <w:left w:val="none" w:sz="0" w:space="0" w:color="auto"/>
        <w:bottom w:val="none" w:sz="0" w:space="0" w:color="auto"/>
        <w:right w:val="none" w:sz="0" w:space="0" w:color="auto"/>
      </w:divBdr>
    </w:div>
    <w:div w:id="867792998">
      <w:bodyDiv w:val="1"/>
      <w:marLeft w:val="0"/>
      <w:marRight w:val="0"/>
      <w:marTop w:val="0"/>
      <w:marBottom w:val="0"/>
      <w:divBdr>
        <w:top w:val="none" w:sz="0" w:space="0" w:color="auto"/>
        <w:left w:val="none" w:sz="0" w:space="0" w:color="auto"/>
        <w:bottom w:val="none" w:sz="0" w:space="0" w:color="auto"/>
        <w:right w:val="none" w:sz="0" w:space="0" w:color="auto"/>
      </w:divBdr>
      <w:divsChild>
        <w:div w:id="1745107063">
          <w:marLeft w:val="0"/>
          <w:marRight w:val="0"/>
          <w:marTop w:val="0"/>
          <w:marBottom w:val="0"/>
          <w:divBdr>
            <w:top w:val="none" w:sz="0" w:space="0" w:color="auto"/>
            <w:left w:val="none" w:sz="0" w:space="0" w:color="auto"/>
            <w:bottom w:val="none" w:sz="0" w:space="0" w:color="auto"/>
            <w:right w:val="none" w:sz="0" w:space="0" w:color="auto"/>
          </w:divBdr>
          <w:divsChild>
            <w:div w:id="123237213">
              <w:marLeft w:val="0"/>
              <w:marRight w:val="0"/>
              <w:marTop w:val="0"/>
              <w:marBottom w:val="0"/>
              <w:divBdr>
                <w:top w:val="none" w:sz="0" w:space="0" w:color="auto"/>
                <w:left w:val="none" w:sz="0" w:space="0" w:color="auto"/>
                <w:bottom w:val="none" w:sz="0" w:space="0" w:color="auto"/>
                <w:right w:val="none" w:sz="0" w:space="0" w:color="auto"/>
              </w:divBdr>
              <w:divsChild>
                <w:div w:id="87111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999845">
      <w:bodyDiv w:val="1"/>
      <w:marLeft w:val="0"/>
      <w:marRight w:val="0"/>
      <w:marTop w:val="0"/>
      <w:marBottom w:val="0"/>
      <w:divBdr>
        <w:top w:val="none" w:sz="0" w:space="0" w:color="auto"/>
        <w:left w:val="none" w:sz="0" w:space="0" w:color="auto"/>
        <w:bottom w:val="none" w:sz="0" w:space="0" w:color="auto"/>
        <w:right w:val="none" w:sz="0" w:space="0" w:color="auto"/>
      </w:divBdr>
    </w:div>
    <w:div w:id="889196903">
      <w:bodyDiv w:val="1"/>
      <w:marLeft w:val="0"/>
      <w:marRight w:val="0"/>
      <w:marTop w:val="0"/>
      <w:marBottom w:val="0"/>
      <w:divBdr>
        <w:top w:val="none" w:sz="0" w:space="0" w:color="auto"/>
        <w:left w:val="none" w:sz="0" w:space="0" w:color="auto"/>
        <w:bottom w:val="none" w:sz="0" w:space="0" w:color="auto"/>
        <w:right w:val="none" w:sz="0" w:space="0" w:color="auto"/>
      </w:divBdr>
    </w:div>
    <w:div w:id="898977677">
      <w:bodyDiv w:val="1"/>
      <w:marLeft w:val="0"/>
      <w:marRight w:val="0"/>
      <w:marTop w:val="0"/>
      <w:marBottom w:val="0"/>
      <w:divBdr>
        <w:top w:val="none" w:sz="0" w:space="0" w:color="auto"/>
        <w:left w:val="none" w:sz="0" w:space="0" w:color="auto"/>
        <w:bottom w:val="none" w:sz="0" w:space="0" w:color="auto"/>
        <w:right w:val="none" w:sz="0" w:space="0" w:color="auto"/>
      </w:divBdr>
    </w:div>
    <w:div w:id="901067049">
      <w:bodyDiv w:val="1"/>
      <w:marLeft w:val="0"/>
      <w:marRight w:val="0"/>
      <w:marTop w:val="0"/>
      <w:marBottom w:val="0"/>
      <w:divBdr>
        <w:top w:val="none" w:sz="0" w:space="0" w:color="auto"/>
        <w:left w:val="none" w:sz="0" w:space="0" w:color="auto"/>
        <w:bottom w:val="none" w:sz="0" w:space="0" w:color="auto"/>
        <w:right w:val="none" w:sz="0" w:space="0" w:color="auto"/>
      </w:divBdr>
    </w:div>
    <w:div w:id="942107003">
      <w:bodyDiv w:val="1"/>
      <w:marLeft w:val="0"/>
      <w:marRight w:val="0"/>
      <w:marTop w:val="0"/>
      <w:marBottom w:val="0"/>
      <w:divBdr>
        <w:top w:val="none" w:sz="0" w:space="0" w:color="auto"/>
        <w:left w:val="none" w:sz="0" w:space="0" w:color="auto"/>
        <w:bottom w:val="none" w:sz="0" w:space="0" w:color="auto"/>
        <w:right w:val="none" w:sz="0" w:space="0" w:color="auto"/>
      </w:divBdr>
      <w:divsChild>
        <w:div w:id="1989433832">
          <w:marLeft w:val="0"/>
          <w:marRight w:val="0"/>
          <w:marTop w:val="0"/>
          <w:marBottom w:val="240"/>
          <w:divBdr>
            <w:top w:val="none" w:sz="0" w:space="0" w:color="auto"/>
            <w:left w:val="none" w:sz="0" w:space="0" w:color="auto"/>
            <w:bottom w:val="none" w:sz="0" w:space="0" w:color="auto"/>
            <w:right w:val="none" w:sz="0" w:space="0" w:color="auto"/>
          </w:divBdr>
        </w:div>
        <w:div w:id="1154222739">
          <w:marLeft w:val="0"/>
          <w:marRight w:val="0"/>
          <w:marTop w:val="0"/>
          <w:marBottom w:val="240"/>
          <w:divBdr>
            <w:top w:val="none" w:sz="0" w:space="0" w:color="auto"/>
            <w:left w:val="none" w:sz="0" w:space="0" w:color="auto"/>
            <w:bottom w:val="none" w:sz="0" w:space="0" w:color="auto"/>
            <w:right w:val="none" w:sz="0" w:space="0" w:color="auto"/>
          </w:divBdr>
        </w:div>
      </w:divsChild>
    </w:div>
    <w:div w:id="952323029">
      <w:bodyDiv w:val="1"/>
      <w:marLeft w:val="0"/>
      <w:marRight w:val="0"/>
      <w:marTop w:val="0"/>
      <w:marBottom w:val="0"/>
      <w:divBdr>
        <w:top w:val="none" w:sz="0" w:space="0" w:color="auto"/>
        <w:left w:val="none" w:sz="0" w:space="0" w:color="auto"/>
        <w:bottom w:val="none" w:sz="0" w:space="0" w:color="auto"/>
        <w:right w:val="none" w:sz="0" w:space="0" w:color="auto"/>
      </w:divBdr>
    </w:div>
    <w:div w:id="970666763">
      <w:bodyDiv w:val="1"/>
      <w:marLeft w:val="0"/>
      <w:marRight w:val="0"/>
      <w:marTop w:val="0"/>
      <w:marBottom w:val="0"/>
      <w:divBdr>
        <w:top w:val="none" w:sz="0" w:space="0" w:color="auto"/>
        <w:left w:val="none" w:sz="0" w:space="0" w:color="auto"/>
        <w:bottom w:val="none" w:sz="0" w:space="0" w:color="auto"/>
        <w:right w:val="none" w:sz="0" w:space="0" w:color="auto"/>
      </w:divBdr>
    </w:div>
    <w:div w:id="1004864018">
      <w:bodyDiv w:val="1"/>
      <w:marLeft w:val="0"/>
      <w:marRight w:val="0"/>
      <w:marTop w:val="0"/>
      <w:marBottom w:val="0"/>
      <w:divBdr>
        <w:top w:val="none" w:sz="0" w:space="0" w:color="auto"/>
        <w:left w:val="none" w:sz="0" w:space="0" w:color="auto"/>
        <w:bottom w:val="none" w:sz="0" w:space="0" w:color="auto"/>
        <w:right w:val="none" w:sz="0" w:space="0" w:color="auto"/>
      </w:divBdr>
    </w:div>
    <w:div w:id="1008215246">
      <w:bodyDiv w:val="1"/>
      <w:marLeft w:val="0"/>
      <w:marRight w:val="0"/>
      <w:marTop w:val="0"/>
      <w:marBottom w:val="0"/>
      <w:divBdr>
        <w:top w:val="none" w:sz="0" w:space="0" w:color="auto"/>
        <w:left w:val="none" w:sz="0" w:space="0" w:color="auto"/>
        <w:bottom w:val="none" w:sz="0" w:space="0" w:color="auto"/>
        <w:right w:val="none" w:sz="0" w:space="0" w:color="auto"/>
      </w:divBdr>
    </w:div>
    <w:div w:id="1021661602">
      <w:bodyDiv w:val="1"/>
      <w:marLeft w:val="0"/>
      <w:marRight w:val="0"/>
      <w:marTop w:val="0"/>
      <w:marBottom w:val="0"/>
      <w:divBdr>
        <w:top w:val="none" w:sz="0" w:space="0" w:color="auto"/>
        <w:left w:val="none" w:sz="0" w:space="0" w:color="auto"/>
        <w:bottom w:val="none" w:sz="0" w:space="0" w:color="auto"/>
        <w:right w:val="none" w:sz="0" w:space="0" w:color="auto"/>
      </w:divBdr>
    </w:div>
    <w:div w:id="1033966830">
      <w:bodyDiv w:val="1"/>
      <w:marLeft w:val="0"/>
      <w:marRight w:val="0"/>
      <w:marTop w:val="0"/>
      <w:marBottom w:val="0"/>
      <w:divBdr>
        <w:top w:val="none" w:sz="0" w:space="0" w:color="auto"/>
        <w:left w:val="none" w:sz="0" w:space="0" w:color="auto"/>
        <w:bottom w:val="none" w:sz="0" w:space="0" w:color="auto"/>
        <w:right w:val="none" w:sz="0" w:space="0" w:color="auto"/>
      </w:divBdr>
      <w:divsChild>
        <w:div w:id="1387947207">
          <w:marLeft w:val="0"/>
          <w:marRight w:val="0"/>
          <w:marTop w:val="0"/>
          <w:marBottom w:val="0"/>
          <w:divBdr>
            <w:top w:val="none" w:sz="0" w:space="0" w:color="auto"/>
            <w:left w:val="none" w:sz="0" w:space="0" w:color="auto"/>
            <w:bottom w:val="none" w:sz="0" w:space="0" w:color="auto"/>
            <w:right w:val="none" w:sz="0" w:space="0" w:color="auto"/>
          </w:divBdr>
          <w:divsChild>
            <w:div w:id="1207110459">
              <w:marLeft w:val="0"/>
              <w:marRight w:val="0"/>
              <w:marTop w:val="0"/>
              <w:marBottom w:val="0"/>
              <w:divBdr>
                <w:top w:val="none" w:sz="0" w:space="0" w:color="auto"/>
                <w:left w:val="none" w:sz="0" w:space="0" w:color="auto"/>
                <w:bottom w:val="none" w:sz="0" w:space="0" w:color="auto"/>
                <w:right w:val="none" w:sz="0" w:space="0" w:color="auto"/>
              </w:divBdr>
              <w:divsChild>
                <w:div w:id="1166095118">
                  <w:marLeft w:val="0"/>
                  <w:marRight w:val="0"/>
                  <w:marTop w:val="0"/>
                  <w:marBottom w:val="0"/>
                  <w:divBdr>
                    <w:top w:val="none" w:sz="0" w:space="0" w:color="auto"/>
                    <w:left w:val="none" w:sz="0" w:space="0" w:color="auto"/>
                    <w:bottom w:val="none" w:sz="0" w:space="0" w:color="auto"/>
                    <w:right w:val="none" w:sz="0" w:space="0" w:color="auto"/>
                  </w:divBdr>
                  <w:divsChild>
                    <w:div w:id="180882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4016955">
      <w:bodyDiv w:val="1"/>
      <w:marLeft w:val="0"/>
      <w:marRight w:val="0"/>
      <w:marTop w:val="0"/>
      <w:marBottom w:val="0"/>
      <w:divBdr>
        <w:top w:val="none" w:sz="0" w:space="0" w:color="auto"/>
        <w:left w:val="none" w:sz="0" w:space="0" w:color="auto"/>
        <w:bottom w:val="none" w:sz="0" w:space="0" w:color="auto"/>
        <w:right w:val="none" w:sz="0" w:space="0" w:color="auto"/>
      </w:divBdr>
      <w:divsChild>
        <w:div w:id="565725540">
          <w:marLeft w:val="0"/>
          <w:marRight w:val="0"/>
          <w:marTop w:val="0"/>
          <w:marBottom w:val="240"/>
          <w:divBdr>
            <w:top w:val="none" w:sz="0" w:space="0" w:color="auto"/>
            <w:left w:val="none" w:sz="0" w:space="0" w:color="auto"/>
            <w:bottom w:val="none" w:sz="0" w:space="0" w:color="auto"/>
            <w:right w:val="none" w:sz="0" w:space="0" w:color="auto"/>
          </w:divBdr>
        </w:div>
        <w:div w:id="694383866">
          <w:marLeft w:val="0"/>
          <w:marRight w:val="0"/>
          <w:marTop w:val="0"/>
          <w:marBottom w:val="240"/>
          <w:divBdr>
            <w:top w:val="none" w:sz="0" w:space="0" w:color="auto"/>
            <w:left w:val="none" w:sz="0" w:space="0" w:color="auto"/>
            <w:bottom w:val="none" w:sz="0" w:space="0" w:color="auto"/>
            <w:right w:val="none" w:sz="0" w:space="0" w:color="auto"/>
          </w:divBdr>
        </w:div>
        <w:div w:id="1164706698">
          <w:marLeft w:val="0"/>
          <w:marRight w:val="0"/>
          <w:marTop w:val="0"/>
          <w:marBottom w:val="240"/>
          <w:divBdr>
            <w:top w:val="none" w:sz="0" w:space="0" w:color="auto"/>
            <w:left w:val="none" w:sz="0" w:space="0" w:color="auto"/>
            <w:bottom w:val="none" w:sz="0" w:space="0" w:color="auto"/>
            <w:right w:val="none" w:sz="0" w:space="0" w:color="auto"/>
          </w:divBdr>
        </w:div>
      </w:divsChild>
    </w:div>
    <w:div w:id="1046948774">
      <w:bodyDiv w:val="1"/>
      <w:marLeft w:val="0"/>
      <w:marRight w:val="0"/>
      <w:marTop w:val="0"/>
      <w:marBottom w:val="0"/>
      <w:divBdr>
        <w:top w:val="none" w:sz="0" w:space="0" w:color="auto"/>
        <w:left w:val="none" w:sz="0" w:space="0" w:color="auto"/>
        <w:bottom w:val="none" w:sz="0" w:space="0" w:color="auto"/>
        <w:right w:val="none" w:sz="0" w:space="0" w:color="auto"/>
      </w:divBdr>
    </w:div>
    <w:div w:id="1056322527">
      <w:bodyDiv w:val="1"/>
      <w:marLeft w:val="0"/>
      <w:marRight w:val="0"/>
      <w:marTop w:val="0"/>
      <w:marBottom w:val="0"/>
      <w:divBdr>
        <w:top w:val="none" w:sz="0" w:space="0" w:color="auto"/>
        <w:left w:val="none" w:sz="0" w:space="0" w:color="auto"/>
        <w:bottom w:val="none" w:sz="0" w:space="0" w:color="auto"/>
        <w:right w:val="none" w:sz="0" w:space="0" w:color="auto"/>
      </w:divBdr>
    </w:div>
    <w:div w:id="1087387673">
      <w:bodyDiv w:val="1"/>
      <w:marLeft w:val="0"/>
      <w:marRight w:val="0"/>
      <w:marTop w:val="0"/>
      <w:marBottom w:val="0"/>
      <w:divBdr>
        <w:top w:val="none" w:sz="0" w:space="0" w:color="auto"/>
        <w:left w:val="none" w:sz="0" w:space="0" w:color="auto"/>
        <w:bottom w:val="none" w:sz="0" w:space="0" w:color="auto"/>
        <w:right w:val="none" w:sz="0" w:space="0" w:color="auto"/>
      </w:divBdr>
      <w:divsChild>
        <w:div w:id="2112626004">
          <w:marLeft w:val="0"/>
          <w:marRight w:val="0"/>
          <w:marTop w:val="0"/>
          <w:marBottom w:val="240"/>
          <w:divBdr>
            <w:top w:val="none" w:sz="0" w:space="0" w:color="auto"/>
            <w:left w:val="none" w:sz="0" w:space="0" w:color="auto"/>
            <w:bottom w:val="none" w:sz="0" w:space="0" w:color="auto"/>
            <w:right w:val="none" w:sz="0" w:space="0" w:color="auto"/>
          </w:divBdr>
        </w:div>
        <w:div w:id="1060057533">
          <w:marLeft w:val="0"/>
          <w:marRight w:val="0"/>
          <w:marTop w:val="0"/>
          <w:marBottom w:val="240"/>
          <w:divBdr>
            <w:top w:val="none" w:sz="0" w:space="0" w:color="auto"/>
            <w:left w:val="none" w:sz="0" w:space="0" w:color="auto"/>
            <w:bottom w:val="none" w:sz="0" w:space="0" w:color="auto"/>
            <w:right w:val="none" w:sz="0" w:space="0" w:color="auto"/>
          </w:divBdr>
        </w:div>
      </w:divsChild>
    </w:div>
    <w:div w:id="1112475786">
      <w:bodyDiv w:val="1"/>
      <w:marLeft w:val="0"/>
      <w:marRight w:val="0"/>
      <w:marTop w:val="0"/>
      <w:marBottom w:val="0"/>
      <w:divBdr>
        <w:top w:val="none" w:sz="0" w:space="0" w:color="auto"/>
        <w:left w:val="none" w:sz="0" w:space="0" w:color="auto"/>
        <w:bottom w:val="none" w:sz="0" w:space="0" w:color="auto"/>
        <w:right w:val="none" w:sz="0" w:space="0" w:color="auto"/>
      </w:divBdr>
    </w:div>
    <w:div w:id="1115443323">
      <w:bodyDiv w:val="1"/>
      <w:marLeft w:val="0"/>
      <w:marRight w:val="0"/>
      <w:marTop w:val="0"/>
      <w:marBottom w:val="0"/>
      <w:divBdr>
        <w:top w:val="none" w:sz="0" w:space="0" w:color="auto"/>
        <w:left w:val="none" w:sz="0" w:space="0" w:color="auto"/>
        <w:bottom w:val="none" w:sz="0" w:space="0" w:color="auto"/>
        <w:right w:val="none" w:sz="0" w:space="0" w:color="auto"/>
      </w:divBdr>
    </w:div>
    <w:div w:id="1124159939">
      <w:bodyDiv w:val="1"/>
      <w:marLeft w:val="0"/>
      <w:marRight w:val="0"/>
      <w:marTop w:val="0"/>
      <w:marBottom w:val="0"/>
      <w:divBdr>
        <w:top w:val="none" w:sz="0" w:space="0" w:color="auto"/>
        <w:left w:val="none" w:sz="0" w:space="0" w:color="auto"/>
        <w:bottom w:val="none" w:sz="0" w:space="0" w:color="auto"/>
        <w:right w:val="none" w:sz="0" w:space="0" w:color="auto"/>
      </w:divBdr>
    </w:div>
    <w:div w:id="1172185179">
      <w:bodyDiv w:val="1"/>
      <w:marLeft w:val="0"/>
      <w:marRight w:val="0"/>
      <w:marTop w:val="0"/>
      <w:marBottom w:val="0"/>
      <w:divBdr>
        <w:top w:val="none" w:sz="0" w:space="0" w:color="auto"/>
        <w:left w:val="none" w:sz="0" w:space="0" w:color="auto"/>
        <w:bottom w:val="none" w:sz="0" w:space="0" w:color="auto"/>
        <w:right w:val="none" w:sz="0" w:space="0" w:color="auto"/>
      </w:divBdr>
    </w:div>
    <w:div w:id="1195000364">
      <w:bodyDiv w:val="1"/>
      <w:marLeft w:val="0"/>
      <w:marRight w:val="0"/>
      <w:marTop w:val="0"/>
      <w:marBottom w:val="0"/>
      <w:divBdr>
        <w:top w:val="none" w:sz="0" w:space="0" w:color="auto"/>
        <w:left w:val="none" w:sz="0" w:space="0" w:color="auto"/>
        <w:bottom w:val="none" w:sz="0" w:space="0" w:color="auto"/>
        <w:right w:val="none" w:sz="0" w:space="0" w:color="auto"/>
      </w:divBdr>
    </w:div>
    <w:div w:id="1196582093">
      <w:bodyDiv w:val="1"/>
      <w:marLeft w:val="0"/>
      <w:marRight w:val="0"/>
      <w:marTop w:val="0"/>
      <w:marBottom w:val="0"/>
      <w:divBdr>
        <w:top w:val="none" w:sz="0" w:space="0" w:color="auto"/>
        <w:left w:val="none" w:sz="0" w:space="0" w:color="auto"/>
        <w:bottom w:val="none" w:sz="0" w:space="0" w:color="auto"/>
        <w:right w:val="none" w:sz="0" w:space="0" w:color="auto"/>
      </w:divBdr>
    </w:div>
    <w:div w:id="1216891785">
      <w:bodyDiv w:val="1"/>
      <w:marLeft w:val="0"/>
      <w:marRight w:val="0"/>
      <w:marTop w:val="0"/>
      <w:marBottom w:val="0"/>
      <w:divBdr>
        <w:top w:val="none" w:sz="0" w:space="0" w:color="auto"/>
        <w:left w:val="none" w:sz="0" w:space="0" w:color="auto"/>
        <w:bottom w:val="none" w:sz="0" w:space="0" w:color="auto"/>
        <w:right w:val="none" w:sz="0" w:space="0" w:color="auto"/>
      </w:divBdr>
      <w:divsChild>
        <w:div w:id="448478828">
          <w:marLeft w:val="0"/>
          <w:marRight w:val="0"/>
          <w:marTop w:val="0"/>
          <w:marBottom w:val="0"/>
          <w:divBdr>
            <w:top w:val="none" w:sz="0" w:space="0" w:color="auto"/>
            <w:left w:val="none" w:sz="0" w:space="0" w:color="auto"/>
            <w:bottom w:val="none" w:sz="0" w:space="0" w:color="auto"/>
            <w:right w:val="none" w:sz="0" w:space="0" w:color="auto"/>
          </w:divBdr>
          <w:divsChild>
            <w:div w:id="869687237">
              <w:marLeft w:val="0"/>
              <w:marRight w:val="0"/>
              <w:marTop w:val="0"/>
              <w:marBottom w:val="0"/>
              <w:divBdr>
                <w:top w:val="none" w:sz="0" w:space="0" w:color="auto"/>
                <w:left w:val="none" w:sz="0" w:space="0" w:color="auto"/>
                <w:bottom w:val="none" w:sz="0" w:space="0" w:color="auto"/>
                <w:right w:val="none" w:sz="0" w:space="0" w:color="auto"/>
              </w:divBdr>
              <w:divsChild>
                <w:div w:id="1450589353">
                  <w:marLeft w:val="0"/>
                  <w:marRight w:val="0"/>
                  <w:marTop w:val="0"/>
                  <w:marBottom w:val="0"/>
                  <w:divBdr>
                    <w:top w:val="none" w:sz="0" w:space="0" w:color="auto"/>
                    <w:left w:val="none" w:sz="0" w:space="0" w:color="auto"/>
                    <w:bottom w:val="none" w:sz="0" w:space="0" w:color="auto"/>
                    <w:right w:val="none" w:sz="0" w:space="0" w:color="auto"/>
                  </w:divBdr>
                  <w:divsChild>
                    <w:div w:id="72556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904038">
      <w:bodyDiv w:val="1"/>
      <w:marLeft w:val="0"/>
      <w:marRight w:val="0"/>
      <w:marTop w:val="0"/>
      <w:marBottom w:val="0"/>
      <w:divBdr>
        <w:top w:val="none" w:sz="0" w:space="0" w:color="auto"/>
        <w:left w:val="none" w:sz="0" w:space="0" w:color="auto"/>
        <w:bottom w:val="none" w:sz="0" w:space="0" w:color="auto"/>
        <w:right w:val="none" w:sz="0" w:space="0" w:color="auto"/>
      </w:divBdr>
    </w:div>
    <w:div w:id="1253901963">
      <w:bodyDiv w:val="1"/>
      <w:marLeft w:val="0"/>
      <w:marRight w:val="0"/>
      <w:marTop w:val="0"/>
      <w:marBottom w:val="0"/>
      <w:divBdr>
        <w:top w:val="none" w:sz="0" w:space="0" w:color="auto"/>
        <w:left w:val="none" w:sz="0" w:space="0" w:color="auto"/>
        <w:bottom w:val="none" w:sz="0" w:space="0" w:color="auto"/>
        <w:right w:val="none" w:sz="0" w:space="0" w:color="auto"/>
      </w:divBdr>
    </w:div>
    <w:div w:id="1286692130">
      <w:bodyDiv w:val="1"/>
      <w:marLeft w:val="0"/>
      <w:marRight w:val="0"/>
      <w:marTop w:val="0"/>
      <w:marBottom w:val="0"/>
      <w:divBdr>
        <w:top w:val="none" w:sz="0" w:space="0" w:color="auto"/>
        <w:left w:val="none" w:sz="0" w:space="0" w:color="auto"/>
        <w:bottom w:val="none" w:sz="0" w:space="0" w:color="auto"/>
        <w:right w:val="none" w:sz="0" w:space="0" w:color="auto"/>
      </w:divBdr>
    </w:div>
    <w:div w:id="1290815763">
      <w:bodyDiv w:val="1"/>
      <w:marLeft w:val="0"/>
      <w:marRight w:val="0"/>
      <w:marTop w:val="0"/>
      <w:marBottom w:val="0"/>
      <w:divBdr>
        <w:top w:val="none" w:sz="0" w:space="0" w:color="auto"/>
        <w:left w:val="none" w:sz="0" w:space="0" w:color="auto"/>
        <w:bottom w:val="none" w:sz="0" w:space="0" w:color="auto"/>
        <w:right w:val="none" w:sz="0" w:space="0" w:color="auto"/>
      </w:divBdr>
    </w:div>
    <w:div w:id="1293245562">
      <w:bodyDiv w:val="1"/>
      <w:marLeft w:val="0"/>
      <w:marRight w:val="0"/>
      <w:marTop w:val="0"/>
      <w:marBottom w:val="0"/>
      <w:divBdr>
        <w:top w:val="none" w:sz="0" w:space="0" w:color="auto"/>
        <w:left w:val="none" w:sz="0" w:space="0" w:color="auto"/>
        <w:bottom w:val="none" w:sz="0" w:space="0" w:color="auto"/>
        <w:right w:val="none" w:sz="0" w:space="0" w:color="auto"/>
      </w:divBdr>
    </w:div>
    <w:div w:id="1329671828">
      <w:bodyDiv w:val="1"/>
      <w:marLeft w:val="0"/>
      <w:marRight w:val="0"/>
      <w:marTop w:val="0"/>
      <w:marBottom w:val="0"/>
      <w:divBdr>
        <w:top w:val="none" w:sz="0" w:space="0" w:color="auto"/>
        <w:left w:val="none" w:sz="0" w:space="0" w:color="auto"/>
        <w:bottom w:val="none" w:sz="0" w:space="0" w:color="auto"/>
        <w:right w:val="none" w:sz="0" w:space="0" w:color="auto"/>
      </w:divBdr>
      <w:divsChild>
        <w:div w:id="47459757">
          <w:marLeft w:val="0"/>
          <w:marRight w:val="0"/>
          <w:marTop w:val="0"/>
          <w:marBottom w:val="0"/>
          <w:divBdr>
            <w:top w:val="none" w:sz="0" w:space="0" w:color="auto"/>
            <w:left w:val="none" w:sz="0" w:space="0" w:color="auto"/>
            <w:bottom w:val="none" w:sz="0" w:space="0" w:color="auto"/>
            <w:right w:val="none" w:sz="0" w:space="0" w:color="auto"/>
          </w:divBdr>
          <w:divsChild>
            <w:div w:id="1067612452">
              <w:marLeft w:val="0"/>
              <w:marRight w:val="0"/>
              <w:marTop w:val="0"/>
              <w:marBottom w:val="0"/>
              <w:divBdr>
                <w:top w:val="none" w:sz="0" w:space="0" w:color="auto"/>
                <w:left w:val="none" w:sz="0" w:space="0" w:color="auto"/>
                <w:bottom w:val="none" w:sz="0" w:space="0" w:color="auto"/>
                <w:right w:val="none" w:sz="0" w:space="0" w:color="auto"/>
              </w:divBdr>
              <w:divsChild>
                <w:div w:id="49626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975292">
      <w:bodyDiv w:val="1"/>
      <w:marLeft w:val="0"/>
      <w:marRight w:val="0"/>
      <w:marTop w:val="0"/>
      <w:marBottom w:val="0"/>
      <w:divBdr>
        <w:top w:val="none" w:sz="0" w:space="0" w:color="auto"/>
        <w:left w:val="none" w:sz="0" w:space="0" w:color="auto"/>
        <w:bottom w:val="none" w:sz="0" w:space="0" w:color="auto"/>
        <w:right w:val="none" w:sz="0" w:space="0" w:color="auto"/>
      </w:divBdr>
      <w:divsChild>
        <w:div w:id="225529123">
          <w:marLeft w:val="0"/>
          <w:marRight w:val="0"/>
          <w:marTop w:val="0"/>
          <w:marBottom w:val="0"/>
          <w:divBdr>
            <w:top w:val="none" w:sz="0" w:space="0" w:color="auto"/>
            <w:left w:val="none" w:sz="0" w:space="0" w:color="auto"/>
            <w:bottom w:val="none" w:sz="0" w:space="0" w:color="auto"/>
            <w:right w:val="none" w:sz="0" w:space="0" w:color="auto"/>
          </w:divBdr>
          <w:divsChild>
            <w:div w:id="1215190439">
              <w:marLeft w:val="0"/>
              <w:marRight w:val="0"/>
              <w:marTop w:val="0"/>
              <w:marBottom w:val="0"/>
              <w:divBdr>
                <w:top w:val="none" w:sz="0" w:space="0" w:color="auto"/>
                <w:left w:val="none" w:sz="0" w:space="0" w:color="auto"/>
                <w:bottom w:val="none" w:sz="0" w:space="0" w:color="auto"/>
                <w:right w:val="none" w:sz="0" w:space="0" w:color="auto"/>
              </w:divBdr>
              <w:divsChild>
                <w:div w:id="843935096">
                  <w:marLeft w:val="0"/>
                  <w:marRight w:val="0"/>
                  <w:marTop w:val="0"/>
                  <w:marBottom w:val="0"/>
                  <w:divBdr>
                    <w:top w:val="none" w:sz="0" w:space="0" w:color="auto"/>
                    <w:left w:val="none" w:sz="0" w:space="0" w:color="auto"/>
                    <w:bottom w:val="none" w:sz="0" w:space="0" w:color="auto"/>
                    <w:right w:val="none" w:sz="0" w:space="0" w:color="auto"/>
                  </w:divBdr>
                  <w:divsChild>
                    <w:div w:id="167471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6254189">
      <w:bodyDiv w:val="1"/>
      <w:marLeft w:val="0"/>
      <w:marRight w:val="0"/>
      <w:marTop w:val="0"/>
      <w:marBottom w:val="0"/>
      <w:divBdr>
        <w:top w:val="none" w:sz="0" w:space="0" w:color="auto"/>
        <w:left w:val="none" w:sz="0" w:space="0" w:color="auto"/>
        <w:bottom w:val="none" w:sz="0" w:space="0" w:color="auto"/>
        <w:right w:val="none" w:sz="0" w:space="0" w:color="auto"/>
      </w:divBdr>
    </w:div>
    <w:div w:id="1373773361">
      <w:bodyDiv w:val="1"/>
      <w:marLeft w:val="0"/>
      <w:marRight w:val="0"/>
      <w:marTop w:val="0"/>
      <w:marBottom w:val="0"/>
      <w:divBdr>
        <w:top w:val="none" w:sz="0" w:space="0" w:color="auto"/>
        <w:left w:val="none" w:sz="0" w:space="0" w:color="auto"/>
        <w:bottom w:val="none" w:sz="0" w:space="0" w:color="auto"/>
        <w:right w:val="none" w:sz="0" w:space="0" w:color="auto"/>
      </w:divBdr>
      <w:divsChild>
        <w:div w:id="759179048">
          <w:marLeft w:val="0"/>
          <w:marRight w:val="0"/>
          <w:marTop w:val="0"/>
          <w:marBottom w:val="240"/>
          <w:divBdr>
            <w:top w:val="none" w:sz="0" w:space="0" w:color="auto"/>
            <w:left w:val="none" w:sz="0" w:space="0" w:color="auto"/>
            <w:bottom w:val="none" w:sz="0" w:space="0" w:color="auto"/>
            <w:right w:val="none" w:sz="0" w:space="0" w:color="auto"/>
          </w:divBdr>
        </w:div>
        <w:div w:id="955522586">
          <w:marLeft w:val="0"/>
          <w:marRight w:val="0"/>
          <w:marTop w:val="0"/>
          <w:marBottom w:val="240"/>
          <w:divBdr>
            <w:top w:val="none" w:sz="0" w:space="0" w:color="auto"/>
            <w:left w:val="none" w:sz="0" w:space="0" w:color="auto"/>
            <w:bottom w:val="none" w:sz="0" w:space="0" w:color="auto"/>
            <w:right w:val="none" w:sz="0" w:space="0" w:color="auto"/>
          </w:divBdr>
        </w:div>
      </w:divsChild>
    </w:div>
    <w:div w:id="1378504912">
      <w:bodyDiv w:val="1"/>
      <w:marLeft w:val="0"/>
      <w:marRight w:val="0"/>
      <w:marTop w:val="0"/>
      <w:marBottom w:val="0"/>
      <w:divBdr>
        <w:top w:val="none" w:sz="0" w:space="0" w:color="auto"/>
        <w:left w:val="none" w:sz="0" w:space="0" w:color="auto"/>
        <w:bottom w:val="none" w:sz="0" w:space="0" w:color="auto"/>
        <w:right w:val="none" w:sz="0" w:space="0" w:color="auto"/>
      </w:divBdr>
    </w:div>
    <w:div w:id="1382704551">
      <w:bodyDiv w:val="1"/>
      <w:marLeft w:val="0"/>
      <w:marRight w:val="0"/>
      <w:marTop w:val="0"/>
      <w:marBottom w:val="0"/>
      <w:divBdr>
        <w:top w:val="none" w:sz="0" w:space="0" w:color="auto"/>
        <w:left w:val="none" w:sz="0" w:space="0" w:color="auto"/>
        <w:bottom w:val="none" w:sz="0" w:space="0" w:color="auto"/>
        <w:right w:val="none" w:sz="0" w:space="0" w:color="auto"/>
      </w:divBdr>
    </w:div>
    <w:div w:id="1384477218">
      <w:bodyDiv w:val="1"/>
      <w:marLeft w:val="0"/>
      <w:marRight w:val="0"/>
      <w:marTop w:val="0"/>
      <w:marBottom w:val="0"/>
      <w:divBdr>
        <w:top w:val="none" w:sz="0" w:space="0" w:color="auto"/>
        <w:left w:val="none" w:sz="0" w:space="0" w:color="auto"/>
        <w:bottom w:val="none" w:sz="0" w:space="0" w:color="auto"/>
        <w:right w:val="none" w:sz="0" w:space="0" w:color="auto"/>
      </w:divBdr>
      <w:divsChild>
        <w:div w:id="1865904582">
          <w:marLeft w:val="0"/>
          <w:marRight w:val="0"/>
          <w:marTop w:val="0"/>
          <w:marBottom w:val="240"/>
          <w:divBdr>
            <w:top w:val="none" w:sz="0" w:space="0" w:color="auto"/>
            <w:left w:val="none" w:sz="0" w:space="0" w:color="auto"/>
            <w:bottom w:val="none" w:sz="0" w:space="0" w:color="auto"/>
            <w:right w:val="none" w:sz="0" w:space="0" w:color="auto"/>
          </w:divBdr>
        </w:div>
        <w:div w:id="1488207979">
          <w:marLeft w:val="0"/>
          <w:marRight w:val="0"/>
          <w:marTop w:val="0"/>
          <w:marBottom w:val="240"/>
          <w:divBdr>
            <w:top w:val="none" w:sz="0" w:space="0" w:color="auto"/>
            <w:left w:val="none" w:sz="0" w:space="0" w:color="auto"/>
            <w:bottom w:val="none" w:sz="0" w:space="0" w:color="auto"/>
            <w:right w:val="none" w:sz="0" w:space="0" w:color="auto"/>
          </w:divBdr>
        </w:div>
      </w:divsChild>
    </w:div>
    <w:div w:id="1402174088">
      <w:bodyDiv w:val="1"/>
      <w:marLeft w:val="0"/>
      <w:marRight w:val="0"/>
      <w:marTop w:val="0"/>
      <w:marBottom w:val="0"/>
      <w:divBdr>
        <w:top w:val="none" w:sz="0" w:space="0" w:color="auto"/>
        <w:left w:val="none" w:sz="0" w:space="0" w:color="auto"/>
        <w:bottom w:val="none" w:sz="0" w:space="0" w:color="auto"/>
        <w:right w:val="none" w:sz="0" w:space="0" w:color="auto"/>
      </w:divBdr>
    </w:div>
    <w:div w:id="1420713490">
      <w:bodyDiv w:val="1"/>
      <w:marLeft w:val="0"/>
      <w:marRight w:val="0"/>
      <w:marTop w:val="0"/>
      <w:marBottom w:val="0"/>
      <w:divBdr>
        <w:top w:val="none" w:sz="0" w:space="0" w:color="auto"/>
        <w:left w:val="none" w:sz="0" w:space="0" w:color="auto"/>
        <w:bottom w:val="none" w:sz="0" w:space="0" w:color="auto"/>
        <w:right w:val="none" w:sz="0" w:space="0" w:color="auto"/>
      </w:divBdr>
    </w:div>
    <w:div w:id="1430007210">
      <w:bodyDiv w:val="1"/>
      <w:marLeft w:val="0"/>
      <w:marRight w:val="0"/>
      <w:marTop w:val="0"/>
      <w:marBottom w:val="0"/>
      <w:divBdr>
        <w:top w:val="none" w:sz="0" w:space="0" w:color="auto"/>
        <w:left w:val="none" w:sz="0" w:space="0" w:color="auto"/>
        <w:bottom w:val="none" w:sz="0" w:space="0" w:color="auto"/>
        <w:right w:val="none" w:sz="0" w:space="0" w:color="auto"/>
      </w:divBdr>
    </w:div>
    <w:div w:id="1433435108">
      <w:bodyDiv w:val="1"/>
      <w:marLeft w:val="0"/>
      <w:marRight w:val="0"/>
      <w:marTop w:val="0"/>
      <w:marBottom w:val="0"/>
      <w:divBdr>
        <w:top w:val="none" w:sz="0" w:space="0" w:color="auto"/>
        <w:left w:val="none" w:sz="0" w:space="0" w:color="auto"/>
        <w:bottom w:val="none" w:sz="0" w:space="0" w:color="auto"/>
        <w:right w:val="none" w:sz="0" w:space="0" w:color="auto"/>
      </w:divBdr>
    </w:div>
    <w:div w:id="1447189177">
      <w:bodyDiv w:val="1"/>
      <w:marLeft w:val="0"/>
      <w:marRight w:val="0"/>
      <w:marTop w:val="0"/>
      <w:marBottom w:val="0"/>
      <w:divBdr>
        <w:top w:val="none" w:sz="0" w:space="0" w:color="auto"/>
        <w:left w:val="none" w:sz="0" w:space="0" w:color="auto"/>
        <w:bottom w:val="none" w:sz="0" w:space="0" w:color="auto"/>
        <w:right w:val="none" w:sz="0" w:space="0" w:color="auto"/>
      </w:divBdr>
    </w:div>
    <w:div w:id="1454440730">
      <w:bodyDiv w:val="1"/>
      <w:marLeft w:val="0"/>
      <w:marRight w:val="0"/>
      <w:marTop w:val="0"/>
      <w:marBottom w:val="0"/>
      <w:divBdr>
        <w:top w:val="none" w:sz="0" w:space="0" w:color="auto"/>
        <w:left w:val="none" w:sz="0" w:space="0" w:color="auto"/>
        <w:bottom w:val="none" w:sz="0" w:space="0" w:color="auto"/>
        <w:right w:val="none" w:sz="0" w:space="0" w:color="auto"/>
      </w:divBdr>
      <w:divsChild>
        <w:div w:id="1865748210">
          <w:marLeft w:val="0"/>
          <w:marRight w:val="0"/>
          <w:marTop w:val="0"/>
          <w:marBottom w:val="240"/>
          <w:divBdr>
            <w:top w:val="none" w:sz="0" w:space="0" w:color="auto"/>
            <w:left w:val="none" w:sz="0" w:space="0" w:color="auto"/>
            <w:bottom w:val="none" w:sz="0" w:space="0" w:color="auto"/>
            <w:right w:val="none" w:sz="0" w:space="0" w:color="auto"/>
          </w:divBdr>
        </w:div>
        <w:div w:id="1679306352">
          <w:marLeft w:val="0"/>
          <w:marRight w:val="0"/>
          <w:marTop w:val="0"/>
          <w:marBottom w:val="240"/>
          <w:divBdr>
            <w:top w:val="none" w:sz="0" w:space="0" w:color="auto"/>
            <w:left w:val="none" w:sz="0" w:space="0" w:color="auto"/>
            <w:bottom w:val="none" w:sz="0" w:space="0" w:color="auto"/>
            <w:right w:val="none" w:sz="0" w:space="0" w:color="auto"/>
          </w:divBdr>
        </w:div>
        <w:div w:id="75905380">
          <w:marLeft w:val="0"/>
          <w:marRight w:val="0"/>
          <w:marTop w:val="0"/>
          <w:marBottom w:val="240"/>
          <w:divBdr>
            <w:top w:val="none" w:sz="0" w:space="0" w:color="auto"/>
            <w:left w:val="none" w:sz="0" w:space="0" w:color="auto"/>
            <w:bottom w:val="none" w:sz="0" w:space="0" w:color="auto"/>
            <w:right w:val="none" w:sz="0" w:space="0" w:color="auto"/>
          </w:divBdr>
        </w:div>
      </w:divsChild>
    </w:div>
    <w:div w:id="1456831084">
      <w:bodyDiv w:val="1"/>
      <w:marLeft w:val="0"/>
      <w:marRight w:val="0"/>
      <w:marTop w:val="0"/>
      <w:marBottom w:val="0"/>
      <w:divBdr>
        <w:top w:val="none" w:sz="0" w:space="0" w:color="auto"/>
        <w:left w:val="none" w:sz="0" w:space="0" w:color="auto"/>
        <w:bottom w:val="none" w:sz="0" w:space="0" w:color="auto"/>
        <w:right w:val="none" w:sz="0" w:space="0" w:color="auto"/>
      </w:divBdr>
    </w:div>
    <w:div w:id="1457867991">
      <w:bodyDiv w:val="1"/>
      <w:marLeft w:val="0"/>
      <w:marRight w:val="0"/>
      <w:marTop w:val="0"/>
      <w:marBottom w:val="0"/>
      <w:divBdr>
        <w:top w:val="none" w:sz="0" w:space="0" w:color="auto"/>
        <w:left w:val="none" w:sz="0" w:space="0" w:color="auto"/>
        <w:bottom w:val="none" w:sz="0" w:space="0" w:color="auto"/>
        <w:right w:val="none" w:sz="0" w:space="0" w:color="auto"/>
      </w:divBdr>
    </w:div>
    <w:div w:id="1483698566">
      <w:bodyDiv w:val="1"/>
      <w:marLeft w:val="0"/>
      <w:marRight w:val="0"/>
      <w:marTop w:val="0"/>
      <w:marBottom w:val="0"/>
      <w:divBdr>
        <w:top w:val="none" w:sz="0" w:space="0" w:color="auto"/>
        <w:left w:val="none" w:sz="0" w:space="0" w:color="auto"/>
        <w:bottom w:val="none" w:sz="0" w:space="0" w:color="auto"/>
        <w:right w:val="none" w:sz="0" w:space="0" w:color="auto"/>
      </w:divBdr>
    </w:div>
    <w:div w:id="1494251707">
      <w:bodyDiv w:val="1"/>
      <w:marLeft w:val="0"/>
      <w:marRight w:val="0"/>
      <w:marTop w:val="0"/>
      <w:marBottom w:val="0"/>
      <w:divBdr>
        <w:top w:val="none" w:sz="0" w:space="0" w:color="auto"/>
        <w:left w:val="none" w:sz="0" w:space="0" w:color="auto"/>
        <w:bottom w:val="none" w:sz="0" w:space="0" w:color="auto"/>
        <w:right w:val="none" w:sz="0" w:space="0" w:color="auto"/>
      </w:divBdr>
      <w:divsChild>
        <w:div w:id="1212420994">
          <w:marLeft w:val="0"/>
          <w:marRight w:val="0"/>
          <w:marTop w:val="0"/>
          <w:marBottom w:val="240"/>
          <w:divBdr>
            <w:top w:val="none" w:sz="0" w:space="0" w:color="auto"/>
            <w:left w:val="none" w:sz="0" w:space="0" w:color="auto"/>
            <w:bottom w:val="none" w:sz="0" w:space="0" w:color="auto"/>
            <w:right w:val="none" w:sz="0" w:space="0" w:color="auto"/>
          </w:divBdr>
        </w:div>
        <w:div w:id="1572689164">
          <w:marLeft w:val="0"/>
          <w:marRight w:val="0"/>
          <w:marTop w:val="0"/>
          <w:marBottom w:val="240"/>
          <w:divBdr>
            <w:top w:val="none" w:sz="0" w:space="0" w:color="auto"/>
            <w:left w:val="none" w:sz="0" w:space="0" w:color="auto"/>
            <w:bottom w:val="none" w:sz="0" w:space="0" w:color="auto"/>
            <w:right w:val="none" w:sz="0" w:space="0" w:color="auto"/>
          </w:divBdr>
        </w:div>
      </w:divsChild>
    </w:div>
    <w:div w:id="1517621399">
      <w:bodyDiv w:val="1"/>
      <w:marLeft w:val="0"/>
      <w:marRight w:val="0"/>
      <w:marTop w:val="0"/>
      <w:marBottom w:val="0"/>
      <w:divBdr>
        <w:top w:val="none" w:sz="0" w:space="0" w:color="auto"/>
        <w:left w:val="none" w:sz="0" w:space="0" w:color="auto"/>
        <w:bottom w:val="none" w:sz="0" w:space="0" w:color="auto"/>
        <w:right w:val="none" w:sz="0" w:space="0" w:color="auto"/>
      </w:divBdr>
    </w:div>
    <w:div w:id="1525901293">
      <w:bodyDiv w:val="1"/>
      <w:marLeft w:val="0"/>
      <w:marRight w:val="0"/>
      <w:marTop w:val="0"/>
      <w:marBottom w:val="0"/>
      <w:divBdr>
        <w:top w:val="none" w:sz="0" w:space="0" w:color="auto"/>
        <w:left w:val="none" w:sz="0" w:space="0" w:color="auto"/>
        <w:bottom w:val="none" w:sz="0" w:space="0" w:color="auto"/>
        <w:right w:val="none" w:sz="0" w:space="0" w:color="auto"/>
      </w:divBdr>
      <w:divsChild>
        <w:div w:id="955065295">
          <w:marLeft w:val="0"/>
          <w:marRight w:val="0"/>
          <w:marTop w:val="0"/>
          <w:marBottom w:val="0"/>
          <w:divBdr>
            <w:top w:val="none" w:sz="0" w:space="0" w:color="auto"/>
            <w:left w:val="none" w:sz="0" w:space="0" w:color="auto"/>
            <w:bottom w:val="none" w:sz="0" w:space="0" w:color="auto"/>
            <w:right w:val="none" w:sz="0" w:space="0" w:color="auto"/>
          </w:divBdr>
          <w:divsChild>
            <w:div w:id="1925605545">
              <w:marLeft w:val="0"/>
              <w:marRight w:val="0"/>
              <w:marTop w:val="0"/>
              <w:marBottom w:val="0"/>
              <w:divBdr>
                <w:top w:val="none" w:sz="0" w:space="0" w:color="auto"/>
                <w:left w:val="none" w:sz="0" w:space="0" w:color="auto"/>
                <w:bottom w:val="none" w:sz="0" w:space="0" w:color="auto"/>
                <w:right w:val="none" w:sz="0" w:space="0" w:color="auto"/>
              </w:divBdr>
              <w:divsChild>
                <w:div w:id="53438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187574">
      <w:bodyDiv w:val="1"/>
      <w:marLeft w:val="0"/>
      <w:marRight w:val="0"/>
      <w:marTop w:val="0"/>
      <w:marBottom w:val="0"/>
      <w:divBdr>
        <w:top w:val="none" w:sz="0" w:space="0" w:color="auto"/>
        <w:left w:val="none" w:sz="0" w:space="0" w:color="auto"/>
        <w:bottom w:val="none" w:sz="0" w:space="0" w:color="auto"/>
        <w:right w:val="none" w:sz="0" w:space="0" w:color="auto"/>
      </w:divBdr>
    </w:div>
    <w:div w:id="1630937987">
      <w:bodyDiv w:val="1"/>
      <w:marLeft w:val="0"/>
      <w:marRight w:val="0"/>
      <w:marTop w:val="0"/>
      <w:marBottom w:val="0"/>
      <w:divBdr>
        <w:top w:val="none" w:sz="0" w:space="0" w:color="auto"/>
        <w:left w:val="none" w:sz="0" w:space="0" w:color="auto"/>
        <w:bottom w:val="none" w:sz="0" w:space="0" w:color="auto"/>
        <w:right w:val="none" w:sz="0" w:space="0" w:color="auto"/>
      </w:divBdr>
    </w:div>
    <w:div w:id="1647734602">
      <w:bodyDiv w:val="1"/>
      <w:marLeft w:val="0"/>
      <w:marRight w:val="0"/>
      <w:marTop w:val="0"/>
      <w:marBottom w:val="0"/>
      <w:divBdr>
        <w:top w:val="none" w:sz="0" w:space="0" w:color="auto"/>
        <w:left w:val="none" w:sz="0" w:space="0" w:color="auto"/>
        <w:bottom w:val="none" w:sz="0" w:space="0" w:color="auto"/>
        <w:right w:val="none" w:sz="0" w:space="0" w:color="auto"/>
      </w:divBdr>
      <w:divsChild>
        <w:div w:id="1030372282">
          <w:marLeft w:val="0"/>
          <w:marRight w:val="0"/>
          <w:marTop w:val="0"/>
          <w:marBottom w:val="0"/>
          <w:divBdr>
            <w:top w:val="none" w:sz="0" w:space="0" w:color="auto"/>
            <w:left w:val="none" w:sz="0" w:space="0" w:color="auto"/>
            <w:bottom w:val="none" w:sz="0" w:space="0" w:color="auto"/>
            <w:right w:val="none" w:sz="0" w:space="0" w:color="auto"/>
          </w:divBdr>
          <w:divsChild>
            <w:div w:id="296181628">
              <w:marLeft w:val="0"/>
              <w:marRight w:val="0"/>
              <w:marTop w:val="0"/>
              <w:marBottom w:val="0"/>
              <w:divBdr>
                <w:top w:val="none" w:sz="0" w:space="0" w:color="auto"/>
                <w:left w:val="none" w:sz="0" w:space="0" w:color="auto"/>
                <w:bottom w:val="none" w:sz="0" w:space="0" w:color="auto"/>
                <w:right w:val="none" w:sz="0" w:space="0" w:color="auto"/>
              </w:divBdr>
              <w:divsChild>
                <w:div w:id="88965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035442">
      <w:bodyDiv w:val="1"/>
      <w:marLeft w:val="0"/>
      <w:marRight w:val="0"/>
      <w:marTop w:val="0"/>
      <w:marBottom w:val="0"/>
      <w:divBdr>
        <w:top w:val="none" w:sz="0" w:space="0" w:color="auto"/>
        <w:left w:val="none" w:sz="0" w:space="0" w:color="auto"/>
        <w:bottom w:val="none" w:sz="0" w:space="0" w:color="auto"/>
        <w:right w:val="none" w:sz="0" w:space="0" w:color="auto"/>
      </w:divBdr>
    </w:div>
    <w:div w:id="1695884580">
      <w:bodyDiv w:val="1"/>
      <w:marLeft w:val="0"/>
      <w:marRight w:val="0"/>
      <w:marTop w:val="0"/>
      <w:marBottom w:val="0"/>
      <w:divBdr>
        <w:top w:val="none" w:sz="0" w:space="0" w:color="auto"/>
        <w:left w:val="none" w:sz="0" w:space="0" w:color="auto"/>
        <w:bottom w:val="none" w:sz="0" w:space="0" w:color="auto"/>
        <w:right w:val="none" w:sz="0" w:space="0" w:color="auto"/>
      </w:divBdr>
    </w:div>
    <w:div w:id="1714184236">
      <w:bodyDiv w:val="1"/>
      <w:marLeft w:val="0"/>
      <w:marRight w:val="0"/>
      <w:marTop w:val="0"/>
      <w:marBottom w:val="0"/>
      <w:divBdr>
        <w:top w:val="none" w:sz="0" w:space="0" w:color="auto"/>
        <w:left w:val="none" w:sz="0" w:space="0" w:color="auto"/>
        <w:bottom w:val="none" w:sz="0" w:space="0" w:color="auto"/>
        <w:right w:val="none" w:sz="0" w:space="0" w:color="auto"/>
      </w:divBdr>
    </w:div>
    <w:div w:id="1720516698">
      <w:bodyDiv w:val="1"/>
      <w:marLeft w:val="0"/>
      <w:marRight w:val="0"/>
      <w:marTop w:val="0"/>
      <w:marBottom w:val="0"/>
      <w:divBdr>
        <w:top w:val="none" w:sz="0" w:space="0" w:color="auto"/>
        <w:left w:val="none" w:sz="0" w:space="0" w:color="auto"/>
        <w:bottom w:val="none" w:sz="0" w:space="0" w:color="auto"/>
        <w:right w:val="none" w:sz="0" w:space="0" w:color="auto"/>
      </w:divBdr>
    </w:div>
    <w:div w:id="1728841423">
      <w:bodyDiv w:val="1"/>
      <w:marLeft w:val="0"/>
      <w:marRight w:val="0"/>
      <w:marTop w:val="0"/>
      <w:marBottom w:val="0"/>
      <w:divBdr>
        <w:top w:val="none" w:sz="0" w:space="0" w:color="auto"/>
        <w:left w:val="none" w:sz="0" w:space="0" w:color="auto"/>
        <w:bottom w:val="none" w:sz="0" w:space="0" w:color="auto"/>
        <w:right w:val="none" w:sz="0" w:space="0" w:color="auto"/>
      </w:divBdr>
    </w:div>
    <w:div w:id="1770659490">
      <w:bodyDiv w:val="1"/>
      <w:marLeft w:val="0"/>
      <w:marRight w:val="0"/>
      <w:marTop w:val="0"/>
      <w:marBottom w:val="0"/>
      <w:divBdr>
        <w:top w:val="none" w:sz="0" w:space="0" w:color="auto"/>
        <w:left w:val="none" w:sz="0" w:space="0" w:color="auto"/>
        <w:bottom w:val="none" w:sz="0" w:space="0" w:color="auto"/>
        <w:right w:val="none" w:sz="0" w:space="0" w:color="auto"/>
      </w:divBdr>
    </w:div>
    <w:div w:id="1850606975">
      <w:bodyDiv w:val="1"/>
      <w:marLeft w:val="0"/>
      <w:marRight w:val="0"/>
      <w:marTop w:val="0"/>
      <w:marBottom w:val="0"/>
      <w:divBdr>
        <w:top w:val="none" w:sz="0" w:space="0" w:color="auto"/>
        <w:left w:val="none" w:sz="0" w:space="0" w:color="auto"/>
        <w:bottom w:val="none" w:sz="0" w:space="0" w:color="auto"/>
        <w:right w:val="none" w:sz="0" w:space="0" w:color="auto"/>
      </w:divBdr>
    </w:div>
    <w:div w:id="1867212747">
      <w:bodyDiv w:val="1"/>
      <w:marLeft w:val="0"/>
      <w:marRight w:val="0"/>
      <w:marTop w:val="0"/>
      <w:marBottom w:val="0"/>
      <w:divBdr>
        <w:top w:val="none" w:sz="0" w:space="0" w:color="auto"/>
        <w:left w:val="none" w:sz="0" w:space="0" w:color="auto"/>
        <w:bottom w:val="none" w:sz="0" w:space="0" w:color="auto"/>
        <w:right w:val="none" w:sz="0" w:space="0" w:color="auto"/>
      </w:divBdr>
    </w:div>
    <w:div w:id="1921744023">
      <w:bodyDiv w:val="1"/>
      <w:marLeft w:val="0"/>
      <w:marRight w:val="0"/>
      <w:marTop w:val="0"/>
      <w:marBottom w:val="0"/>
      <w:divBdr>
        <w:top w:val="none" w:sz="0" w:space="0" w:color="auto"/>
        <w:left w:val="none" w:sz="0" w:space="0" w:color="auto"/>
        <w:bottom w:val="none" w:sz="0" w:space="0" w:color="auto"/>
        <w:right w:val="none" w:sz="0" w:space="0" w:color="auto"/>
      </w:divBdr>
    </w:div>
    <w:div w:id="1942301264">
      <w:bodyDiv w:val="1"/>
      <w:marLeft w:val="0"/>
      <w:marRight w:val="0"/>
      <w:marTop w:val="0"/>
      <w:marBottom w:val="0"/>
      <w:divBdr>
        <w:top w:val="none" w:sz="0" w:space="0" w:color="auto"/>
        <w:left w:val="none" w:sz="0" w:space="0" w:color="auto"/>
        <w:bottom w:val="none" w:sz="0" w:space="0" w:color="auto"/>
        <w:right w:val="none" w:sz="0" w:space="0" w:color="auto"/>
      </w:divBdr>
    </w:div>
    <w:div w:id="1971203137">
      <w:bodyDiv w:val="1"/>
      <w:marLeft w:val="0"/>
      <w:marRight w:val="0"/>
      <w:marTop w:val="0"/>
      <w:marBottom w:val="0"/>
      <w:divBdr>
        <w:top w:val="none" w:sz="0" w:space="0" w:color="auto"/>
        <w:left w:val="none" w:sz="0" w:space="0" w:color="auto"/>
        <w:bottom w:val="none" w:sz="0" w:space="0" w:color="auto"/>
        <w:right w:val="none" w:sz="0" w:space="0" w:color="auto"/>
      </w:divBdr>
    </w:div>
    <w:div w:id="1981299275">
      <w:bodyDiv w:val="1"/>
      <w:marLeft w:val="0"/>
      <w:marRight w:val="0"/>
      <w:marTop w:val="0"/>
      <w:marBottom w:val="0"/>
      <w:divBdr>
        <w:top w:val="none" w:sz="0" w:space="0" w:color="auto"/>
        <w:left w:val="none" w:sz="0" w:space="0" w:color="auto"/>
        <w:bottom w:val="none" w:sz="0" w:space="0" w:color="auto"/>
        <w:right w:val="none" w:sz="0" w:space="0" w:color="auto"/>
      </w:divBdr>
      <w:divsChild>
        <w:div w:id="1737194054">
          <w:marLeft w:val="0"/>
          <w:marRight w:val="0"/>
          <w:marTop w:val="0"/>
          <w:marBottom w:val="0"/>
          <w:divBdr>
            <w:top w:val="none" w:sz="0" w:space="0" w:color="auto"/>
            <w:left w:val="none" w:sz="0" w:space="0" w:color="auto"/>
            <w:bottom w:val="none" w:sz="0" w:space="0" w:color="auto"/>
            <w:right w:val="none" w:sz="0" w:space="0" w:color="auto"/>
          </w:divBdr>
          <w:divsChild>
            <w:div w:id="1063020627">
              <w:marLeft w:val="0"/>
              <w:marRight w:val="0"/>
              <w:marTop w:val="0"/>
              <w:marBottom w:val="0"/>
              <w:divBdr>
                <w:top w:val="none" w:sz="0" w:space="0" w:color="auto"/>
                <w:left w:val="none" w:sz="0" w:space="0" w:color="auto"/>
                <w:bottom w:val="none" w:sz="0" w:space="0" w:color="auto"/>
                <w:right w:val="none" w:sz="0" w:space="0" w:color="auto"/>
              </w:divBdr>
              <w:divsChild>
                <w:div w:id="1931057">
                  <w:marLeft w:val="0"/>
                  <w:marRight w:val="0"/>
                  <w:marTop w:val="0"/>
                  <w:marBottom w:val="0"/>
                  <w:divBdr>
                    <w:top w:val="none" w:sz="0" w:space="0" w:color="auto"/>
                    <w:left w:val="none" w:sz="0" w:space="0" w:color="auto"/>
                    <w:bottom w:val="none" w:sz="0" w:space="0" w:color="auto"/>
                    <w:right w:val="none" w:sz="0" w:space="0" w:color="auto"/>
                  </w:divBdr>
                  <w:divsChild>
                    <w:div w:id="213466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809378">
      <w:bodyDiv w:val="1"/>
      <w:marLeft w:val="0"/>
      <w:marRight w:val="0"/>
      <w:marTop w:val="0"/>
      <w:marBottom w:val="0"/>
      <w:divBdr>
        <w:top w:val="none" w:sz="0" w:space="0" w:color="auto"/>
        <w:left w:val="none" w:sz="0" w:space="0" w:color="auto"/>
        <w:bottom w:val="none" w:sz="0" w:space="0" w:color="auto"/>
        <w:right w:val="none" w:sz="0" w:space="0" w:color="auto"/>
      </w:divBdr>
      <w:divsChild>
        <w:div w:id="831917927">
          <w:marLeft w:val="0"/>
          <w:marRight w:val="0"/>
          <w:marTop w:val="0"/>
          <w:marBottom w:val="240"/>
          <w:divBdr>
            <w:top w:val="none" w:sz="0" w:space="0" w:color="auto"/>
            <w:left w:val="none" w:sz="0" w:space="0" w:color="auto"/>
            <w:bottom w:val="none" w:sz="0" w:space="0" w:color="auto"/>
            <w:right w:val="none" w:sz="0" w:space="0" w:color="auto"/>
          </w:divBdr>
        </w:div>
        <w:div w:id="1968394304">
          <w:marLeft w:val="0"/>
          <w:marRight w:val="0"/>
          <w:marTop w:val="0"/>
          <w:marBottom w:val="240"/>
          <w:divBdr>
            <w:top w:val="none" w:sz="0" w:space="0" w:color="auto"/>
            <w:left w:val="none" w:sz="0" w:space="0" w:color="auto"/>
            <w:bottom w:val="none" w:sz="0" w:space="0" w:color="auto"/>
            <w:right w:val="none" w:sz="0" w:space="0" w:color="auto"/>
          </w:divBdr>
        </w:div>
        <w:div w:id="1435125825">
          <w:marLeft w:val="0"/>
          <w:marRight w:val="0"/>
          <w:marTop w:val="0"/>
          <w:marBottom w:val="240"/>
          <w:divBdr>
            <w:top w:val="none" w:sz="0" w:space="0" w:color="auto"/>
            <w:left w:val="none" w:sz="0" w:space="0" w:color="auto"/>
            <w:bottom w:val="none" w:sz="0" w:space="0" w:color="auto"/>
            <w:right w:val="none" w:sz="0" w:space="0" w:color="auto"/>
          </w:divBdr>
        </w:div>
      </w:divsChild>
    </w:div>
    <w:div w:id="1996298629">
      <w:bodyDiv w:val="1"/>
      <w:marLeft w:val="0"/>
      <w:marRight w:val="0"/>
      <w:marTop w:val="0"/>
      <w:marBottom w:val="0"/>
      <w:divBdr>
        <w:top w:val="none" w:sz="0" w:space="0" w:color="auto"/>
        <w:left w:val="none" w:sz="0" w:space="0" w:color="auto"/>
        <w:bottom w:val="none" w:sz="0" w:space="0" w:color="auto"/>
        <w:right w:val="none" w:sz="0" w:space="0" w:color="auto"/>
      </w:divBdr>
    </w:div>
    <w:div w:id="2073231838">
      <w:bodyDiv w:val="1"/>
      <w:marLeft w:val="0"/>
      <w:marRight w:val="0"/>
      <w:marTop w:val="0"/>
      <w:marBottom w:val="0"/>
      <w:divBdr>
        <w:top w:val="none" w:sz="0" w:space="0" w:color="auto"/>
        <w:left w:val="none" w:sz="0" w:space="0" w:color="auto"/>
        <w:bottom w:val="none" w:sz="0" w:space="0" w:color="auto"/>
        <w:right w:val="none" w:sz="0" w:space="0" w:color="auto"/>
      </w:divBdr>
    </w:div>
    <w:div w:id="2105833338">
      <w:bodyDiv w:val="1"/>
      <w:marLeft w:val="0"/>
      <w:marRight w:val="0"/>
      <w:marTop w:val="0"/>
      <w:marBottom w:val="0"/>
      <w:divBdr>
        <w:top w:val="none" w:sz="0" w:space="0" w:color="auto"/>
        <w:left w:val="none" w:sz="0" w:space="0" w:color="auto"/>
        <w:bottom w:val="none" w:sz="0" w:space="0" w:color="auto"/>
        <w:right w:val="none" w:sz="0" w:space="0" w:color="auto"/>
      </w:divBdr>
    </w:div>
    <w:div w:id="2109422032">
      <w:bodyDiv w:val="1"/>
      <w:marLeft w:val="0"/>
      <w:marRight w:val="0"/>
      <w:marTop w:val="0"/>
      <w:marBottom w:val="0"/>
      <w:divBdr>
        <w:top w:val="none" w:sz="0" w:space="0" w:color="auto"/>
        <w:left w:val="none" w:sz="0" w:space="0" w:color="auto"/>
        <w:bottom w:val="none" w:sz="0" w:space="0" w:color="auto"/>
        <w:right w:val="none" w:sz="0" w:space="0" w:color="auto"/>
      </w:divBdr>
    </w:div>
    <w:div w:id="2114088896">
      <w:bodyDiv w:val="1"/>
      <w:marLeft w:val="0"/>
      <w:marRight w:val="0"/>
      <w:marTop w:val="0"/>
      <w:marBottom w:val="0"/>
      <w:divBdr>
        <w:top w:val="none" w:sz="0" w:space="0" w:color="auto"/>
        <w:left w:val="none" w:sz="0" w:space="0" w:color="auto"/>
        <w:bottom w:val="none" w:sz="0" w:space="0" w:color="auto"/>
        <w:right w:val="none" w:sz="0" w:space="0" w:color="auto"/>
      </w:divBdr>
    </w:div>
    <w:div w:id="212175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asccc.org/sites/default/files/History%20of%20C-ID%20and%20TMC%20final.pdf" TargetMode="External"/><Relationship Id="rId21" Type="http://schemas.openxmlformats.org/officeDocument/2006/relationships/hyperlink" Target="http://leginfo.legislature.ca.gov/faces/billNavClient.xhtml?bill_id=202120220AB421" TargetMode="External"/><Relationship Id="rId42" Type="http://schemas.openxmlformats.org/officeDocument/2006/relationships/hyperlink" Target="https://leginfo.legislature.ca.gov/faces/billNavClient.xhtml?bill_id=202120220AB1269" TargetMode="External"/><Relationship Id="rId63" Type="http://schemas.openxmlformats.org/officeDocument/2006/relationships/hyperlink" Target="https://www.asccc.org/resolutions/adopt-paper-noncredit-instruction-opportunity-and-challenge" TargetMode="External"/><Relationship Id="rId84" Type="http://schemas.openxmlformats.org/officeDocument/2006/relationships/hyperlink" Target="https://drive.google.com/file/d/1D5bmnsSMLt0lZznTGxVq7fCSG4j5xqWB/view" TargetMode="External"/><Relationship Id="rId138" Type="http://schemas.openxmlformats.org/officeDocument/2006/relationships/hyperlink" Target="https://www.asccc.org/resolutions/support-legislation-increase-cal-grant-awards" TargetMode="External"/><Relationship Id="rId159" Type="http://schemas.openxmlformats.org/officeDocument/2006/relationships/hyperlink" Target="https://leginfo.legislature.ca.gov/faces/billNavClient.xhtml?bill_id=202120220AB1002" TargetMode="External"/><Relationship Id="rId170" Type="http://schemas.openxmlformats.org/officeDocument/2006/relationships/hyperlink" Target="https://leginfo.legislature.ca.gov/faces/billNavClient.xhtml?bill_id=202120220AB1377" TargetMode="External"/><Relationship Id="rId107" Type="http://schemas.openxmlformats.org/officeDocument/2006/relationships/hyperlink" Target="https://www.asccc.org/resolutions/use-c-id-determine-similarity-ccc-and-csu-courses" TargetMode="External"/><Relationship Id="rId11" Type="http://schemas.openxmlformats.org/officeDocument/2006/relationships/hyperlink" Target="https://clerk.assembly.ca.gov/content/process" TargetMode="External"/><Relationship Id="rId32" Type="http://schemas.openxmlformats.org/officeDocument/2006/relationships/hyperlink" Target="http://leginfo.legislature.ca.gov/faces/billNavClient.xhtml?bill_id=202120220AB337" TargetMode="External"/><Relationship Id="rId53" Type="http://schemas.openxmlformats.org/officeDocument/2006/relationships/hyperlink" Target="http://leginfo.legislature.ca.gov/faces/billNavClient.xhtml?bill_id=202120220AB103" TargetMode="External"/><Relationship Id="rId74" Type="http://schemas.openxmlformats.org/officeDocument/2006/relationships/hyperlink" Target="https://leginfo.legislature.ca.gov/faces/billNavClient.xhtml?bill_id=202120220AB928" TargetMode="External"/><Relationship Id="rId128" Type="http://schemas.openxmlformats.org/officeDocument/2006/relationships/hyperlink" Target="https://leginfo.legislature.ca.gov/faces/billNavClient.xhtml?bill_id=202120220AB927" TargetMode="External"/><Relationship Id="rId149" Type="http://schemas.openxmlformats.org/officeDocument/2006/relationships/hyperlink" Target="http://leginfo.legislature.ca.gov/faces/billNavClient.xhtml?bill_id=202120220AB101" TargetMode="External"/><Relationship Id="rId5" Type="http://schemas.openxmlformats.org/officeDocument/2006/relationships/footnotes" Target="footnotes.xml"/><Relationship Id="rId95" Type="http://schemas.openxmlformats.org/officeDocument/2006/relationships/hyperlink" Target="https://www.asccc.org/resolutions/clarify-and-strengthen-ethnic-studies-general-education-requirement" TargetMode="External"/><Relationship Id="rId160" Type="http://schemas.openxmlformats.org/officeDocument/2006/relationships/hyperlink" Target="https://leginfo.legislature.ca.gov/faces/billNavClient.xhtml?bill_id=202120220AB1073" TargetMode="External"/><Relationship Id="rId181" Type="http://schemas.openxmlformats.org/officeDocument/2006/relationships/hyperlink" Target="https://ctweb.capitoltrack.com/public/publish.aspx?session=21&amp;id=88fe9ac9-0a3b-4726-91a3-2a18d3d894f2" TargetMode="External"/><Relationship Id="rId22" Type="http://schemas.openxmlformats.org/officeDocument/2006/relationships/hyperlink" Target="https://leginfo.legislature.ca.gov/faces/billNavClient.xhtml?bill_id=202120220AB927" TargetMode="External"/><Relationship Id="rId43" Type="http://schemas.openxmlformats.org/officeDocument/2006/relationships/hyperlink" Target="https://leginfo.legislature.ca.gov/faces/billNavClient.xhtml?bill_id=202120220AB1216" TargetMode="External"/><Relationship Id="rId64" Type="http://schemas.openxmlformats.org/officeDocument/2006/relationships/hyperlink" Target="https://www.asccc.org/resolutions/equalize-noncredit-curriculum-processes-align-local-approval-credit-curriculum-processes" TargetMode="External"/><Relationship Id="rId118" Type="http://schemas.openxmlformats.org/officeDocument/2006/relationships/hyperlink" Target="https://www.capostsecondaryforall.org/wp-content/uploads/2021/02/Recovery-with-Equity_2021Feb15.pdf" TargetMode="External"/><Relationship Id="rId139" Type="http://schemas.openxmlformats.org/officeDocument/2006/relationships/hyperlink" Target="http://leginfo.legislature.ca.gov/faces/billNavClient.xhtml?bill_id=202120220SB40" TargetMode="External"/><Relationship Id="rId85" Type="http://schemas.openxmlformats.org/officeDocument/2006/relationships/hyperlink" Target="https://www.asccc.org/events/2021-04-15-160000-2021-04-18-000000/2021-spring-plenary-session-virtual-event" TargetMode="External"/><Relationship Id="rId150" Type="http://schemas.openxmlformats.org/officeDocument/2006/relationships/hyperlink" Target="http://leginfo.legislature.ca.gov/faces/billTextClient.xhtml?bill_id=201920200AB331" TargetMode="External"/><Relationship Id="rId171" Type="http://schemas.openxmlformats.org/officeDocument/2006/relationships/hyperlink" Target="http://leginfo.legislature.ca.gov/faces/billNavClient.xhtml?bill_id=202120220SB20" TargetMode="External"/><Relationship Id="rId12" Type="http://schemas.openxmlformats.org/officeDocument/2006/relationships/hyperlink" Target="https://www.senate.ca.gov/legislativeprocess" TargetMode="External"/><Relationship Id="rId33" Type="http://schemas.openxmlformats.org/officeDocument/2006/relationships/hyperlink" Target="http://leginfo.legislature.ca.gov/faces/billNavClient.xhtml?bill_id=202120220SB26" TargetMode="External"/><Relationship Id="rId108" Type="http://schemas.openxmlformats.org/officeDocument/2006/relationships/hyperlink" Target="https://www.asccc.org/resolutions/local-implementation-c-id" TargetMode="External"/><Relationship Id="rId129" Type="http://schemas.openxmlformats.org/officeDocument/2006/relationships/hyperlink" Target="https://leginfo.legislature.ca.gov/faces/billNavClient.xhtml?bill_id=202120220AB1187" TargetMode="External"/><Relationship Id="rId54" Type="http://schemas.openxmlformats.org/officeDocument/2006/relationships/hyperlink" Target="https://leginfo.legislature.ca.gov/faces/billNavClient.xhtml?bill_id=202120220AB417" TargetMode="External"/><Relationship Id="rId75" Type="http://schemas.openxmlformats.org/officeDocument/2006/relationships/hyperlink" Target="https://www.asccc.org/resolutions/two-four-year-transfer-curriculum" TargetMode="External"/><Relationship Id="rId96" Type="http://schemas.openxmlformats.org/officeDocument/2006/relationships/hyperlink" Target="https://www.asccc.org/sites/default/files/AB%203310%20%28Muratsuchi%29%20-%20Letter%20of%20Oppose.pdf" TargetMode="External"/><Relationship Id="rId140" Type="http://schemas.openxmlformats.org/officeDocument/2006/relationships/hyperlink" Target="http://leginfo.legislature.ca.gov/faces/billNavClient.xhtml?bill_id=202120220SB45" TargetMode="External"/><Relationship Id="rId161" Type="http://schemas.openxmlformats.org/officeDocument/2006/relationships/hyperlink" Target="https://leginfo.legislature.ca.gov/faces/billNavClient.xhtml?bill_id=202120220AB1185" TargetMode="External"/><Relationship Id="rId182" Type="http://schemas.openxmlformats.org/officeDocument/2006/relationships/hyperlink" Target="https://studentsenateccc.org/what-we-do/legislative-advocacy/" TargetMode="External"/><Relationship Id="rId6" Type="http://schemas.openxmlformats.org/officeDocument/2006/relationships/endnotes" Target="endnotes.xml"/><Relationship Id="rId23" Type="http://schemas.openxmlformats.org/officeDocument/2006/relationships/hyperlink" Target="https://leginfo.legislature.ca.gov/faces/billNavClient.xhtml?bill_id=202120220AB928" TargetMode="External"/><Relationship Id="rId119" Type="http://schemas.openxmlformats.org/officeDocument/2006/relationships/hyperlink" Target="https://asccc.org/sites/default/files/publications/CCNF95_0.pdf" TargetMode="External"/><Relationship Id="rId44" Type="http://schemas.openxmlformats.org/officeDocument/2006/relationships/hyperlink" Target="https://leginfo.legislature.ca.gov/faces/billNavClient.xhtml?bill_id=202120220AB1417" TargetMode="External"/><Relationship Id="rId65" Type="http://schemas.openxmlformats.org/officeDocument/2006/relationships/hyperlink" Target="https://www.asccc.org/content/changes-ahead-noncredit" TargetMode="External"/><Relationship Id="rId86" Type="http://schemas.openxmlformats.org/officeDocument/2006/relationships/hyperlink" Target="https://asccc.org/sites/default/files/AB_928-Amendments.pdf" TargetMode="External"/><Relationship Id="rId130" Type="http://schemas.openxmlformats.org/officeDocument/2006/relationships/hyperlink" Target="https://leginfo.legislature.ca.gov/faces/billNavClient.xhtml?bill_id=201720180AB1935" TargetMode="External"/><Relationship Id="rId151" Type="http://schemas.openxmlformats.org/officeDocument/2006/relationships/hyperlink" Target="http://leginfo.legislature.ca.gov/faces/billNavClient.xhtml?bill_id=202120220AB245" TargetMode="External"/><Relationship Id="rId172" Type="http://schemas.openxmlformats.org/officeDocument/2006/relationships/hyperlink" Target="http://leginfo.legislature.ca.gov/faces/billNavClient.xhtml?bill_id=202120220SB26" TargetMode="External"/><Relationship Id="rId13" Type="http://schemas.openxmlformats.org/officeDocument/2006/relationships/hyperlink" Target="https://www.senate.ca.gov/sites/senate.ca.gov/files/the_budget_process.pdf" TargetMode="External"/><Relationship Id="rId18" Type="http://schemas.openxmlformats.org/officeDocument/2006/relationships/hyperlink" Target="https://leginfo.legislature.ca.gov/faces/billStatusClient.xhtml?bill_id=202120220AB339" TargetMode="External"/><Relationship Id="rId39" Type="http://schemas.openxmlformats.org/officeDocument/2006/relationships/hyperlink" Target="https://leginfo.legislature.ca.gov/faces/billNavClient.xhtml?bill_id=202120220AB1040" TargetMode="External"/><Relationship Id="rId109" Type="http://schemas.openxmlformats.org/officeDocument/2006/relationships/hyperlink" Target="https://www.asccc.org/resolutions/submit-courses-c-id" TargetMode="External"/><Relationship Id="rId34" Type="http://schemas.openxmlformats.org/officeDocument/2006/relationships/hyperlink" Target="http://leginfo.legislature.ca.gov/faces/billNavClient.xhtml?bill_id=202120220AB102" TargetMode="External"/><Relationship Id="rId50" Type="http://schemas.openxmlformats.org/officeDocument/2006/relationships/hyperlink" Target="https://leginfo.legislature.ca.gov/faces/billNavClient.xhtml?bill_id=202120220SB659" TargetMode="External"/><Relationship Id="rId55" Type="http://schemas.openxmlformats.org/officeDocument/2006/relationships/hyperlink" Target="https://www.asccc.org/resolutions/include-currently-and-formerly-incarcerated-youth-equity-plans" TargetMode="External"/><Relationship Id="rId76" Type="http://schemas.openxmlformats.org/officeDocument/2006/relationships/hyperlink" Target="https://www.asccc.org/resolutions/support-transfer-degree" TargetMode="External"/><Relationship Id="rId97" Type="http://schemas.openxmlformats.org/officeDocument/2006/relationships/hyperlink" Target="https://leginfo.legislature.ca.gov/faces/billNavClient.xhtml?bill_id=202120220AB1111" TargetMode="External"/><Relationship Id="rId104" Type="http://schemas.openxmlformats.org/officeDocument/2006/relationships/hyperlink" Target="https://www.asccc.org/resolutions/common-course-numbering-0" TargetMode="External"/><Relationship Id="rId120" Type="http://schemas.openxmlformats.org/officeDocument/2006/relationships/hyperlink" Target="https://www.asccc.org/content/ashes-can-rises-c-id" TargetMode="External"/><Relationship Id="rId125" Type="http://schemas.openxmlformats.org/officeDocument/2006/relationships/hyperlink" Target="https://leginfo.legislature.ca.gov/faces/billNavClient.xhtml?bill_id=202120220AB1115" TargetMode="External"/><Relationship Id="rId141" Type="http://schemas.openxmlformats.org/officeDocument/2006/relationships/hyperlink" Target="http://leginfo.legislature.ca.gov/faces/billNavClient.xhtml?bill_id=202120220SB228" TargetMode="External"/><Relationship Id="rId146" Type="http://schemas.openxmlformats.org/officeDocument/2006/relationships/hyperlink" Target="https://leginfo.legislature.ca.gov/faces/billNavClient.xhtml?bill_id=202120220SB659" TargetMode="External"/><Relationship Id="rId167" Type="http://schemas.openxmlformats.org/officeDocument/2006/relationships/hyperlink" Target="http://leginfo.legislature.ca.gov/faces/billNavClient.xhtml?bill_id=202120220AB337" TargetMode="External"/><Relationship Id="rId7" Type="http://schemas.openxmlformats.org/officeDocument/2006/relationships/image" Target="media/image1.jpeg"/><Relationship Id="rId71" Type="http://schemas.openxmlformats.org/officeDocument/2006/relationships/hyperlink" Target="https://www.asccc.org/resolutions/expansion-baccalaureate-degree-programs-allied-health" TargetMode="External"/><Relationship Id="rId92" Type="http://schemas.openxmlformats.org/officeDocument/2006/relationships/hyperlink" Target="https://leginfo.legislature.ca.gov/faces/billNavClient.xhtml?bill_id=202120220AB949" TargetMode="External"/><Relationship Id="rId162" Type="http://schemas.openxmlformats.org/officeDocument/2006/relationships/hyperlink" Target="https://leginfo.legislature.ca.gov/faces/billNavClient.xhtml?bill_id=202120220AB1269" TargetMode="External"/><Relationship Id="rId183" Type="http://schemas.openxmlformats.org/officeDocument/2006/relationships/hyperlink" Target="https://www.assembly.ca.gov/dailyfile" TargetMode="External"/><Relationship Id="rId2" Type="http://schemas.openxmlformats.org/officeDocument/2006/relationships/styles" Target="styles.xml"/><Relationship Id="rId29" Type="http://schemas.openxmlformats.org/officeDocument/2006/relationships/hyperlink" Target="https://leginfo.legislature.ca.gov/faces/billNavClient.xhtml?bill_id=202120220AB1456" TargetMode="External"/><Relationship Id="rId24" Type="http://schemas.openxmlformats.org/officeDocument/2006/relationships/hyperlink" Target="https://leginfo.legislature.ca.gov/faces/billNavClient.xhtml?bill_id=202120220AB1002" TargetMode="External"/><Relationship Id="rId40" Type="http://schemas.openxmlformats.org/officeDocument/2006/relationships/hyperlink" Target="https://leginfo.legislature.ca.gov/faces/billNavClient.xhtml?bill_id=202120220AB1115" TargetMode="External"/><Relationship Id="rId45" Type="http://schemas.openxmlformats.org/officeDocument/2006/relationships/hyperlink" Target="https://leginfo.legislature.ca.gov/faces/billNavClient.xhtml?bill_id=202120220AB1432" TargetMode="External"/><Relationship Id="rId66" Type="http://schemas.openxmlformats.org/officeDocument/2006/relationships/hyperlink" Target="https://www.asccc.org/papers/noncredit-instruction-opportunity-and-challenge-0" TargetMode="External"/><Relationship Id="rId87" Type="http://schemas.openxmlformats.org/officeDocument/2006/relationships/hyperlink" Target="https://asccc.org/sites/default/files/History%20of%20C-ID%20and%20TMC%20final.pdf" TargetMode="External"/><Relationship Id="rId110" Type="http://schemas.openxmlformats.org/officeDocument/2006/relationships/hyperlink" Target="https://www.asccc.org/resolutions/application-c-id-descriptors-general-education-areas-and-courses" TargetMode="External"/><Relationship Id="rId115" Type="http://schemas.openxmlformats.org/officeDocument/2006/relationships/hyperlink" Target="https://www.asccc.org/resolutions/inclusion-course-identification-numbers-c-id-college-catalogs-and-student-transcripts" TargetMode="External"/><Relationship Id="rId131" Type="http://schemas.openxmlformats.org/officeDocument/2006/relationships/hyperlink" Target="https://leginfo.legislature.ca.gov/faces/billNavClient.xhtml?bill_id=201720180AB1935" TargetMode="External"/><Relationship Id="rId136" Type="http://schemas.openxmlformats.org/officeDocument/2006/relationships/hyperlink" Target="https://leginfo.legislature.ca.gov/faces/billNavClient.xhtml?bill_id=202120220AB1456" TargetMode="External"/><Relationship Id="rId157" Type="http://schemas.openxmlformats.org/officeDocument/2006/relationships/hyperlink" Target="https://leginfo.legislature.ca.gov/faces/billNavClient.xhtml?bill_id=202120220AB595" TargetMode="External"/><Relationship Id="rId178" Type="http://schemas.openxmlformats.org/officeDocument/2006/relationships/hyperlink" Target="http://leginfo.legislature.ca.gov/faces/billNavClient.xhtml?bill_id=202120220SB274" TargetMode="External"/><Relationship Id="rId61" Type="http://schemas.openxmlformats.org/officeDocument/2006/relationships/hyperlink" Target="http://leginfo.legislature.ca.gov/faces/billNavClient.xhtml?bill_id=202120220AB421" TargetMode="External"/><Relationship Id="rId82" Type="http://schemas.openxmlformats.org/officeDocument/2006/relationships/hyperlink" Target="https://rpgroup.org/Portals/0/Documents/Conferences/StudentSuccess/2020SSSCMaterials/2020_Session_Materials/Oct_23_SessionMaterials/TransferandAlignment.pdf?ver=2020-11-07-114816-603" TargetMode="External"/><Relationship Id="rId152" Type="http://schemas.openxmlformats.org/officeDocument/2006/relationships/hyperlink" Target="http://leginfo.legislature.ca.gov/faces/billNavClient.xhtml?bill_id=202120220AB295" TargetMode="External"/><Relationship Id="rId173" Type="http://schemas.openxmlformats.org/officeDocument/2006/relationships/hyperlink" Target="http://leginfo.legislature.ca.gov/faces/billNavClient.xhtml?bill_id=201920200SB206" TargetMode="External"/><Relationship Id="rId19" Type="http://schemas.openxmlformats.org/officeDocument/2006/relationships/hyperlink" Target="http://leginfo.legislature.ca.gov/faces/billNavClient.xhtml?bill_id=202120220AB375" TargetMode="External"/><Relationship Id="rId14" Type="http://schemas.openxmlformats.org/officeDocument/2006/relationships/footer" Target="footer1.xml"/><Relationship Id="rId30" Type="http://schemas.openxmlformats.org/officeDocument/2006/relationships/hyperlink" Target="https://leginfo.legislature.ca.gov/faces/billNavClient.xhtml?bill_id=202120220SB416" TargetMode="External"/><Relationship Id="rId35" Type="http://schemas.openxmlformats.org/officeDocument/2006/relationships/hyperlink" Target="http://leginfo.legislature.ca.gov/faces/billNavClient.xhtml?bill_id=202120220AB103" TargetMode="External"/><Relationship Id="rId56" Type="http://schemas.openxmlformats.org/officeDocument/2006/relationships/hyperlink" Target="https://www.asccc.org/resolutions/sustainable-funding-inmate-education-programs-0" TargetMode="External"/><Relationship Id="rId77" Type="http://schemas.openxmlformats.org/officeDocument/2006/relationships/hyperlink" Target="https://www.asccc.org/resolutions/support-students-transferring-uc-csu-and-private-and-out-state-institutions" TargetMode="External"/><Relationship Id="rId100" Type="http://schemas.openxmlformats.org/officeDocument/2006/relationships/hyperlink" Target="https://www.asccc.org/resolutions/facilitate-progress-community-college-community-college" TargetMode="External"/><Relationship Id="rId105" Type="http://schemas.openxmlformats.org/officeDocument/2006/relationships/hyperlink" Target="https://www.asccc.org/resolutions/common-course-numbering" TargetMode="External"/><Relationship Id="rId126" Type="http://schemas.openxmlformats.org/officeDocument/2006/relationships/hyperlink" Target="https://www.asccc.org/resolutions/reversal-position-regarding-baccalaureate-degrees-and-removal-pilot-designation" TargetMode="External"/><Relationship Id="rId147" Type="http://schemas.openxmlformats.org/officeDocument/2006/relationships/hyperlink" Target="https://leginfo.legislature.ca.gov/faces/billNavClient.xhtml?bill_id=202120220AB99" TargetMode="External"/><Relationship Id="rId168" Type="http://schemas.openxmlformats.org/officeDocument/2006/relationships/hyperlink" Target="https://leginfo.legislature.ca.gov/faces/billNavClient.xhtml?bill_id=202120220AB1216" TargetMode="External"/><Relationship Id="rId8" Type="http://schemas.openxmlformats.org/officeDocument/2006/relationships/hyperlink" Target="mailto:info@asccc.org" TargetMode="External"/><Relationship Id="rId51" Type="http://schemas.openxmlformats.org/officeDocument/2006/relationships/hyperlink" Target="http://leginfo.legislature.ca.gov/faces/billNavClient.xhtml?bill_id=202120220AB89" TargetMode="External"/><Relationship Id="rId72" Type="http://schemas.openxmlformats.org/officeDocument/2006/relationships/hyperlink" Target="https://www.asccc.org/events/2021-04-15-160000-2021-04-18-000000/2021-spring-plenary-session-virtual-event" TargetMode="External"/><Relationship Id="rId93" Type="http://schemas.openxmlformats.org/officeDocument/2006/relationships/hyperlink" Target="https://leginfo.legislature.ca.gov/faces/billNavClient.xhtml?bill_id=202120220AB1040" TargetMode="External"/><Relationship Id="rId98" Type="http://schemas.openxmlformats.org/officeDocument/2006/relationships/hyperlink" Target="https://www.asccc.org/papers/toward-common-course-numbering-system" TargetMode="External"/><Relationship Id="rId121" Type="http://schemas.openxmlformats.org/officeDocument/2006/relationships/hyperlink" Target="https://leginfo.legislature.ca.gov/faces/billTextClient.xhtml?bill_id=200320040SB1415&amp;search_keywords=common+course" TargetMode="External"/><Relationship Id="rId142" Type="http://schemas.openxmlformats.org/officeDocument/2006/relationships/hyperlink" Target="https://leginfo.legislature.ca.gov/faces/billTextClient.xhtml?bill_id=202120220SB512" TargetMode="External"/><Relationship Id="rId163" Type="http://schemas.openxmlformats.org/officeDocument/2006/relationships/hyperlink" Target="https://leginfo.legislature.ca.gov/faces/billNavClient.xhtml?bill_id=202120220AB1432" TargetMode="External"/><Relationship Id="rId184" Type="http://schemas.openxmlformats.org/officeDocument/2006/relationships/hyperlink" Target="https://www.senate.ca.gov/calendar" TargetMode="External"/><Relationship Id="rId3" Type="http://schemas.openxmlformats.org/officeDocument/2006/relationships/settings" Target="settings.xml"/><Relationship Id="rId25" Type="http://schemas.openxmlformats.org/officeDocument/2006/relationships/hyperlink" Target="https://leginfo.legislature.ca.gov/faces/billNavClient.xhtml?bill_id=202120220AB1111" TargetMode="External"/><Relationship Id="rId46" Type="http://schemas.openxmlformats.org/officeDocument/2006/relationships/hyperlink" Target="http://leginfo.legislature.ca.gov/faces/billNavClient.xhtml?bill_id=202120220SB40" TargetMode="External"/><Relationship Id="rId67" Type="http://schemas.openxmlformats.org/officeDocument/2006/relationships/hyperlink" Target="https://www.asccc.org/events/2021-04-15-160000-2021-04-18-000000/2021-spring-plenary-session-virtual-event" TargetMode="External"/><Relationship Id="rId116" Type="http://schemas.openxmlformats.org/officeDocument/2006/relationships/hyperlink" Target="https://www.asccc.org/events/2021-04-15-160000-2021-04-18-000000/2021-spring-plenary-session-virtual-event" TargetMode="External"/><Relationship Id="rId137" Type="http://schemas.openxmlformats.org/officeDocument/2006/relationships/hyperlink" Target="https://www.asccc.org/sites/default/files/Cal%20Grant%20Letter%20of%20Support%20-%20Jan%2014%202019.pdf" TargetMode="External"/><Relationship Id="rId158" Type="http://schemas.openxmlformats.org/officeDocument/2006/relationships/hyperlink" Target="https://leginfo.legislature.ca.gov/faces/billNavClient.xhtml?bill_id=202120220AB775" TargetMode="External"/><Relationship Id="rId20" Type="http://schemas.openxmlformats.org/officeDocument/2006/relationships/hyperlink" Target="https://leginfo.legislature.ca.gov/faces/billNavClient.xhtml?bill_id=202120220AB417" TargetMode="External"/><Relationship Id="rId41" Type="http://schemas.openxmlformats.org/officeDocument/2006/relationships/hyperlink" Target="https://leginfo.legislature.ca.gov/faces/billNavClient.xhtml?bill_id=202120220AB1187" TargetMode="External"/><Relationship Id="rId62" Type="http://schemas.openxmlformats.org/officeDocument/2006/relationships/hyperlink" Target="https://www.asccc.org/resolutions/noncredit-distance-education-attendance-collection-procedures-open-entryexit-courses" TargetMode="External"/><Relationship Id="rId83" Type="http://schemas.openxmlformats.org/officeDocument/2006/relationships/hyperlink" Target="https://www.asccc.org/content/transfer-alignment-adts-uctps" TargetMode="External"/><Relationship Id="rId88" Type="http://schemas.openxmlformats.org/officeDocument/2006/relationships/hyperlink" Target="https://asccc.org/content/transfer-political-issue-or-college-mission" TargetMode="External"/><Relationship Id="rId111" Type="http://schemas.openxmlformats.org/officeDocument/2006/relationships/hyperlink" Target="https://www.asccc.org/resolutions/secure-funding-develop-c-id-course-descriptors-college-preparation-courses" TargetMode="External"/><Relationship Id="rId132" Type="http://schemas.openxmlformats.org/officeDocument/2006/relationships/hyperlink" Target="https://leginfo.legislature.ca.gov/faces/billNavClient.xhtml?bill_id=202120220AB1273" TargetMode="External"/><Relationship Id="rId153" Type="http://schemas.openxmlformats.org/officeDocument/2006/relationships/hyperlink" Target="https://leginfo.legislature.ca.gov/faces/billNavClient.xhtml?bill_id=202120220AB299" TargetMode="External"/><Relationship Id="rId174" Type="http://schemas.openxmlformats.org/officeDocument/2006/relationships/hyperlink" Target="https://leginfo.legislature.ca.gov/faces/billNavClient.xhtml?bill_id=202120220AB339" TargetMode="External"/><Relationship Id="rId179" Type="http://schemas.openxmlformats.org/officeDocument/2006/relationships/hyperlink" Target="https://www.cccco.edu/About-Us/Chancellors-Office/Divisions/Governmental-Relations-Policy-in-Action/Policy-in-action/State-Relations/Tracked-Legislation" TargetMode="External"/><Relationship Id="rId15" Type="http://schemas.openxmlformats.org/officeDocument/2006/relationships/footer" Target="footer2.xml"/><Relationship Id="rId36" Type="http://schemas.openxmlformats.org/officeDocument/2006/relationships/hyperlink" Target="http://leginfo.legislature.ca.gov/faces/billNavClient.xhtml?bill_id=202120220AB492" TargetMode="External"/><Relationship Id="rId57" Type="http://schemas.openxmlformats.org/officeDocument/2006/relationships/hyperlink" Target="https://www.asccc.org/resolutions/online-training-college-staff-support-formerly-incarcerated-students-0" TargetMode="External"/><Relationship Id="rId106" Type="http://schemas.openxmlformats.org/officeDocument/2006/relationships/hyperlink" Target="https://www.asccc.org/resolutions/course-identification-numbering-system-students" TargetMode="External"/><Relationship Id="rId127" Type="http://schemas.openxmlformats.org/officeDocument/2006/relationships/hyperlink" Target="https://www.asccc.org/resolutions/expansion-baccalaureate-degree-programs-allied-health" TargetMode="External"/><Relationship Id="rId10" Type="http://schemas.openxmlformats.org/officeDocument/2006/relationships/hyperlink" Target="https://www.senate.ca.gov/sites/senate.ca.gov/files/revised_agreed_2021_calendar.pdf" TargetMode="External"/><Relationship Id="rId31" Type="http://schemas.openxmlformats.org/officeDocument/2006/relationships/hyperlink" Target="https://leginfo.legislature.ca.gov/faces/billTextClient.xhtml?bill_id=202120220SB512" TargetMode="External"/><Relationship Id="rId52" Type="http://schemas.openxmlformats.org/officeDocument/2006/relationships/hyperlink" Target="http://leginfo.legislature.ca.gov/faces/billNavClient.xhtml?bill_id=202120220AB102" TargetMode="External"/><Relationship Id="rId73" Type="http://schemas.openxmlformats.org/officeDocument/2006/relationships/hyperlink" Target="https://leginfo.legislature.ca.gov/faces/billNavClient.xhtml?bill_id=202120220AB1115" TargetMode="External"/><Relationship Id="rId78" Type="http://schemas.openxmlformats.org/officeDocument/2006/relationships/hyperlink" Target="https://www.asccc.org/resolutions/support-university-california-associate-degrees-transfer-physics-and-chemistry" TargetMode="External"/><Relationship Id="rId94" Type="http://schemas.openxmlformats.org/officeDocument/2006/relationships/hyperlink" Target="https://www.asccc.org/resolutions/ethnic-studies-graduation-requirement" TargetMode="External"/><Relationship Id="rId99" Type="http://schemas.openxmlformats.org/officeDocument/2006/relationships/hyperlink" Target="https://www.asccc.org/sites/default/files/publications/CCNF95_0.pdf" TargetMode="External"/><Relationship Id="rId101" Type="http://schemas.openxmlformats.org/officeDocument/2006/relationships/hyperlink" Target="https://www.asccc.org/resolutions/transfer-4-year-institutions" TargetMode="External"/><Relationship Id="rId122" Type="http://schemas.openxmlformats.org/officeDocument/2006/relationships/hyperlink" Target="https://www.asccc.org/content/ldtp-challenges-and-opportunities" TargetMode="External"/><Relationship Id="rId143" Type="http://schemas.openxmlformats.org/officeDocument/2006/relationships/hyperlink" Target="https://leginfo.legislature.ca.gov/faces/billNavClient.xhtml?bill_id=202120220SB387" TargetMode="External"/><Relationship Id="rId148" Type="http://schemas.openxmlformats.org/officeDocument/2006/relationships/hyperlink" Target="https://esd.dof.ca.gov/dofpublic/public/trailerBill/pdf/396" TargetMode="External"/><Relationship Id="rId164" Type="http://schemas.openxmlformats.org/officeDocument/2006/relationships/hyperlink" Target="https://www.asccc.org/resolutions/opposition-proposed-california-online-community-college-district" TargetMode="External"/><Relationship Id="rId169" Type="http://schemas.openxmlformats.org/officeDocument/2006/relationships/hyperlink" Target="https://leginfo.legislature.ca.gov/faces/billNavClient.xhtml?bill_id=202120220AB1290" TargetMode="External"/><Relationship Id="rId18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eginfo.legislature.ca.gov" TargetMode="External"/><Relationship Id="rId180" Type="http://schemas.openxmlformats.org/officeDocument/2006/relationships/hyperlink" Target="https://ccleague.org/advocacy/bill-tracking" TargetMode="External"/><Relationship Id="rId26" Type="http://schemas.openxmlformats.org/officeDocument/2006/relationships/hyperlink" Target="https://leginfo.legislature.ca.gov/faces/billNavClient.xhtml?bill_id=202120220AB1185" TargetMode="External"/><Relationship Id="rId47" Type="http://schemas.openxmlformats.org/officeDocument/2006/relationships/hyperlink" Target="http://leginfo.legislature.ca.gov/faces/billNavClient.xhtml?bill_id=202120220SB45" TargetMode="External"/><Relationship Id="rId68" Type="http://schemas.openxmlformats.org/officeDocument/2006/relationships/hyperlink" Target="http://leginfo.legislature.ca.gov/faces/billNavClient.xhtml?bill_id=202120220AB492" TargetMode="External"/><Relationship Id="rId89" Type="http://schemas.openxmlformats.org/officeDocument/2006/relationships/hyperlink" Target="https://leginfo.legislature.ca.gov/faces/billNavClient.xhtml?bill_id=202120220AB940" TargetMode="External"/><Relationship Id="rId112" Type="http://schemas.openxmlformats.org/officeDocument/2006/relationships/hyperlink" Target="https://www.asccc.org/resolutions/future-direction-c-id" TargetMode="External"/><Relationship Id="rId133" Type="http://schemas.openxmlformats.org/officeDocument/2006/relationships/hyperlink" Target="https://leginfo.legislature.ca.gov/faces/billTextClient.xhtml?bill_id=202120220AB1407" TargetMode="External"/><Relationship Id="rId154" Type="http://schemas.openxmlformats.org/officeDocument/2006/relationships/hyperlink" Target="http://leginfo.legislature.ca.gov/faces/billNavClient.xhtml?bill_id=202120220AB375" TargetMode="External"/><Relationship Id="rId175" Type="http://schemas.openxmlformats.org/officeDocument/2006/relationships/hyperlink" Target="http://leginfo.legislature.ca.gov/faces/billNavClient.xhtml?bill_id=202120220AB361" TargetMode="External"/><Relationship Id="rId16" Type="http://schemas.openxmlformats.org/officeDocument/2006/relationships/hyperlink" Target="https://leginfo.legislature.ca.gov/faces/billNavClient.xhtml?bill_id=202120220AB89" TargetMode="External"/><Relationship Id="rId37" Type="http://schemas.openxmlformats.org/officeDocument/2006/relationships/hyperlink" Target="https://leginfo.legislature.ca.gov/faces/billNavClient.xhtml?bill_id=202120220AB940" TargetMode="External"/><Relationship Id="rId58" Type="http://schemas.openxmlformats.org/officeDocument/2006/relationships/hyperlink" Target="https://www.asccc.org/resolutions/adequate-support-and-designated-point-person-formerly-incarcerated-students-0" TargetMode="External"/><Relationship Id="rId79" Type="http://schemas.openxmlformats.org/officeDocument/2006/relationships/hyperlink" Target="https://www.asccc.org/content/transfer-model-curricula-preserving-integrity-transfer-associate-degrees" TargetMode="External"/><Relationship Id="rId102" Type="http://schemas.openxmlformats.org/officeDocument/2006/relationships/hyperlink" Target="https://www.asccc.org/resolutions/articulation-and-common-course-numbering" TargetMode="External"/><Relationship Id="rId123" Type="http://schemas.openxmlformats.org/officeDocument/2006/relationships/hyperlink" Target="https://asccc.org/content/transfer-political-issue-or-college-mission" TargetMode="External"/><Relationship Id="rId144" Type="http://schemas.openxmlformats.org/officeDocument/2006/relationships/hyperlink" Target="https://leginfo.legislature.ca.gov/faces/billNavClient.xhtml?bill_id=202120220SB416" TargetMode="External"/><Relationship Id="rId90" Type="http://schemas.openxmlformats.org/officeDocument/2006/relationships/hyperlink" Target="https://www.asccc.org/sites/default/files/AB%202017%20Support.pdf" TargetMode="External"/><Relationship Id="rId165" Type="http://schemas.openxmlformats.org/officeDocument/2006/relationships/hyperlink" Target="https://asccc.org/sites/default/files/Calbright%20Letter%20Oct%207%202019.pdf" TargetMode="External"/><Relationship Id="rId186" Type="http://schemas.openxmlformats.org/officeDocument/2006/relationships/theme" Target="theme/theme1.xml"/><Relationship Id="rId27" Type="http://schemas.openxmlformats.org/officeDocument/2006/relationships/hyperlink" Target="https://leginfo.legislature.ca.gov/faces/billNavClient.xhtml?bill_id=202120220AB1273" TargetMode="External"/><Relationship Id="rId48" Type="http://schemas.openxmlformats.org/officeDocument/2006/relationships/hyperlink" Target="http://leginfo.legislature.ca.gov/faces/billNavClient.xhtml?bill_id=202120220SB228" TargetMode="External"/><Relationship Id="rId69" Type="http://schemas.openxmlformats.org/officeDocument/2006/relationships/hyperlink" Target="https://leginfo.legislature.ca.gov/faces/billNavClient.xhtml?bill_id=202120220AB927" TargetMode="External"/><Relationship Id="rId113" Type="http://schemas.openxmlformats.org/officeDocument/2006/relationships/hyperlink" Target="https://www.asccc.org/resolutions/addition-course-identification-numbers-c-id-college-catalogs-and-student-transcripts" TargetMode="External"/><Relationship Id="rId134" Type="http://schemas.openxmlformats.org/officeDocument/2006/relationships/hyperlink" Target="https://leginfo.legislature.ca.gov/faces/billNavClient.xhtml?bill_id=202120220AB1417" TargetMode="External"/><Relationship Id="rId80" Type="http://schemas.openxmlformats.org/officeDocument/2006/relationships/hyperlink" Target="https://www.asccc.org/content/uc-transfer-admission-pathways" TargetMode="External"/><Relationship Id="rId155" Type="http://schemas.openxmlformats.org/officeDocument/2006/relationships/hyperlink" Target="http://leginfo.legislature.ca.gov/faces/billNavClient.xhtml?bill_id=202120220AB403" TargetMode="External"/><Relationship Id="rId176" Type="http://schemas.openxmlformats.org/officeDocument/2006/relationships/hyperlink" Target="https://leginfo.legislature.ca.gov/faces/billNavClient.xhtml?bill_id=202120220AB703" TargetMode="External"/><Relationship Id="rId17" Type="http://schemas.openxmlformats.org/officeDocument/2006/relationships/hyperlink" Target="http://leginfo.legislature.ca.gov/faces/billNavClient.xhtml?bill_id=202120220AB361" TargetMode="External"/><Relationship Id="rId38" Type="http://schemas.openxmlformats.org/officeDocument/2006/relationships/hyperlink" Target="https://leginfo.legislature.ca.gov/faces/billNavClient.xhtml?bill_id=202120220AB949" TargetMode="External"/><Relationship Id="rId59" Type="http://schemas.openxmlformats.org/officeDocument/2006/relationships/hyperlink" Target="https://www.asccc.org/events/2021-04-15-160000-2021-04-18-000000/2021-spring-plenary-session-virtual-event" TargetMode="External"/><Relationship Id="rId103" Type="http://schemas.openxmlformats.org/officeDocument/2006/relationships/hyperlink" Target="https://www.asccc.org/resolutions/repeal-common-course-numbering-resolutions" TargetMode="External"/><Relationship Id="rId124" Type="http://schemas.openxmlformats.org/officeDocument/2006/relationships/hyperlink" Target="https://csuip.calstate.edu/_customtags/ct_FileRetrieve.cfm?File_ID=647" TargetMode="External"/><Relationship Id="rId70" Type="http://schemas.openxmlformats.org/officeDocument/2006/relationships/hyperlink" Target="https://www.asccc.org/resolutions/reversal-position-regarding-baccalaureate-degrees-and-removal-pilot-designation" TargetMode="External"/><Relationship Id="rId91" Type="http://schemas.openxmlformats.org/officeDocument/2006/relationships/hyperlink" Target="https://leginfo.legislature.ca.gov/faces/billTextClient.xhtml?bill_id=201520160AB2017" TargetMode="External"/><Relationship Id="rId145" Type="http://schemas.openxmlformats.org/officeDocument/2006/relationships/hyperlink" Target="https://leginfo.legislature.ca.gov/faces/billTextClient.xhtml?bill_id=202120220SB512" TargetMode="External"/><Relationship Id="rId166" Type="http://schemas.openxmlformats.org/officeDocument/2006/relationships/hyperlink" Target="https://www.auditor.ca.gov/pdfs/reports/2020-104.pdf" TargetMode="External"/><Relationship Id="rId1" Type="http://schemas.openxmlformats.org/officeDocument/2006/relationships/numbering" Target="numbering.xml"/><Relationship Id="rId28" Type="http://schemas.openxmlformats.org/officeDocument/2006/relationships/hyperlink" Target="https://leginfo.legislature.ca.gov/faces/billTextClient.xhtml?bill_id=202120220AB1407" TargetMode="External"/><Relationship Id="rId49" Type="http://schemas.openxmlformats.org/officeDocument/2006/relationships/hyperlink" Target="https://leginfo.legislature.ca.gov/faces/billNavClient.xhtml?bill_id=202120220SB387" TargetMode="External"/><Relationship Id="rId114" Type="http://schemas.openxmlformats.org/officeDocument/2006/relationships/hyperlink" Target="https://www.asccc.org/resolutions/approval-associate-degrees-transfer-include-courses-pending-c-id-approval" TargetMode="External"/><Relationship Id="rId60" Type="http://schemas.openxmlformats.org/officeDocument/2006/relationships/hyperlink" Target="https://leginfo.legislature.ca.gov/faces/billTextClient.xhtml?bill_id=201920200AB2341&amp;search_keywords=rising+scholars" TargetMode="External"/><Relationship Id="rId81" Type="http://schemas.openxmlformats.org/officeDocument/2006/relationships/hyperlink" Target="https://www.asccc.org/content/intersegmental-transfer-&#8211;-progress-report" TargetMode="External"/><Relationship Id="rId135" Type="http://schemas.openxmlformats.org/officeDocument/2006/relationships/hyperlink" Target="https://asccc.org/resolutions/oppose-legislation-curriculum-without-inclusion-academic-senate-participation" TargetMode="External"/><Relationship Id="rId156" Type="http://schemas.openxmlformats.org/officeDocument/2006/relationships/hyperlink" Target="https://leginfo.legislature.ca.gov/faces/billNavClient.xhtml?bill_id=202120220AB576" TargetMode="External"/><Relationship Id="rId177" Type="http://schemas.openxmlformats.org/officeDocument/2006/relationships/hyperlink" Target="https://leginfo.legislature.ca.gov/faces/billTextClient.xhtml?bill_id=202120220AB14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362</TotalTime>
  <Pages>25</Pages>
  <Words>10172</Words>
  <Characters>57986</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May</dc:creator>
  <cp:keywords/>
  <dc:description/>
  <cp:lastModifiedBy>Virginia May</cp:lastModifiedBy>
  <cp:revision>205</cp:revision>
  <dcterms:created xsi:type="dcterms:W3CDTF">2021-06-07T14:04:00Z</dcterms:created>
  <dcterms:modified xsi:type="dcterms:W3CDTF">2021-09-09T20:13:00Z</dcterms:modified>
</cp:coreProperties>
</file>