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36AC7644" w:rsidR="0080639A" w:rsidRPr="0080639A" w:rsidRDefault="0095672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B33AF4">
        <w:rPr>
          <w:rFonts w:asciiTheme="majorHAnsi" w:hAnsiTheme="majorHAnsi"/>
        </w:rPr>
        <w:t xml:space="preserve">Resolutions Committee </w:t>
      </w:r>
      <w:r>
        <w:rPr>
          <w:rFonts w:asciiTheme="majorHAnsi" w:hAnsiTheme="majorHAnsi"/>
        </w:rPr>
        <w:t xml:space="preserve"> </w:t>
      </w:r>
    </w:p>
    <w:p w14:paraId="26B13B5C" w14:textId="3C5CEBD0" w:rsidR="0080639A" w:rsidRPr="00095961" w:rsidRDefault="0095672C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August </w:t>
      </w:r>
      <w:r w:rsidR="00B33AF4">
        <w:rPr>
          <w:rFonts w:asciiTheme="majorHAnsi" w:hAnsiTheme="majorHAnsi"/>
          <w:sz w:val="24"/>
          <w:szCs w:val="24"/>
        </w:rPr>
        <w:t>27</w:t>
      </w:r>
      <w:r>
        <w:rPr>
          <w:rFonts w:asciiTheme="majorHAnsi" w:hAnsiTheme="majorHAnsi"/>
          <w:sz w:val="24"/>
          <w:szCs w:val="24"/>
        </w:rPr>
        <w:t xml:space="preserve">, 2020 </w:t>
      </w:r>
    </w:p>
    <w:p w14:paraId="379AB168" w14:textId="77D864F1" w:rsidR="008155B8" w:rsidRDefault="00F720A3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TIME</w:t>
      </w:r>
      <w:r w:rsidR="0095672C">
        <w:rPr>
          <w:rFonts w:asciiTheme="majorHAnsi" w:hAnsiTheme="majorHAnsi"/>
          <w:sz w:val="24"/>
        </w:rPr>
        <w:t xml:space="preserve"> </w:t>
      </w:r>
      <w:r w:rsidR="00A41640">
        <w:rPr>
          <w:rFonts w:asciiTheme="majorHAnsi" w:hAnsiTheme="majorHAnsi"/>
          <w:sz w:val="24"/>
        </w:rPr>
        <w:t>4-5</w:t>
      </w:r>
      <w:r w:rsidR="0095672C">
        <w:rPr>
          <w:rFonts w:asciiTheme="majorHAnsi" w:hAnsiTheme="majorHAnsi"/>
          <w:sz w:val="24"/>
        </w:rPr>
        <w:t>pm</w:t>
      </w:r>
    </w:p>
    <w:p w14:paraId="37F2CA2B" w14:textId="679A542C" w:rsidR="00F720A3" w:rsidRDefault="00F720A3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CONFERENCE CALL INFORMAT</w:t>
      </w:r>
      <w:r w:rsidR="0095672C">
        <w:rPr>
          <w:rFonts w:asciiTheme="majorHAnsi" w:hAnsiTheme="majorHAnsi"/>
          <w:sz w:val="24"/>
        </w:rPr>
        <w:t>ION</w:t>
      </w:r>
    </w:p>
    <w:p w14:paraId="269C19B7" w14:textId="77777777" w:rsidR="0095672C" w:rsidRDefault="0095672C" w:rsidP="0080639A">
      <w:pPr>
        <w:pStyle w:val="Title"/>
        <w:rPr>
          <w:rFonts w:asciiTheme="majorHAnsi" w:hAnsiTheme="majorHAnsi"/>
          <w:sz w:val="24"/>
        </w:rPr>
      </w:pPr>
    </w:p>
    <w:p w14:paraId="0398A26D" w14:textId="07C7A269" w:rsidR="00417B3F" w:rsidRPr="00417B3F" w:rsidRDefault="00417B3F" w:rsidP="00417B3F">
      <w:pPr>
        <w:pStyle w:val="Title"/>
        <w:ind w:left="0"/>
        <w:rPr>
          <w:sz w:val="32"/>
          <w:szCs w:val="32"/>
        </w:rPr>
      </w:pPr>
      <w:r w:rsidRPr="00417B3F">
        <w:rPr>
          <w:sz w:val="32"/>
          <w:szCs w:val="32"/>
        </w:rPr>
        <w:t>https://cccconfer.zoom.us/j/93915226196</w:t>
      </w:r>
      <w:r w:rsidRPr="00417B3F">
        <w:rPr>
          <w:sz w:val="32"/>
          <w:szCs w:val="32"/>
        </w:rPr>
        <w:cr/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CBF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0DD6DC8" w14:textId="3E2D5B97" w:rsidR="00B205A7" w:rsidRDefault="0095672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and Introductions 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22EE2125" w14:textId="476AA2AA" w:rsidR="0006307F" w:rsidRPr="0006307F" w:rsidRDefault="00BE5E4E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95672C">
        <w:rPr>
          <w:rFonts w:asciiTheme="majorHAnsi" w:hAnsiTheme="majorHAnsi"/>
        </w:rPr>
        <w:t>Role</w:t>
      </w:r>
      <w:r w:rsidR="00417B3F">
        <w:rPr>
          <w:rFonts w:asciiTheme="majorHAnsi" w:hAnsiTheme="majorHAnsi"/>
        </w:rPr>
        <w:t xml:space="preserve"> of</w:t>
      </w:r>
      <w:bookmarkStart w:id="0" w:name="_GoBack"/>
      <w:bookmarkEnd w:id="0"/>
      <w:r w:rsidR="0095672C">
        <w:rPr>
          <w:rFonts w:asciiTheme="majorHAnsi" w:hAnsiTheme="majorHAnsi"/>
        </w:rPr>
        <w:t xml:space="preserve"> </w:t>
      </w:r>
      <w:r w:rsidR="00417B3F">
        <w:rPr>
          <w:rFonts w:asciiTheme="majorHAnsi" w:hAnsiTheme="majorHAnsi"/>
        </w:rPr>
        <w:t xml:space="preserve">Resolutions Committee </w:t>
      </w:r>
      <w:r w:rsidR="0095672C">
        <w:rPr>
          <w:rFonts w:asciiTheme="majorHAnsi" w:hAnsiTheme="majorHAnsi"/>
        </w:rPr>
        <w:t xml:space="preserve">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35284EBD" w:rsidR="004B62D3" w:rsidRPr="004B62D3" w:rsidRDefault="00EC2BE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Items </w:t>
      </w:r>
    </w:p>
    <w:p w14:paraId="6887CEE6" w14:textId="14336711" w:rsidR="00417B3F" w:rsidRDefault="00417B3F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Revised Resolutions Process (Fall 2020) </w:t>
      </w:r>
    </w:p>
    <w:p w14:paraId="5BD6AA55" w14:textId="7309A725" w:rsidR="00417B3F" w:rsidRDefault="00417B3F" w:rsidP="00417B3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Resolutions Timeline </w:t>
      </w:r>
    </w:p>
    <w:p w14:paraId="545E1BF8" w14:textId="23AF6FCA" w:rsidR="00417B3F" w:rsidRDefault="00417B3F" w:rsidP="00417B3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Dates </w:t>
      </w:r>
    </w:p>
    <w:p w14:paraId="1C606124" w14:textId="54403679" w:rsidR="00417B3F" w:rsidRDefault="00417B3F" w:rsidP="00417B3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Spring 2020 Resolutions </w:t>
      </w:r>
    </w:p>
    <w:p w14:paraId="087F4073" w14:textId="77777777" w:rsidR="008155B8" w:rsidRPr="00A72929" w:rsidRDefault="008155B8" w:rsidP="00A72929">
      <w:pPr>
        <w:rPr>
          <w:rFonts w:asciiTheme="majorHAnsi" w:hAnsiTheme="majorHAnsi"/>
        </w:rPr>
      </w:pPr>
    </w:p>
    <w:p w14:paraId="6214DD74" w14:textId="2A5ACE0D" w:rsidR="00417B3F" w:rsidRDefault="00417B3F" w:rsidP="0095672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Resources </w:t>
      </w:r>
    </w:p>
    <w:p w14:paraId="1D41CCB7" w14:textId="757570C2" w:rsidR="00417B3F" w:rsidRPr="00417B3F" w:rsidRDefault="00417B3F" w:rsidP="00417B3F">
      <w:pPr>
        <w:pStyle w:val="ListParagraph"/>
        <w:numPr>
          <w:ilvl w:val="1"/>
          <w:numId w:val="7"/>
        </w:numPr>
        <w:spacing w:before="200" w:line="288" w:lineRule="auto"/>
        <w:rPr>
          <w:sz w:val="22"/>
          <w:szCs w:val="22"/>
        </w:rPr>
      </w:pPr>
      <w:r w:rsidRPr="00417B3F">
        <w:rPr>
          <w:b/>
          <w:bCs/>
          <w:color w:val="000000"/>
        </w:rPr>
        <w:t>Resolutions Handbook:</w:t>
      </w:r>
      <w:r>
        <w:rPr>
          <w:b/>
          <w:bCs/>
          <w:color w:val="000000"/>
        </w:rPr>
        <w:t xml:space="preserve"> </w:t>
      </w:r>
      <w:hyperlink r:id="rId11" w:history="1">
        <w:r w:rsidRPr="00612EAC">
          <w:rPr>
            <w:rStyle w:val="Hyperlink"/>
          </w:rPr>
          <w:t>http://www.asccc.org/sites/default/files/ResolutionHandbookFinalFA17_0.pdf</w:t>
        </w:r>
      </w:hyperlink>
    </w:p>
    <w:p w14:paraId="306CD79B" w14:textId="3AC0BBBB" w:rsidR="00417B3F" w:rsidRDefault="00417B3F" w:rsidP="00417B3F">
      <w:pPr>
        <w:pStyle w:val="ListParagraph"/>
        <w:numPr>
          <w:ilvl w:val="1"/>
          <w:numId w:val="7"/>
        </w:numPr>
        <w:spacing w:before="200" w:line="288" w:lineRule="auto"/>
      </w:pPr>
      <w:r w:rsidRPr="00417B3F">
        <w:rPr>
          <w:b/>
          <w:bCs/>
          <w:color w:val="000000"/>
        </w:rPr>
        <w:t xml:space="preserve">Senate resolutions web page (searchable):  </w:t>
      </w:r>
      <w:hyperlink r:id="rId12" w:history="1">
        <w:r w:rsidRPr="00612EAC">
          <w:rPr>
            <w:rStyle w:val="Hyperlink"/>
          </w:rPr>
          <w:t>http://asccc.org/resources/resolutions</w:t>
        </w:r>
      </w:hyperlink>
    </w:p>
    <w:p w14:paraId="1795900F" w14:textId="1006B8D8" w:rsidR="00417B3F" w:rsidRDefault="00417B3F" w:rsidP="00417B3F">
      <w:pPr>
        <w:pStyle w:val="ListParagraph"/>
        <w:numPr>
          <w:ilvl w:val="1"/>
          <w:numId w:val="7"/>
        </w:numPr>
        <w:spacing w:before="200" w:line="288" w:lineRule="auto"/>
      </w:pPr>
      <w:r w:rsidRPr="00417B3F">
        <w:rPr>
          <w:b/>
          <w:bCs/>
          <w:color w:val="000000"/>
        </w:rPr>
        <w:t xml:space="preserve">Resolution Writing and General Advice </w:t>
      </w:r>
      <w:hyperlink r:id="rId13" w:history="1">
        <w:r w:rsidRPr="00612EAC">
          <w:rPr>
            <w:rStyle w:val="Hyperlink"/>
          </w:rPr>
          <w:t>https://www.asccc.org/sites/default/files/Resolution%20Writing%20%26%20General%20Advice_0.pdf</w:t>
        </w:r>
      </w:hyperlink>
    </w:p>
    <w:p w14:paraId="789F95BF" w14:textId="77777777" w:rsidR="00417B3F" w:rsidRDefault="00417B3F" w:rsidP="00417B3F">
      <w:pPr>
        <w:ind w:left="1080"/>
        <w:jc w:val="both"/>
        <w:rPr>
          <w:rFonts w:asciiTheme="majorHAnsi" w:hAnsiTheme="majorHAnsi"/>
        </w:rPr>
      </w:pPr>
    </w:p>
    <w:p w14:paraId="7E9FD4BF" w14:textId="08F60B1C" w:rsidR="0095672C" w:rsidRPr="0095672C" w:rsidRDefault="0095672C" w:rsidP="0095672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for Fall 2020 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2B93AB44" w14:textId="567793DA" w:rsidR="00AC4CDB" w:rsidRDefault="0095672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Breakout Topics</w:t>
      </w:r>
    </w:p>
    <w:p w14:paraId="1700ACF3" w14:textId="77777777" w:rsidR="0095672C" w:rsidRDefault="0095672C" w:rsidP="0095672C">
      <w:pPr>
        <w:pStyle w:val="ListParagraph"/>
        <w:rPr>
          <w:rFonts w:asciiTheme="majorHAnsi" w:hAnsiTheme="majorHAnsi"/>
        </w:rPr>
      </w:pPr>
    </w:p>
    <w:p w14:paraId="446FFB18" w14:textId="22869529" w:rsidR="0095672C" w:rsidRDefault="0095672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Rostrum Articles </w:t>
      </w:r>
    </w:p>
    <w:p w14:paraId="2867EC54" w14:textId="77777777" w:rsidR="0095672C" w:rsidRPr="005F4210" w:rsidRDefault="0095672C" w:rsidP="00275083">
      <w:pPr>
        <w:rPr>
          <w:rFonts w:asciiTheme="majorHAnsi" w:hAnsiTheme="majorHAnsi"/>
        </w:rPr>
      </w:pPr>
    </w:p>
    <w:p w14:paraId="20048843" w14:textId="7E6F2547" w:rsidR="0045174E" w:rsidRDefault="00417B3F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402485C5" w14:textId="3011D11A" w:rsidR="00412492" w:rsidRDefault="00C954AC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Academic Academy- October 8, 2020 </w:t>
      </w:r>
    </w:p>
    <w:p w14:paraId="368F8F37" w14:textId="2FCE40D6" w:rsidR="00AD7C37" w:rsidRDefault="00AD7C37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Fall Plenary November 5, 2020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2EBA5E8C" w14:textId="77777777" w:rsidR="004B62D3" w:rsidRPr="00417B3F" w:rsidRDefault="004B62D3" w:rsidP="00417B3F">
      <w:pPr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4753" w14:textId="77777777" w:rsidR="0080099D" w:rsidRDefault="0080099D">
      <w:r>
        <w:separator/>
      </w:r>
    </w:p>
  </w:endnote>
  <w:endnote w:type="continuationSeparator" w:id="0">
    <w:p w14:paraId="180EB925" w14:textId="77777777" w:rsidR="0080099D" w:rsidRDefault="008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EA05" w14:textId="77777777" w:rsidR="0080099D" w:rsidRDefault="0080099D">
      <w:r>
        <w:separator/>
      </w:r>
    </w:p>
  </w:footnote>
  <w:footnote w:type="continuationSeparator" w:id="0">
    <w:p w14:paraId="70149DCC" w14:textId="77777777" w:rsidR="0080099D" w:rsidRDefault="0080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02E4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25707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7B3F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0D35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B0D6E"/>
    <w:rsid w:val="007D2756"/>
    <w:rsid w:val="007D7370"/>
    <w:rsid w:val="007E234E"/>
    <w:rsid w:val="007E5957"/>
    <w:rsid w:val="007E5F64"/>
    <w:rsid w:val="007E726A"/>
    <w:rsid w:val="007F33CC"/>
    <w:rsid w:val="008008D8"/>
    <w:rsid w:val="0080099D"/>
    <w:rsid w:val="0080639A"/>
    <w:rsid w:val="00807047"/>
    <w:rsid w:val="00811F2C"/>
    <w:rsid w:val="00813FC1"/>
    <w:rsid w:val="008155B8"/>
    <w:rsid w:val="008277E1"/>
    <w:rsid w:val="00832E63"/>
    <w:rsid w:val="008424DA"/>
    <w:rsid w:val="008443CE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5672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35BFD"/>
    <w:rsid w:val="00A406B3"/>
    <w:rsid w:val="00A41640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D7C37"/>
    <w:rsid w:val="00AE43CB"/>
    <w:rsid w:val="00AE58D9"/>
    <w:rsid w:val="00AF0632"/>
    <w:rsid w:val="00AF323E"/>
    <w:rsid w:val="00B205A7"/>
    <w:rsid w:val="00B2479A"/>
    <w:rsid w:val="00B271EC"/>
    <w:rsid w:val="00B33AF4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E5E4E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54AC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C2BE0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ccc.org/sites/default/files/Resolution%20Writing%20%26%20General%20Advice_0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asccc.org/resources/resolu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ccc.org/sites/default/files/ResolutionHandbookFinalFA17_0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A2EC7-0FD7-467A-91B7-E37674A4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AA0F4-FA02-41BE-8A0B-5FA9CDD5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FC042-42CA-444E-A962-1880777E6617}">
  <ds:schemaRefs>
    <ds:schemaRef ds:uri="http://purl.org/dc/dcmitype/"/>
    <ds:schemaRef ds:uri="bf7ae073-2ee2-4713-be15-de168973817d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1bf68c1-0a1e-4b80-9920-1aca6e48d83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1155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2020-08-20T18:53:00Z</dcterms:created>
  <dcterms:modified xsi:type="dcterms:W3CDTF">2020-08-20T19:02:00Z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