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3BFB841F" w:rsidR="0080639A" w:rsidRPr="00095961" w:rsidRDefault="00EE6665" w:rsidP="00A4282D">
      <w:pPr>
        <w:pStyle w:val="Title"/>
        <w:rPr>
          <w:rFonts w:asciiTheme="majorHAnsi" w:hAnsiTheme="majorHAnsi"/>
          <w:sz w:val="24"/>
          <w:szCs w:val="24"/>
        </w:rPr>
      </w:pPr>
      <w:r>
        <w:rPr>
          <w:rFonts w:asciiTheme="majorHAnsi" w:hAnsiTheme="majorHAnsi"/>
          <w:sz w:val="24"/>
          <w:szCs w:val="24"/>
        </w:rPr>
        <w:t>April 23</w:t>
      </w:r>
      <w:r w:rsidR="00112D3F">
        <w:rPr>
          <w:rFonts w:asciiTheme="majorHAnsi" w:hAnsiTheme="majorHAnsi"/>
          <w:sz w:val="24"/>
          <w:szCs w:val="24"/>
        </w:rPr>
        <w:t>,</w:t>
      </w:r>
      <w:r w:rsidR="007477D9">
        <w:rPr>
          <w:rFonts w:asciiTheme="majorHAnsi" w:hAnsiTheme="majorHAnsi"/>
          <w:sz w:val="24"/>
          <w:szCs w:val="24"/>
        </w:rPr>
        <w:t xml:space="preserve"> 2021</w:t>
      </w:r>
    </w:p>
    <w:p w14:paraId="46C5E22D" w14:textId="5C0D6BE9" w:rsidR="00EE6665" w:rsidRPr="0089210C" w:rsidRDefault="00EE6665" w:rsidP="0089210C">
      <w:pPr>
        <w:pStyle w:val="Title"/>
        <w:rPr>
          <w:rFonts w:asciiTheme="majorHAnsi" w:hAnsiTheme="majorHAnsi"/>
          <w:b w:val="0"/>
          <w:sz w:val="22"/>
          <w:szCs w:val="22"/>
        </w:rPr>
      </w:pPr>
      <w:r>
        <w:rPr>
          <w:rFonts w:asciiTheme="majorHAnsi" w:hAnsiTheme="majorHAnsi"/>
          <w:b w:val="0"/>
          <w:sz w:val="22"/>
          <w:szCs w:val="22"/>
        </w:rPr>
        <w:t>2:00-3:30</w:t>
      </w:r>
      <w:r w:rsidR="007477D9">
        <w:rPr>
          <w:rFonts w:asciiTheme="majorHAnsi" w:hAnsiTheme="majorHAnsi"/>
          <w:b w:val="0"/>
          <w:sz w:val="22"/>
          <w:szCs w:val="22"/>
        </w:rPr>
        <w:t xml:space="preserve"> </w:t>
      </w:r>
      <w:r>
        <w:rPr>
          <w:rFonts w:asciiTheme="majorHAnsi" w:hAnsiTheme="majorHAnsi"/>
          <w:b w:val="0"/>
          <w:sz w:val="22"/>
          <w:szCs w:val="22"/>
        </w:rPr>
        <w:t>PM</w:t>
      </w:r>
    </w:p>
    <w:p w14:paraId="4FCA43F3" w14:textId="77777777" w:rsidR="00112D3F" w:rsidRPr="00E1245F" w:rsidRDefault="00112D3F" w:rsidP="00CE66BA">
      <w:pPr>
        <w:pStyle w:val="Title"/>
        <w:ind w:left="0"/>
        <w:jc w:val="left"/>
        <w:rPr>
          <w:rFonts w:asciiTheme="majorHAnsi" w:hAnsiTheme="majorHAnsi"/>
          <w:b w:val="0"/>
          <w:sz w:val="20"/>
          <w:szCs w:val="20"/>
        </w:rPr>
      </w:pPr>
    </w:p>
    <w:p w14:paraId="4EA6AB36" w14:textId="09990930" w:rsidR="007477D9" w:rsidRPr="005D2D9E" w:rsidRDefault="007477D9" w:rsidP="00E1245F">
      <w:pPr>
        <w:pStyle w:val="Title"/>
        <w:ind w:left="0"/>
        <w:rPr>
          <w:b w:val="0"/>
          <w:sz w:val="20"/>
          <w:szCs w:val="20"/>
        </w:rPr>
      </w:pPr>
      <w:r w:rsidRPr="005D2D9E">
        <w:rPr>
          <w:b w:val="0"/>
          <w:sz w:val="20"/>
          <w:szCs w:val="20"/>
        </w:rPr>
        <w:t xml:space="preserve">Basecamp </w:t>
      </w:r>
      <w:hyperlink r:id="rId8" w:history="1">
        <w:r w:rsidRPr="0044105C">
          <w:rPr>
            <w:rStyle w:val="Hyperlink"/>
            <w:b w:val="0"/>
            <w:sz w:val="20"/>
            <w:szCs w:val="20"/>
          </w:rPr>
          <w:t>https://3.basecamp.com/4841767/buckets/18610977/vaults/2988384793</w:t>
        </w:r>
      </w:hyperlink>
    </w:p>
    <w:p w14:paraId="7E88C867" w14:textId="77777777" w:rsidR="005D2D9E" w:rsidRDefault="005D2D9E" w:rsidP="0080639A">
      <w:pPr>
        <w:pStyle w:val="Title"/>
        <w:rPr>
          <w:rFonts w:asciiTheme="majorHAnsi" w:hAnsiTheme="majorHAnsi"/>
          <w:color w:val="000000" w:themeColor="text1"/>
        </w:rPr>
      </w:pPr>
    </w:p>
    <w:p w14:paraId="5F47906F" w14:textId="2ABDBDA8" w:rsidR="005D2D9E" w:rsidRPr="001868D0" w:rsidRDefault="0089210C" w:rsidP="000A7DB1">
      <w:pPr>
        <w:pStyle w:val="Title"/>
        <w:rPr>
          <w:rFonts w:asciiTheme="majorHAnsi" w:hAnsiTheme="majorHAnsi"/>
          <w:color w:val="000000" w:themeColor="text1"/>
        </w:rPr>
      </w:pPr>
      <w:r>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10264F49"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B15140">
      <w:pPr>
        <w:rPr>
          <w:rFonts w:asciiTheme="majorHAnsi" w:hAnsiTheme="majorHAnsi"/>
        </w:rPr>
      </w:pPr>
    </w:p>
    <w:p w14:paraId="43F878E7" w14:textId="2F262DAC"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r w:rsidR="006C5549">
        <w:rPr>
          <w:rFonts w:asciiTheme="majorHAnsi" w:hAnsiTheme="majorHAnsi"/>
        </w:rPr>
        <w:t>-</w:t>
      </w:r>
      <w:r w:rsidR="006C5549" w:rsidRPr="006C5549">
        <w:rPr>
          <w:rFonts w:asciiTheme="majorHAnsi" w:hAnsiTheme="majorHAnsi"/>
          <w:b/>
          <w:bCs/>
        </w:rPr>
        <w:t>approved</w:t>
      </w:r>
    </w:p>
    <w:p w14:paraId="62082103" w14:textId="168817BD" w:rsidR="00165039" w:rsidRDefault="00165039" w:rsidP="00165039">
      <w:pPr>
        <w:ind w:left="1080"/>
        <w:rPr>
          <w:rFonts w:asciiTheme="majorHAnsi" w:hAnsiTheme="majorHAnsi"/>
        </w:rPr>
      </w:pPr>
      <w:r>
        <w:rPr>
          <w:rFonts w:asciiTheme="majorHAnsi" w:hAnsiTheme="majorHAnsi"/>
        </w:rPr>
        <w:t>Welcome Regi</w:t>
      </w:r>
      <w:r w:rsidR="0089210C">
        <w:rPr>
          <w:rFonts w:asciiTheme="majorHAnsi" w:hAnsiTheme="majorHAnsi"/>
        </w:rPr>
        <w:t>onal</w:t>
      </w:r>
      <w:r>
        <w:rPr>
          <w:rFonts w:asciiTheme="majorHAnsi" w:hAnsiTheme="majorHAnsi"/>
        </w:rPr>
        <w:t xml:space="preserve"> Chairs New Liaison, Blaine Smith</w:t>
      </w:r>
    </w:p>
    <w:p w14:paraId="2D049EB6" w14:textId="77777777" w:rsidR="006B104D" w:rsidRDefault="006B104D" w:rsidP="006B104D">
      <w:pPr>
        <w:pStyle w:val="ListParagraph"/>
        <w:rPr>
          <w:rFonts w:asciiTheme="majorHAnsi" w:hAnsiTheme="majorHAnsi"/>
        </w:rPr>
      </w:pPr>
    </w:p>
    <w:p w14:paraId="77BEF91F" w14:textId="044C6ADD" w:rsidR="00952CC0" w:rsidRPr="008F133E" w:rsidRDefault="00952CC0" w:rsidP="00952CC0">
      <w:pPr>
        <w:numPr>
          <w:ilvl w:val="0"/>
          <w:numId w:val="7"/>
        </w:numPr>
        <w:rPr>
          <w:rFonts w:asciiTheme="majorHAnsi" w:hAnsiTheme="majorHAnsi"/>
        </w:rPr>
      </w:pPr>
      <w:r>
        <w:rPr>
          <w:rFonts w:asciiTheme="majorHAnsi" w:hAnsiTheme="majorHAnsi"/>
        </w:rPr>
        <w:t>Check-in</w:t>
      </w:r>
      <w:r w:rsidR="0089210C">
        <w:rPr>
          <w:rFonts w:asciiTheme="majorHAnsi" w:hAnsiTheme="majorHAnsi"/>
        </w:rPr>
        <w:t xml:space="preserve">: </w:t>
      </w:r>
      <w:r w:rsidR="0089210C" w:rsidRPr="0089210C">
        <w:rPr>
          <w:rFonts w:asciiTheme="majorHAnsi" w:hAnsiTheme="majorHAnsi"/>
          <w:b/>
          <w:bCs/>
        </w:rPr>
        <w:t xml:space="preserve">Mayra Cruz, Julie Oliver, Donald Laird, Christy </w:t>
      </w:r>
      <w:proofErr w:type="spellStart"/>
      <w:r w:rsidR="0089210C" w:rsidRPr="0089210C">
        <w:rPr>
          <w:rFonts w:asciiTheme="majorHAnsi" w:hAnsiTheme="majorHAnsi"/>
          <w:b/>
          <w:bCs/>
        </w:rPr>
        <w:t>Coobatis</w:t>
      </w:r>
      <w:proofErr w:type="spellEnd"/>
      <w:r w:rsidR="0089210C" w:rsidRPr="0089210C">
        <w:rPr>
          <w:rFonts w:asciiTheme="majorHAnsi" w:hAnsiTheme="majorHAnsi"/>
          <w:b/>
          <w:bCs/>
        </w:rPr>
        <w:t xml:space="preserve">, Olivia </w:t>
      </w:r>
      <w:proofErr w:type="spellStart"/>
      <w:r w:rsidR="0089210C" w:rsidRPr="0089210C">
        <w:rPr>
          <w:rFonts w:asciiTheme="majorHAnsi" w:hAnsiTheme="majorHAnsi"/>
          <w:b/>
          <w:bCs/>
        </w:rPr>
        <w:t>Herriford</w:t>
      </w:r>
      <w:proofErr w:type="spellEnd"/>
      <w:r w:rsidR="0089210C" w:rsidRPr="0089210C">
        <w:rPr>
          <w:rFonts w:asciiTheme="majorHAnsi" w:hAnsiTheme="majorHAnsi"/>
          <w:b/>
          <w:bCs/>
        </w:rPr>
        <w:t>, Jim Bowen, David Ramirez, Tina McClurkin, Christie Dam</w:t>
      </w:r>
      <w:r w:rsidR="001E4B2B">
        <w:rPr>
          <w:rFonts w:asciiTheme="majorHAnsi" w:hAnsiTheme="majorHAnsi"/>
          <w:b/>
          <w:bCs/>
        </w:rPr>
        <w:t xml:space="preserve">, Lynn Shaw </w:t>
      </w:r>
    </w:p>
    <w:p w14:paraId="02AC5ACF" w14:textId="7ECDF32D" w:rsidR="008F133E" w:rsidRPr="008F133E" w:rsidRDefault="008F133E" w:rsidP="008F133E">
      <w:pPr>
        <w:ind w:left="1080"/>
        <w:rPr>
          <w:rFonts w:asciiTheme="majorHAnsi" w:hAnsiTheme="majorHAnsi"/>
          <w:b/>
          <w:bCs/>
        </w:rPr>
      </w:pPr>
      <w:r w:rsidRPr="008F133E">
        <w:rPr>
          <w:rFonts w:asciiTheme="majorHAnsi" w:hAnsiTheme="majorHAnsi"/>
          <w:b/>
          <w:bCs/>
        </w:rPr>
        <w:t>Guest: Steve Wright</w:t>
      </w:r>
      <w:r>
        <w:rPr>
          <w:rFonts w:asciiTheme="majorHAnsi" w:hAnsiTheme="majorHAnsi"/>
          <w:b/>
          <w:bCs/>
        </w:rPr>
        <w:t>, ICT-DM Sector Team Lead</w:t>
      </w:r>
    </w:p>
    <w:p w14:paraId="583F3F63" w14:textId="77777777" w:rsidR="00952CC0" w:rsidRDefault="00952CC0" w:rsidP="00952CC0">
      <w:pPr>
        <w:rPr>
          <w:rFonts w:asciiTheme="majorHAnsi" w:hAnsiTheme="majorHAnsi"/>
        </w:rPr>
      </w:pPr>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1F6F817E" w14:textId="4801FE08" w:rsidR="00CE76BE" w:rsidRDefault="006B104D" w:rsidP="00CE76BE">
      <w:pPr>
        <w:pStyle w:val="ListParagraph"/>
        <w:numPr>
          <w:ilvl w:val="1"/>
          <w:numId w:val="7"/>
        </w:numPr>
        <w:rPr>
          <w:rFonts w:asciiTheme="majorHAnsi" w:hAnsiTheme="majorHAnsi"/>
        </w:rPr>
      </w:pPr>
      <w:r w:rsidRPr="00A34A1E">
        <w:rPr>
          <w:rFonts w:asciiTheme="majorHAnsi" w:hAnsiTheme="majorHAnsi"/>
          <w:b/>
          <w:bCs/>
        </w:rPr>
        <w:t>Appro</w:t>
      </w:r>
      <w:r w:rsidR="00A34A1E" w:rsidRPr="00A34A1E">
        <w:rPr>
          <w:rFonts w:asciiTheme="majorHAnsi" w:hAnsiTheme="majorHAnsi"/>
          <w:b/>
          <w:bCs/>
        </w:rPr>
        <w:t>ved</w:t>
      </w:r>
      <w:r w:rsidRPr="00CE76BE">
        <w:rPr>
          <w:rFonts w:asciiTheme="majorHAnsi" w:hAnsiTheme="majorHAnsi"/>
        </w:rPr>
        <w:t xml:space="preserve"> the </w:t>
      </w:r>
      <w:r w:rsidR="00DC6624">
        <w:rPr>
          <w:rFonts w:asciiTheme="majorHAnsi" w:hAnsiTheme="majorHAnsi"/>
        </w:rPr>
        <w:t>March 18, 2021</w:t>
      </w:r>
      <w:r w:rsidR="002362C2" w:rsidRPr="00CE76BE">
        <w:rPr>
          <w:rFonts w:asciiTheme="majorHAnsi" w:hAnsiTheme="majorHAnsi"/>
        </w:rPr>
        <w:t xml:space="preserve"> meeting minutes</w:t>
      </w:r>
      <w:r w:rsidR="007C777A">
        <w:rPr>
          <w:rFonts w:asciiTheme="majorHAnsi" w:hAnsiTheme="majorHAnsi"/>
        </w:rPr>
        <w:t xml:space="preserve"> </w:t>
      </w:r>
      <w:r w:rsidR="00845CD4">
        <w:rPr>
          <w:rFonts w:asciiTheme="majorHAnsi" w:hAnsiTheme="majorHAnsi"/>
        </w:rPr>
        <w:t>(</w:t>
      </w:r>
      <w:r w:rsidR="000747AE" w:rsidRPr="00845CD4">
        <w:rPr>
          <w:rFonts w:asciiTheme="majorHAnsi" w:hAnsiTheme="majorHAnsi"/>
          <w:color w:val="000000" w:themeColor="text1"/>
        </w:rPr>
        <w:t>Attachment 1</w:t>
      </w:r>
      <w:r w:rsidR="00845CD4">
        <w:rPr>
          <w:rFonts w:asciiTheme="majorHAnsi" w:hAnsiTheme="majorHAnsi"/>
          <w:color w:val="000000" w:themeColor="text1"/>
        </w:rPr>
        <w:t>)</w:t>
      </w:r>
      <w:r w:rsidR="009205A9">
        <w:rPr>
          <w:rFonts w:asciiTheme="majorHAnsi" w:hAnsiTheme="majorHAnsi"/>
          <w:color w:val="000000" w:themeColor="text1"/>
        </w:rPr>
        <w:br/>
      </w: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4528A0E1" w:rsidR="00D90D51" w:rsidRPr="00A34A1E" w:rsidRDefault="00D90D51" w:rsidP="00A34A1E">
      <w:pPr>
        <w:pStyle w:val="ListParagraph"/>
        <w:numPr>
          <w:ilvl w:val="0"/>
          <w:numId w:val="30"/>
        </w:numPr>
        <w:rPr>
          <w:rFonts w:asciiTheme="majorHAnsi" w:hAnsiTheme="majorHAnsi"/>
          <w:color w:val="000000" w:themeColor="text1"/>
        </w:rPr>
      </w:pPr>
      <w:r w:rsidRPr="00A34A1E">
        <w:rPr>
          <w:rFonts w:asciiTheme="majorHAnsi" w:hAnsiTheme="majorHAnsi"/>
        </w:rPr>
        <w:t>Student Senate CCC</w:t>
      </w:r>
      <w:r w:rsidR="00B920B1" w:rsidRPr="00A34A1E">
        <w:rPr>
          <w:rFonts w:asciiTheme="majorHAnsi" w:hAnsiTheme="majorHAnsi"/>
        </w:rPr>
        <w:t xml:space="preserve"> </w:t>
      </w:r>
      <w:r w:rsidRPr="00A34A1E">
        <w:rPr>
          <w:rFonts w:asciiTheme="majorHAnsi" w:hAnsiTheme="majorHAnsi"/>
          <w:color w:val="000000" w:themeColor="text1"/>
        </w:rPr>
        <w:t>(David)</w:t>
      </w:r>
    </w:p>
    <w:p w14:paraId="2800E39C" w14:textId="72ACCFEF" w:rsidR="00A34A1E" w:rsidRPr="00054386" w:rsidRDefault="00A34A1E" w:rsidP="00A34A1E">
      <w:pPr>
        <w:pStyle w:val="ListParagraph"/>
        <w:numPr>
          <w:ilvl w:val="1"/>
          <w:numId w:val="30"/>
        </w:numPr>
        <w:rPr>
          <w:rFonts w:asciiTheme="majorHAnsi" w:hAnsiTheme="majorHAnsi"/>
          <w:b/>
          <w:bCs/>
          <w:color w:val="000000" w:themeColor="text1"/>
        </w:rPr>
      </w:pPr>
      <w:r w:rsidRPr="00054386">
        <w:rPr>
          <w:rFonts w:asciiTheme="majorHAnsi" w:hAnsiTheme="majorHAnsi"/>
          <w:b/>
          <w:bCs/>
        </w:rPr>
        <w:t>Working with Mayra and VC Weber to plan for institute panel</w:t>
      </w:r>
      <w:r w:rsidR="00054386">
        <w:rPr>
          <w:rFonts w:asciiTheme="majorHAnsi" w:hAnsiTheme="majorHAnsi"/>
          <w:b/>
          <w:bCs/>
        </w:rPr>
        <w:t xml:space="preserve"> [Thanks to David for all his help with this panel.]</w:t>
      </w:r>
    </w:p>
    <w:p w14:paraId="521753AE" w14:textId="52178BE1" w:rsidR="00A34A1E" w:rsidRPr="00054386" w:rsidRDefault="00A34A1E" w:rsidP="00A34A1E">
      <w:pPr>
        <w:pStyle w:val="ListParagraph"/>
        <w:numPr>
          <w:ilvl w:val="1"/>
          <w:numId w:val="30"/>
        </w:numPr>
        <w:rPr>
          <w:rFonts w:asciiTheme="majorHAnsi" w:hAnsiTheme="majorHAnsi"/>
          <w:b/>
          <w:bCs/>
          <w:color w:val="000000" w:themeColor="text1"/>
        </w:rPr>
      </w:pPr>
      <w:r w:rsidRPr="00054386">
        <w:rPr>
          <w:rFonts w:asciiTheme="majorHAnsi" w:hAnsiTheme="majorHAnsi"/>
          <w:b/>
          <w:bCs/>
        </w:rPr>
        <w:t xml:space="preserve">Reviewed </w:t>
      </w:r>
      <w:r w:rsidR="00054386" w:rsidRPr="00054386">
        <w:rPr>
          <w:rFonts w:asciiTheme="majorHAnsi" w:hAnsiTheme="majorHAnsi"/>
          <w:b/>
          <w:bCs/>
        </w:rPr>
        <w:t xml:space="preserve">pending </w:t>
      </w:r>
      <w:r w:rsidRPr="00054386">
        <w:rPr>
          <w:rFonts w:asciiTheme="majorHAnsi" w:hAnsiTheme="majorHAnsi"/>
          <w:b/>
          <w:bCs/>
        </w:rPr>
        <w:t>legislation</w:t>
      </w:r>
      <w:r w:rsidR="00054386" w:rsidRPr="00054386">
        <w:rPr>
          <w:rFonts w:asciiTheme="majorHAnsi" w:hAnsiTheme="majorHAnsi"/>
          <w:b/>
          <w:bCs/>
        </w:rPr>
        <w:t xml:space="preserve"> sponsored by student senate</w:t>
      </w:r>
    </w:p>
    <w:p w14:paraId="5A150A00" w14:textId="77081F1B" w:rsidR="00A34A1E" w:rsidRPr="00054386" w:rsidRDefault="00A34A1E" w:rsidP="00054386">
      <w:pPr>
        <w:pStyle w:val="ListParagraph"/>
        <w:numPr>
          <w:ilvl w:val="2"/>
          <w:numId w:val="31"/>
        </w:numPr>
        <w:rPr>
          <w:rFonts w:asciiTheme="majorHAnsi" w:hAnsiTheme="majorHAnsi"/>
          <w:b/>
          <w:bCs/>
          <w:color w:val="000000" w:themeColor="text1"/>
        </w:rPr>
      </w:pPr>
      <w:r w:rsidRPr="00054386">
        <w:rPr>
          <w:rFonts w:asciiTheme="majorHAnsi" w:hAnsiTheme="majorHAnsi"/>
          <w:b/>
          <w:bCs/>
        </w:rPr>
        <w:t>Granting voting privilege for students on BOG</w:t>
      </w:r>
    </w:p>
    <w:p w14:paraId="0D9E58E8" w14:textId="4B242EC6" w:rsidR="00A34A1E" w:rsidRPr="00054386" w:rsidRDefault="00A34A1E" w:rsidP="00054386">
      <w:pPr>
        <w:pStyle w:val="ListParagraph"/>
        <w:numPr>
          <w:ilvl w:val="2"/>
          <w:numId w:val="31"/>
        </w:numPr>
        <w:rPr>
          <w:rFonts w:asciiTheme="majorHAnsi" w:hAnsiTheme="majorHAnsi"/>
          <w:b/>
          <w:bCs/>
          <w:color w:val="000000" w:themeColor="text1"/>
        </w:rPr>
      </w:pPr>
      <w:r w:rsidRPr="00054386">
        <w:rPr>
          <w:rFonts w:asciiTheme="majorHAnsi" w:hAnsiTheme="majorHAnsi"/>
          <w:b/>
          <w:bCs/>
        </w:rPr>
        <w:t>Basic needs funding for services and coordinators</w:t>
      </w:r>
    </w:p>
    <w:p w14:paraId="462336AC" w14:textId="27D2DC20" w:rsidR="00A34A1E" w:rsidRPr="00054386" w:rsidRDefault="00054386" w:rsidP="00054386">
      <w:pPr>
        <w:pStyle w:val="ListParagraph"/>
        <w:numPr>
          <w:ilvl w:val="2"/>
          <w:numId w:val="31"/>
        </w:numPr>
        <w:rPr>
          <w:rFonts w:asciiTheme="majorHAnsi" w:hAnsiTheme="majorHAnsi"/>
          <w:b/>
          <w:bCs/>
          <w:color w:val="000000" w:themeColor="text1"/>
        </w:rPr>
      </w:pPr>
      <w:r w:rsidRPr="00054386">
        <w:rPr>
          <w:rFonts w:asciiTheme="majorHAnsi" w:hAnsiTheme="majorHAnsi"/>
          <w:b/>
          <w:bCs/>
        </w:rPr>
        <w:t>BOT case advisory votes and workgroup to discuss other privileges for student BOT members</w:t>
      </w:r>
    </w:p>
    <w:p w14:paraId="5F536CC0" w14:textId="4A9223EF" w:rsidR="00054386" w:rsidRPr="00054386" w:rsidRDefault="00054386" w:rsidP="00054386">
      <w:pPr>
        <w:pStyle w:val="ListParagraph"/>
        <w:numPr>
          <w:ilvl w:val="2"/>
          <w:numId w:val="31"/>
        </w:numPr>
        <w:rPr>
          <w:rFonts w:asciiTheme="majorHAnsi" w:hAnsiTheme="majorHAnsi"/>
          <w:b/>
          <w:bCs/>
          <w:color w:val="000000" w:themeColor="text1"/>
        </w:rPr>
      </w:pPr>
      <w:proofErr w:type="spellStart"/>
      <w:r w:rsidRPr="00054386">
        <w:rPr>
          <w:rFonts w:asciiTheme="majorHAnsi" w:hAnsiTheme="majorHAnsi"/>
          <w:b/>
          <w:bCs/>
        </w:rPr>
        <w:t>CalGrant</w:t>
      </w:r>
      <w:proofErr w:type="spellEnd"/>
      <w:r w:rsidRPr="00054386">
        <w:rPr>
          <w:rFonts w:asciiTheme="majorHAnsi" w:hAnsiTheme="majorHAnsi"/>
          <w:b/>
          <w:bCs/>
        </w:rPr>
        <w:t xml:space="preserve"> reforms with funding needed</w:t>
      </w:r>
    </w:p>
    <w:p w14:paraId="637960B0" w14:textId="14854441" w:rsidR="00054386" w:rsidRPr="00054386" w:rsidRDefault="00054386" w:rsidP="00054386">
      <w:pPr>
        <w:pStyle w:val="ListParagraph"/>
        <w:numPr>
          <w:ilvl w:val="2"/>
          <w:numId w:val="31"/>
        </w:numPr>
        <w:rPr>
          <w:rFonts w:asciiTheme="majorHAnsi" w:hAnsiTheme="majorHAnsi"/>
          <w:b/>
          <w:bCs/>
          <w:color w:val="000000" w:themeColor="text1"/>
        </w:rPr>
      </w:pPr>
      <w:r w:rsidRPr="00054386">
        <w:rPr>
          <w:rFonts w:asciiTheme="majorHAnsi" w:hAnsiTheme="majorHAnsi"/>
          <w:b/>
          <w:bCs/>
        </w:rPr>
        <w:t>Student Aid Commission membership adds two more members</w:t>
      </w:r>
    </w:p>
    <w:p w14:paraId="3A791F61" w14:textId="5E86D83F" w:rsidR="00D90D51" w:rsidRPr="00135FDB" w:rsidRDefault="00D90D51" w:rsidP="00135FDB">
      <w:pPr>
        <w:pStyle w:val="ListParagraph"/>
        <w:numPr>
          <w:ilvl w:val="0"/>
          <w:numId w:val="31"/>
        </w:numPr>
        <w:rPr>
          <w:rFonts w:asciiTheme="majorHAnsi" w:hAnsiTheme="majorHAnsi"/>
          <w:color w:val="000000" w:themeColor="text1"/>
        </w:rPr>
      </w:pPr>
      <w:r w:rsidRPr="00135FDB">
        <w:rPr>
          <w:rFonts w:asciiTheme="majorHAnsi" w:hAnsiTheme="majorHAnsi"/>
          <w:color w:val="000000" w:themeColor="text1"/>
        </w:rPr>
        <w:t xml:space="preserve">Academic Senate CCC </w:t>
      </w:r>
      <w:r w:rsidR="00DC6624" w:rsidRPr="00135FDB">
        <w:rPr>
          <w:rFonts w:asciiTheme="majorHAnsi" w:hAnsiTheme="majorHAnsi"/>
          <w:color w:val="000000" w:themeColor="text1"/>
        </w:rPr>
        <w:t xml:space="preserve">April meeting </w:t>
      </w:r>
      <w:r w:rsidR="00187D01" w:rsidRPr="00135FDB">
        <w:rPr>
          <w:rFonts w:asciiTheme="majorHAnsi" w:hAnsiTheme="majorHAnsi"/>
          <w:color w:val="000000" w:themeColor="text1"/>
        </w:rPr>
        <w:t xml:space="preserve">and </w:t>
      </w:r>
      <w:r w:rsidR="009F0F58" w:rsidRPr="00135FDB">
        <w:rPr>
          <w:rFonts w:asciiTheme="majorHAnsi" w:hAnsiTheme="majorHAnsi"/>
          <w:color w:val="000000" w:themeColor="text1"/>
        </w:rPr>
        <w:t xml:space="preserve">Spring Plenary </w:t>
      </w:r>
      <w:r w:rsidR="00DC6624" w:rsidRPr="00135FDB">
        <w:rPr>
          <w:rFonts w:asciiTheme="majorHAnsi" w:hAnsiTheme="majorHAnsi"/>
          <w:color w:val="000000" w:themeColor="text1"/>
        </w:rPr>
        <w:t>highlights</w:t>
      </w:r>
      <w:r w:rsidR="00CC7138" w:rsidRPr="00135FDB">
        <w:rPr>
          <w:rFonts w:asciiTheme="majorHAnsi" w:hAnsiTheme="majorHAnsi"/>
          <w:color w:val="000000" w:themeColor="text1"/>
        </w:rPr>
        <w:t xml:space="preserve"> (Mayra/Julie)</w:t>
      </w:r>
    </w:p>
    <w:p w14:paraId="68213F50" w14:textId="7EAB1B42" w:rsidR="00135FDB" w:rsidRPr="006C5549" w:rsidRDefault="00135FDB" w:rsidP="00135FDB">
      <w:pPr>
        <w:pStyle w:val="ListParagraph"/>
        <w:numPr>
          <w:ilvl w:val="1"/>
          <w:numId w:val="31"/>
        </w:numPr>
        <w:rPr>
          <w:rFonts w:asciiTheme="majorHAnsi" w:hAnsiTheme="majorHAnsi"/>
          <w:b/>
          <w:bCs/>
          <w:color w:val="000000" w:themeColor="text1"/>
        </w:rPr>
      </w:pPr>
      <w:r w:rsidRPr="006C5549">
        <w:rPr>
          <w:rFonts w:asciiTheme="majorHAnsi" w:hAnsiTheme="majorHAnsi"/>
          <w:b/>
          <w:bCs/>
          <w:color w:val="000000" w:themeColor="text1"/>
        </w:rPr>
        <w:t xml:space="preserve">Full report at end of this document. </w:t>
      </w:r>
    </w:p>
    <w:p w14:paraId="275369A4" w14:textId="37DE863B" w:rsidR="009F0F58" w:rsidRDefault="009F0F58" w:rsidP="009F0F58">
      <w:pPr>
        <w:numPr>
          <w:ilvl w:val="2"/>
          <w:numId w:val="7"/>
        </w:numPr>
        <w:jc w:val="both"/>
        <w:rPr>
          <w:rFonts w:asciiTheme="majorHAnsi" w:hAnsiTheme="majorHAnsi"/>
        </w:rPr>
      </w:pPr>
      <w:r>
        <w:rPr>
          <w:rFonts w:asciiTheme="majorHAnsi" w:hAnsiTheme="majorHAnsi"/>
        </w:rPr>
        <w:t>2021 Spring Plenary Report on Resolutions</w:t>
      </w:r>
      <w:r w:rsidR="00C85EC5">
        <w:rPr>
          <w:rFonts w:asciiTheme="majorHAnsi" w:hAnsiTheme="majorHAnsi"/>
        </w:rPr>
        <w:t xml:space="preserve"> </w:t>
      </w:r>
      <w:r w:rsidR="00C85EC5" w:rsidRPr="00B506AB">
        <w:rPr>
          <w:rFonts w:asciiTheme="majorHAnsi" w:hAnsiTheme="majorHAnsi"/>
        </w:rPr>
        <w:t>(adopted resolutions)</w:t>
      </w:r>
    </w:p>
    <w:p w14:paraId="410E7D2D" w14:textId="0F7B5E96" w:rsidR="00135FDB" w:rsidRDefault="00AF0CC3" w:rsidP="00135FDB">
      <w:pPr>
        <w:ind w:left="2160"/>
        <w:jc w:val="both"/>
        <w:rPr>
          <w:rFonts w:asciiTheme="majorHAnsi" w:hAnsiTheme="majorHAnsi"/>
        </w:rPr>
      </w:pPr>
      <w:hyperlink r:id="rId9" w:history="1">
        <w:r w:rsidR="00C85EC5" w:rsidRPr="001F5446">
          <w:rPr>
            <w:rStyle w:val="Hyperlink"/>
            <w:rFonts w:asciiTheme="majorHAnsi" w:hAnsiTheme="majorHAnsi"/>
          </w:rPr>
          <w:t>https://www.asccc.org/sites/default/files/Resolutions%20Spring%202021%20Adopted%20Resolutions.pdf</w:t>
        </w:r>
      </w:hyperlink>
      <w:r w:rsidR="00C85EC5">
        <w:rPr>
          <w:rFonts w:asciiTheme="majorHAnsi" w:hAnsiTheme="majorHAnsi"/>
        </w:rPr>
        <w:t xml:space="preserve"> </w:t>
      </w:r>
      <w:r w:rsidR="009205A9">
        <w:rPr>
          <w:rFonts w:asciiTheme="majorHAnsi" w:hAnsiTheme="majorHAnsi"/>
        </w:rPr>
        <w:br/>
      </w:r>
    </w:p>
    <w:p w14:paraId="77F36903" w14:textId="0D4ED891"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p>
    <w:p w14:paraId="660593C4" w14:textId="2E3ED4F8" w:rsidR="00E1245F" w:rsidRPr="006C5549" w:rsidRDefault="00103A9A" w:rsidP="00E1245F">
      <w:pPr>
        <w:numPr>
          <w:ilvl w:val="1"/>
          <w:numId w:val="7"/>
        </w:numPr>
        <w:rPr>
          <w:rFonts w:asciiTheme="majorHAnsi" w:hAnsiTheme="majorHAnsi"/>
          <w:b/>
          <w:bCs/>
          <w:color w:val="000000" w:themeColor="text1"/>
        </w:rPr>
      </w:pPr>
      <w:r w:rsidRPr="006C5549">
        <w:rPr>
          <w:rFonts w:asciiTheme="majorHAnsi" w:hAnsiTheme="majorHAnsi" w:cs="Arial"/>
          <w:b/>
          <w:bCs/>
          <w:color w:val="201F1E"/>
          <w:bdr w:val="none" w:sz="0" w:space="0" w:color="auto" w:frame="1"/>
        </w:rPr>
        <w:t xml:space="preserve">Some presenters have not registered yet. Please encourage all presenters to register. </w:t>
      </w:r>
    </w:p>
    <w:p w14:paraId="3B7CE7DD" w14:textId="223C7DD1" w:rsidR="00103A9A" w:rsidRPr="006C5549" w:rsidRDefault="00103A9A" w:rsidP="00E1245F">
      <w:pPr>
        <w:numPr>
          <w:ilvl w:val="1"/>
          <w:numId w:val="7"/>
        </w:numPr>
        <w:rPr>
          <w:rFonts w:asciiTheme="majorHAnsi" w:hAnsiTheme="majorHAnsi"/>
          <w:b/>
          <w:bCs/>
          <w:color w:val="000000" w:themeColor="text1"/>
        </w:rPr>
      </w:pPr>
      <w:r w:rsidRPr="006C5549">
        <w:rPr>
          <w:rFonts w:asciiTheme="majorHAnsi" w:hAnsiTheme="majorHAnsi" w:cs="Arial"/>
          <w:b/>
          <w:bCs/>
          <w:color w:val="201F1E"/>
          <w:bdr w:val="none" w:sz="0" w:space="0" w:color="auto" w:frame="1"/>
        </w:rPr>
        <w:t>Also please submit your power point presentations as soon as possible to eventmaterials@asccc.org</w:t>
      </w:r>
    </w:p>
    <w:p w14:paraId="7A3049FC" w14:textId="0AE866A1" w:rsidR="00103A9A" w:rsidRDefault="00103A9A" w:rsidP="00103A9A">
      <w:pPr>
        <w:ind w:left="1080"/>
        <w:rPr>
          <w:rFonts w:asciiTheme="majorHAnsi" w:hAnsiTheme="majorHAnsi"/>
          <w:color w:val="000000" w:themeColor="text1"/>
        </w:rPr>
      </w:pPr>
    </w:p>
    <w:p w14:paraId="10B5E291" w14:textId="2CC1915F" w:rsidR="009205A9" w:rsidRDefault="009205A9" w:rsidP="00103A9A">
      <w:pPr>
        <w:ind w:left="1080"/>
        <w:rPr>
          <w:rFonts w:asciiTheme="majorHAnsi" w:hAnsiTheme="majorHAnsi"/>
          <w:color w:val="000000" w:themeColor="text1"/>
        </w:rPr>
      </w:pPr>
    </w:p>
    <w:p w14:paraId="18F2A1EF" w14:textId="77777777" w:rsidR="009205A9" w:rsidRDefault="009205A9" w:rsidP="00103A9A">
      <w:pPr>
        <w:ind w:left="1080"/>
        <w:rPr>
          <w:rFonts w:asciiTheme="majorHAnsi" w:hAnsiTheme="majorHAnsi"/>
          <w:color w:val="000000" w:themeColor="text1"/>
        </w:rPr>
      </w:pPr>
    </w:p>
    <w:p w14:paraId="11B40700" w14:textId="77777777" w:rsidR="00103A9A" w:rsidRPr="009F0F58" w:rsidRDefault="00103A9A" w:rsidP="00103A9A">
      <w:pPr>
        <w:ind w:left="1080"/>
        <w:rPr>
          <w:rFonts w:asciiTheme="majorHAnsi" w:hAnsiTheme="majorHAnsi"/>
          <w:color w:val="000000" w:themeColor="text1"/>
        </w:rPr>
      </w:pPr>
    </w:p>
    <w:p w14:paraId="650EE573" w14:textId="212C4D1A" w:rsidR="00DC6624" w:rsidRDefault="00DC6624" w:rsidP="00DC19AA">
      <w:pPr>
        <w:numPr>
          <w:ilvl w:val="0"/>
          <w:numId w:val="7"/>
        </w:numPr>
        <w:jc w:val="both"/>
        <w:rPr>
          <w:rFonts w:asciiTheme="majorHAnsi" w:hAnsiTheme="majorHAnsi"/>
        </w:rPr>
      </w:pPr>
      <w:r>
        <w:rPr>
          <w:rFonts w:asciiTheme="majorHAnsi" w:hAnsiTheme="majorHAnsi"/>
        </w:rPr>
        <w:lastRenderedPageBreak/>
        <w:t>CTELC Charge Update (action item)</w:t>
      </w:r>
    </w:p>
    <w:p w14:paraId="3B96A09C" w14:textId="12601720" w:rsidR="00DF64DB" w:rsidRPr="00DF64DB" w:rsidRDefault="00DF64DB" w:rsidP="00DF64DB">
      <w:pPr>
        <w:numPr>
          <w:ilvl w:val="1"/>
          <w:numId w:val="7"/>
        </w:numPr>
        <w:jc w:val="both"/>
        <w:rPr>
          <w:rFonts w:asciiTheme="majorHAnsi" w:hAnsiTheme="majorHAnsi"/>
          <w:b/>
          <w:bCs/>
        </w:rPr>
      </w:pPr>
      <w:r w:rsidRPr="00DF64DB">
        <w:rPr>
          <w:rFonts w:asciiTheme="majorHAnsi" w:hAnsiTheme="majorHAnsi"/>
          <w:b/>
          <w:bCs/>
        </w:rPr>
        <w:t>Revisions (underlined) proposed for the chare approved by the group.</w:t>
      </w:r>
    </w:p>
    <w:p w14:paraId="0E8787B2" w14:textId="77777777" w:rsidR="00DC6624" w:rsidRPr="00DC6624" w:rsidRDefault="00DC6624" w:rsidP="00DC6624">
      <w:pPr>
        <w:widowControl/>
        <w:shd w:val="clear" w:color="auto" w:fill="FFFFFF"/>
        <w:autoSpaceDE/>
        <w:autoSpaceDN/>
        <w:adjustRightInd/>
        <w:ind w:left="1080"/>
        <w:textAlignment w:val="baseline"/>
        <w:rPr>
          <w:rFonts w:asciiTheme="majorHAnsi" w:hAnsiTheme="majorHAnsi" w:cs="Segoe UI"/>
          <w:color w:val="201F1E"/>
          <w:sz w:val="20"/>
          <w:szCs w:val="20"/>
        </w:rPr>
      </w:pPr>
    </w:p>
    <w:p w14:paraId="4EDED719" w14:textId="3074451F" w:rsidR="00DC6624" w:rsidRPr="00DC6624" w:rsidRDefault="00DF64DB" w:rsidP="00DC6624">
      <w:pPr>
        <w:widowControl/>
        <w:autoSpaceDE/>
        <w:autoSpaceDN/>
        <w:adjustRightInd/>
        <w:ind w:left="1080"/>
        <w:rPr>
          <w:rFonts w:asciiTheme="majorHAnsi" w:hAnsiTheme="majorHAnsi"/>
          <w:sz w:val="20"/>
          <w:szCs w:val="20"/>
        </w:rPr>
      </w:pPr>
      <w:bookmarkStart w:id="0" w:name="_GoBack"/>
      <w:r w:rsidRPr="00DF64DB">
        <w:rPr>
          <w:rFonts w:asciiTheme="majorHAnsi" w:hAnsiTheme="majorHAnsi" w:cs="Lucida Grande"/>
          <w:color w:val="574C45"/>
          <w:sz w:val="20"/>
          <w:szCs w:val="20"/>
          <w:u w:val="single"/>
        </w:rPr>
        <w:t xml:space="preserve">Per </w:t>
      </w:r>
      <w:r w:rsidRPr="00DF64DB">
        <w:rPr>
          <w:rFonts w:asciiTheme="majorHAnsi" w:hAnsiTheme="majorHAnsi" w:cs="Segoe UI"/>
          <w:color w:val="201F1E"/>
          <w:sz w:val="20"/>
          <w:szCs w:val="20"/>
          <w:u w:val="single"/>
          <w:shd w:val="clear" w:color="auto" w:fill="FFFFFF"/>
        </w:rPr>
        <w:t>California Education Code, Part 54.5, section 88821(a),</w:t>
      </w:r>
      <w:r>
        <w:rPr>
          <w:rFonts w:asciiTheme="majorHAnsi" w:hAnsiTheme="majorHAnsi" w:cs="Segoe UI"/>
          <w:color w:val="201F1E"/>
          <w:sz w:val="20"/>
          <w:szCs w:val="20"/>
          <w:u w:val="single"/>
          <w:shd w:val="clear" w:color="auto" w:fill="FFFFFF"/>
        </w:rPr>
        <w:t xml:space="preserve"> </w:t>
      </w:r>
      <w:r>
        <w:rPr>
          <w:rFonts w:asciiTheme="majorHAnsi" w:hAnsiTheme="majorHAnsi" w:cs="Lucida Grande"/>
          <w:color w:val="574C45"/>
          <w:sz w:val="20"/>
          <w:szCs w:val="20"/>
        </w:rPr>
        <w:t>t</w:t>
      </w:r>
      <w:r w:rsidR="00DC6624" w:rsidRPr="00DC6624">
        <w:rPr>
          <w:rFonts w:asciiTheme="majorHAnsi" w:hAnsiTheme="majorHAnsi" w:cs="Lucida Grande"/>
          <w:color w:val="574C45"/>
          <w:sz w:val="20"/>
          <w:szCs w:val="20"/>
        </w:rPr>
        <w: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w:t>
      </w:r>
      <w:r>
        <w:rPr>
          <w:rFonts w:asciiTheme="majorHAnsi" w:hAnsiTheme="majorHAnsi" w:cs="Lucida Grande"/>
          <w:color w:val="574C45"/>
          <w:sz w:val="20"/>
          <w:szCs w:val="20"/>
        </w:rPr>
        <w:t xml:space="preserve"> </w:t>
      </w:r>
      <w:r w:rsidRPr="00DF64DB">
        <w:rPr>
          <w:rFonts w:asciiTheme="majorHAnsi" w:hAnsiTheme="majorHAnsi" w:cs="Lucida Grande"/>
          <w:color w:val="574C45"/>
          <w:sz w:val="20"/>
          <w:szCs w:val="20"/>
          <w:u w:val="single"/>
        </w:rPr>
        <w:t xml:space="preserve">to </w:t>
      </w:r>
      <w:r w:rsidRPr="00DF64DB">
        <w:rPr>
          <w:rFonts w:asciiTheme="majorHAnsi" w:hAnsiTheme="majorHAnsi" w:cs="Segoe UI"/>
          <w:color w:val="333333"/>
          <w:sz w:val="20"/>
          <w:szCs w:val="20"/>
          <w:u w:val="single"/>
          <w:bdr w:val="none" w:sz="0" w:space="0" w:color="auto" w:frame="1"/>
        </w:rPr>
        <w:t>ensure that similar courses, programs, and degrees are portable among community college districts,</w:t>
      </w:r>
      <w:r w:rsidR="00DC6624" w:rsidRPr="00DC6624">
        <w:rPr>
          <w:rFonts w:asciiTheme="majorHAnsi" w:hAnsiTheme="majorHAnsi" w:cs="Lucida Grande"/>
          <w:color w:val="574C45"/>
          <w:sz w:val="20"/>
          <w:szCs w:val="20"/>
        </w:rPr>
        <w:t xml:space="preserve"> 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 (revised November 4, 2020)</w:t>
      </w:r>
      <w:bookmarkEnd w:id="0"/>
      <w:r>
        <w:rPr>
          <w:rFonts w:asciiTheme="majorHAnsi" w:hAnsiTheme="majorHAnsi" w:cs="Lucida Grande"/>
          <w:color w:val="574C45"/>
          <w:sz w:val="20"/>
          <w:szCs w:val="20"/>
        </w:rPr>
        <w:br/>
      </w:r>
    </w:p>
    <w:p w14:paraId="68EDF6A5" w14:textId="77777777" w:rsidR="0006357E" w:rsidRPr="003E05C7" w:rsidRDefault="0006357E" w:rsidP="00DC19AA">
      <w:pPr>
        <w:numPr>
          <w:ilvl w:val="0"/>
          <w:numId w:val="7"/>
        </w:numPr>
        <w:jc w:val="both"/>
        <w:rPr>
          <w:rFonts w:asciiTheme="majorHAnsi" w:hAnsiTheme="majorHAnsi"/>
        </w:rPr>
      </w:pPr>
      <w:r w:rsidRPr="003E05C7">
        <w:rPr>
          <w:rFonts w:asciiTheme="majorHAnsi" w:hAnsiTheme="majorHAnsi"/>
        </w:rPr>
        <w:t xml:space="preserve">Discuss Recommendation: </w:t>
      </w:r>
      <w:r w:rsidR="00845CD4" w:rsidRPr="003E05C7">
        <w:rPr>
          <w:rFonts w:asciiTheme="majorHAnsi" w:hAnsiTheme="majorHAnsi"/>
        </w:rPr>
        <w:t>(Attachment 2)</w:t>
      </w:r>
      <w:r w:rsidRPr="003E05C7">
        <w:rPr>
          <w:rFonts w:asciiTheme="majorHAnsi" w:hAnsiTheme="majorHAnsi"/>
        </w:rPr>
        <w:t xml:space="preserve"> </w:t>
      </w:r>
      <w:r w:rsidRPr="00B506AB">
        <w:rPr>
          <w:rFonts w:asciiTheme="majorHAnsi" w:hAnsiTheme="majorHAnsi"/>
        </w:rPr>
        <w:t>(action item)</w:t>
      </w:r>
    </w:p>
    <w:p w14:paraId="10C7C2A9" w14:textId="77777777" w:rsidR="004B0963" w:rsidRDefault="0006357E" w:rsidP="0006357E">
      <w:pPr>
        <w:ind w:left="1080"/>
        <w:jc w:val="both"/>
        <w:rPr>
          <w:rFonts w:asciiTheme="majorHAnsi" w:hAnsiTheme="majorHAnsi"/>
          <w:sz w:val="20"/>
          <w:szCs w:val="20"/>
        </w:rPr>
      </w:pPr>
      <w:r w:rsidRPr="0006357E">
        <w:rPr>
          <w:rFonts w:asciiTheme="majorHAnsi" w:hAnsiTheme="majorHAnsi"/>
          <w:color w:val="000000"/>
          <w:sz w:val="20"/>
          <w:szCs w:val="20"/>
          <w:bdr w:val="none" w:sz="0" w:space="0" w:color="auto" w:frame="1"/>
        </w:rPr>
        <w:t>The Academic Senate for California Community Colleges form an inquiry taskforce (group) to work with local senates to expediate and streamline local CTE curriculum processes and complete its charge by December of 2021</w:t>
      </w:r>
      <w:r w:rsidR="00C13860" w:rsidRPr="0006357E">
        <w:rPr>
          <w:rFonts w:asciiTheme="majorHAnsi" w:hAnsiTheme="majorHAnsi"/>
          <w:sz w:val="20"/>
          <w:szCs w:val="20"/>
        </w:rPr>
        <w:t xml:space="preserve"> </w:t>
      </w:r>
    </w:p>
    <w:p w14:paraId="5800E9B5" w14:textId="4468C9BF" w:rsidR="001E4B2B" w:rsidRDefault="001E4B2B" w:rsidP="001E4B2B">
      <w:pPr>
        <w:pStyle w:val="ListParagraph"/>
        <w:numPr>
          <w:ilvl w:val="0"/>
          <w:numId w:val="37"/>
        </w:numPr>
        <w:rPr>
          <w:rFonts w:asciiTheme="majorHAnsi" w:hAnsiTheme="majorHAnsi" w:cstheme="majorHAnsi"/>
          <w:b/>
          <w:sz w:val="20"/>
          <w:szCs w:val="20"/>
        </w:rPr>
      </w:pPr>
      <w:r w:rsidRPr="001E4B2B">
        <w:rPr>
          <w:rFonts w:asciiTheme="majorHAnsi" w:hAnsiTheme="majorHAnsi" w:cstheme="majorHAnsi"/>
          <w:b/>
          <w:sz w:val="20"/>
          <w:szCs w:val="20"/>
        </w:rPr>
        <w:t>Are there two separate issues here?</w:t>
      </w:r>
      <w:r>
        <w:rPr>
          <w:rFonts w:asciiTheme="majorHAnsi" w:hAnsiTheme="majorHAnsi" w:cstheme="majorHAnsi"/>
          <w:b/>
          <w:sz w:val="20"/>
          <w:szCs w:val="20"/>
        </w:rPr>
        <w:t xml:space="preserve"> Should ASCCC Executive Committee discuss? </w:t>
      </w:r>
    </w:p>
    <w:p w14:paraId="03107B75" w14:textId="6222B27E" w:rsidR="001E4B2B" w:rsidRPr="001E4B2B" w:rsidRDefault="001E4B2B" w:rsidP="001E4B2B">
      <w:pPr>
        <w:pStyle w:val="ListParagraph"/>
        <w:numPr>
          <w:ilvl w:val="0"/>
          <w:numId w:val="37"/>
        </w:numPr>
        <w:rPr>
          <w:rFonts w:asciiTheme="majorHAnsi" w:hAnsiTheme="majorHAnsi" w:cstheme="majorHAnsi"/>
          <w:b/>
          <w:sz w:val="20"/>
          <w:szCs w:val="20"/>
        </w:rPr>
      </w:pPr>
      <w:r>
        <w:rPr>
          <w:rFonts w:asciiTheme="majorHAnsi" w:hAnsiTheme="majorHAnsi" w:cstheme="majorHAnsi"/>
          <w:b/>
          <w:sz w:val="20"/>
          <w:szCs w:val="20"/>
        </w:rPr>
        <w:t xml:space="preserve">Mayra &amp; Lynn to discuss further. </w:t>
      </w:r>
    </w:p>
    <w:p w14:paraId="3AB20626" w14:textId="05567A25" w:rsidR="004B0963" w:rsidRPr="001E4B2B" w:rsidRDefault="004B0963" w:rsidP="004B0963">
      <w:pPr>
        <w:pStyle w:val="ListParagraph"/>
        <w:numPr>
          <w:ilvl w:val="0"/>
          <w:numId w:val="37"/>
        </w:numPr>
        <w:rPr>
          <w:rFonts w:asciiTheme="majorHAnsi" w:hAnsiTheme="majorHAnsi" w:cstheme="majorHAnsi"/>
          <w:b/>
          <w:sz w:val="20"/>
          <w:szCs w:val="20"/>
        </w:rPr>
      </w:pPr>
      <w:r w:rsidRPr="001E4B2B">
        <w:rPr>
          <w:rFonts w:asciiTheme="majorHAnsi" w:hAnsiTheme="majorHAnsi" w:cstheme="majorHAnsi"/>
          <w:b/>
          <w:bCs/>
          <w:sz w:val="20"/>
          <w:szCs w:val="20"/>
        </w:rPr>
        <w:t>See supplemental information at the end of this document, “</w:t>
      </w:r>
      <w:r w:rsidRPr="001E4B2B">
        <w:rPr>
          <w:rFonts w:asciiTheme="majorHAnsi" w:hAnsiTheme="majorHAnsi" w:cstheme="majorHAnsi"/>
          <w:b/>
          <w:sz w:val="20"/>
          <w:szCs w:val="20"/>
        </w:rPr>
        <w:t>Streamlining Approval of CTE C-ID Aligned Programs”</w:t>
      </w:r>
    </w:p>
    <w:p w14:paraId="2A953D19" w14:textId="77777777" w:rsidR="008A2819" w:rsidRPr="008A2819" w:rsidRDefault="004B0963" w:rsidP="004B0963">
      <w:pPr>
        <w:pStyle w:val="ListParagraph"/>
        <w:numPr>
          <w:ilvl w:val="0"/>
          <w:numId w:val="37"/>
        </w:numPr>
        <w:rPr>
          <w:b/>
        </w:rPr>
      </w:pPr>
      <w:r>
        <w:rPr>
          <w:rFonts w:asciiTheme="majorHAnsi" w:hAnsiTheme="majorHAnsi"/>
          <w:b/>
          <w:bCs/>
          <w:sz w:val="20"/>
          <w:szCs w:val="20"/>
        </w:rPr>
        <w:t xml:space="preserve">Question: Should this address credit and non-credit? </w:t>
      </w:r>
    </w:p>
    <w:p w14:paraId="02A1DC12" w14:textId="77777777" w:rsidR="004D7CF7" w:rsidRPr="004D7CF7" w:rsidRDefault="008A2819" w:rsidP="004B0963">
      <w:pPr>
        <w:pStyle w:val="ListParagraph"/>
        <w:numPr>
          <w:ilvl w:val="0"/>
          <w:numId w:val="37"/>
        </w:numPr>
        <w:rPr>
          <w:b/>
        </w:rPr>
      </w:pPr>
      <w:r>
        <w:rPr>
          <w:rFonts w:asciiTheme="majorHAnsi" w:hAnsiTheme="majorHAnsi"/>
          <w:b/>
          <w:bCs/>
          <w:sz w:val="20"/>
          <w:szCs w:val="20"/>
        </w:rPr>
        <w:t>All processes need to be streamlined.</w:t>
      </w:r>
    </w:p>
    <w:p w14:paraId="1D58460C" w14:textId="05E3F90B" w:rsidR="00C13860" w:rsidRPr="004B0963" w:rsidRDefault="004D7CF7" w:rsidP="004B0963">
      <w:pPr>
        <w:pStyle w:val="ListParagraph"/>
        <w:numPr>
          <w:ilvl w:val="0"/>
          <w:numId w:val="37"/>
        </w:numPr>
        <w:rPr>
          <w:b/>
        </w:rPr>
      </w:pPr>
      <w:r>
        <w:rPr>
          <w:rFonts w:asciiTheme="majorHAnsi" w:hAnsiTheme="majorHAnsi"/>
          <w:b/>
          <w:bCs/>
          <w:sz w:val="20"/>
          <w:szCs w:val="20"/>
        </w:rPr>
        <w:t xml:space="preserve">Motion to move forward with any adjustments </w:t>
      </w:r>
      <w:r w:rsidR="0070270C">
        <w:rPr>
          <w:rFonts w:asciiTheme="majorHAnsi" w:hAnsiTheme="majorHAnsi"/>
          <w:b/>
          <w:bCs/>
          <w:sz w:val="20"/>
          <w:szCs w:val="20"/>
        </w:rPr>
        <w:t xml:space="preserve">to agenda item request </w:t>
      </w:r>
      <w:r>
        <w:rPr>
          <w:rFonts w:asciiTheme="majorHAnsi" w:hAnsiTheme="majorHAnsi"/>
          <w:b/>
          <w:bCs/>
          <w:sz w:val="20"/>
          <w:szCs w:val="20"/>
        </w:rPr>
        <w:t xml:space="preserve">that come from Mayra &amp; Lynn’s discussion. </w:t>
      </w:r>
      <w:r w:rsidR="00DF64DB" w:rsidRPr="004B0963">
        <w:rPr>
          <w:rFonts w:asciiTheme="majorHAnsi" w:hAnsiTheme="majorHAnsi"/>
          <w:b/>
          <w:bCs/>
          <w:sz w:val="20"/>
          <w:szCs w:val="20"/>
        </w:rPr>
        <w:br/>
      </w:r>
    </w:p>
    <w:p w14:paraId="63E85E76" w14:textId="0947881A" w:rsidR="00A84A4A" w:rsidRPr="00BA4BEE" w:rsidRDefault="00A84A4A" w:rsidP="00BA4BEE">
      <w:pPr>
        <w:numPr>
          <w:ilvl w:val="0"/>
          <w:numId w:val="7"/>
        </w:numPr>
        <w:jc w:val="both"/>
        <w:rPr>
          <w:rFonts w:asciiTheme="majorHAnsi" w:hAnsiTheme="majorHAnsi"/>
        </w:rPr>
      </w:pPr>
      <w:r>
        <w:rPr>
          <w:rFonts w:asciiTheme="majorHAnsi" w:hAnsiTheme="majorHAnsi"/>
        </w:rPr>
        <w:t xml:space="preserve">Curriculum Institute Topics </w:t>
      </w:r>
      <w:r w:rsidR="00124296">
        <w:rPr>
          <w:rFonts w:asciiTheme="majorHAnsi" w:hAnsiTheme="majorHAnsi"/>
        </w:rPr>
        <w:t xml:space="preserve">Volunteer </w:t>
      </w:r>
      <w:r>
        <w:rPr>
          <w:rFonts w:asciiTheme="majorHAnsi" w:hAnsiTheme="majorHAnsi"/>
        </w:rPr>
        <w:t>Leads (July 7-9)</w:t>
      </w:r>
    </w:p>
    <w:p w14:paraId="0381D924"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Wednesday, July 7</w:t>
      </w:r>
      <w:r w:rsidRPr="00A84A4A">
        <w:rPr>
          <w:rFonts w:asciiTheme="majorHAnsi" w:hAnsiTheme="majorHAnsi"/>
          <w:color w:val="201F1E"/>
          <w:sz w:val="20"/>
          <w:szCs w:val="20"/>
          <w:bdr w:val="none" w:sz="0" w:space="0" w:color="auto" w:frame="1"/>
          <w:vertAlign w:val="superscript"/>
        </w:rPr>
        <w:t>th</w:t>
      </w:r>
      <w:r w:rsidRPr="00A84A4A">
        <w:rPr>
          <w:rFonts w:asciiTheme="majorHAnsi" w:hAnsiTheme="majorHAnsi"/>
          <w:color w:val="201F1E"/>
          <w:sz w:val="20"/>
          <w:szCs w:val="20"/>
          <w:bdr w:val="none" w:sz="0" w:space="0" w:color="auto" w:frame="1"/>
        </w:rPr>
        <w:t>: </w:t>
      </w:r>
    </w:p>
    <w:p w14:paraId="2773ECE2"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3:45p – 5:00p: Breakout 2</w:t>
      </w:r>
      <w:r w:rsidRPr="00A84A4A">
        <w:rPr>
          <w:rFonts w:asciiTheme="majorHAnsi" w:hAnsiTheme="majorHAnsi"/>
          <w:b/>
          <w:bCs/>
          <w:color w:val="201F1E"/>
          <w:sz w:val="20"/>
          <w:szCs w:val="20"/>
        </w:rPr>
        <w:t> </w:t>
      </w:r>
    </w:p>
    <w:p w14:paraId="08B42E5B" w14:textId="65FEB4C1"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000000"/>
          <w:sz w:val="20"/>
          <w:szCs w:val="20"/>
          <w:bdr w:val="none" w:sz="0" w:space="0" w:color="auto" w:frame="1"/>
          <w:shd w:val="clear" w:color="auto" w:fill="FFFF80"/>
        </w:rPr>
        <w:t>An Equity Framework for Competency-Based E</w:t>
      </w:r>
      <w:r w:rsidRPr="00A84A4A">
        <w:rPr>
          <w:rFonts w:asciiTheme="majorHAnsi" w:hAnsiTheme="majorHAnsi"/>
          <w:color w:val="201F1E"/>
          <w:sz w:val="20"/>
          <w:szCs w:val="20"/>
          <w:bdr w:val="none" w:sz="0" w:space="0" w:color="auto" w:frame="1"/>
          <w:shd w:val="clear" w:color="auto" w:fill="FFFF80"/>
        </w:rPr>
        <w:t>ducation </w:t>
      </w:r>
    </w:p>
    <w:p w14:paraId="6E822290" w14:textId="62CDF2C5" w:rsidR="00A84A4A" w:rsidRDefault="00A84A4A" w:rsidP="00A84A4A">
      <w:pPr>
        <w:pStyle w:val="NormalWeb"/>
        <w:shd w:val="clear" w:color="auto" w:fill="FFFFFF"/>
        <w:spacing w:before="0" w:beforeAutospacing="0" w:after="0" w:afterAutospacing="0"/>
        <w:ind w:left="1440"/>
        <w:rPr>
          <w:rFonts w:asciiTheme="majorHAnsi" w:hAnsiTheme="majorHAnsi"/>
          <w:iCs/>
          <w:color w:val="000000"/>
          <w:sz w:val="20"/>
          <w:szCs w:val="20"/>
          <w:bdr w:val="none" w:sz="0" w:space="0" w:color="auto" w:frame="1"/>
        </w:rPr>
      </w:pPr>
      <w:r>
        <w:rPr>
          <w:rFonts w:asciiTheme="majorHAnsi" w:hAnsiTheme="majorHAnsi"/>
          <w:iCs/>
          <w:color w:val="000000"/>
          <w:sz w:val="20"/>
          <w:szCs w:val="20"/>
          <w:bdr w:val="none" w:sz="0" w:space="0" w:color="auto" w:frame="1"/>
        </w:rPr>
        <w:t>Format: Panel</w:t>
      </w:r>
    </w:p>
    <w:p w14:paraId="0362FD8D" w14:textId="11E748BC"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Pr>
          <w:rFonts w:asciiTheme="majorHAnsi" w:hAnsiTheme="majorHAnsi"/>
          <w:iCs/>
          <w:color w:val="000000"/>
          <w:sz w:val="20"/>
          <w:szCs w:val="20"/>
          <w:bdr w:val="none" w:sz="0" w:space="0" w:color="auto" w:frame="1"/>
        </w:rPr>
        <w:t>Potential s</w:t>
      </w:r>
      <w:r w:rsidRPr="00A84A4A">
        <w:rPr>
          <w:rFonts w:asciiTheme="majorHAnsi" w:hAnsiTheme="majorHAnsi"/>
          <w:iCs/>
          <w:color w:val="000000"/>
          <w:sz w:val="20"/>
          <w:szCs w:val="20"/>
          <w:bdr w:val="none" w:sz="0" w:space="0" w:color="auto" w:frame="1"/>
        </w:rPr>
        <w:t>peaker</w:t>
      </w:r>
      <w:r>
        <w:rPr>
          <w:rFonts w:asciiTheme="majorHAnsi" w:hAnsiTheme="majorHAnsi"/>
          <w:iCs/>
          <w:color w:val="000000"/>
          <w:sz w:val="20"/>
          <w:szCs w:val="20"/>
          <w:bdr w:val="none" w:sz="0" w:space="0" w:color="auto" w:frame="1"/>
        </w:rPr>
        <w:t>s</w:t>
      </w:r>
      <w:r w:rsidRPr="00A84A4A">
        <w:rPr>
          <w:rFonts w:asciiTheme="majorHAnsi" w:hAnsiTheme="majorHAnsi"/>
          <w:iCs/>
          <w:color w:val="000000"/>
          <w:sz w:val="20"/>
          <w:szCs w:val="20"/>
          <w:bdr w:val="none" w:sz="0" w:space="0" w:color="auto" w:frame="1"/>
        </w:rPr>
        <w:t xml:space="preserve"> to invite: </w:t>
      </w:r>
    </w:p>
    <w:p w14:paraId="07A5CF4F"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Chancellor's Office: Vice Chancellor Aisha Lowe, </w:t>
      </w:r>
      <w:proofErr w:type="spellStart"/>
      <w:r w:rsidRPr="00A84A4A">
        <w:rPr>
          <w:rFonts w:asciiTheme="majorHAnsi" w:hAnsiTheme="majorHAnsi"/>
          <w:i/>
          <w:iCs/>
          <w:color w:val="000000"/>
          <w:sz w:val="20"/>
          <w:szCs w:val="20"/>
          <w:bdr w:val="none" w:sz="0" w:space="0" w:color="auto" w:frame="1"/>
        </w:rPr>
        <w:t>Chantee</w:t>
      </w:r>
      <w:proofErr w:type="spellEnd"/>
      <w:r w:rsidRPr="00A84A4A">
        <w:rPr>
          <w:rFonts w:asciiTheme="majorHAnsi" w:hAnsiTheme="majorHAnsi"/>
          <w:i/>
          <w:iCs/>
          <w:color w:val="000000"/>
          <w:sz w:val="20"/>
          <w:szCs w:val="20"/>
          <w:bdr w:val="none" w:sz="0" w:space="0" w:color="auto" w:frame="1"/>
        </w:rPr>
        <w:t xml:space="preserve"> Guiney</w:t>
      </w:r>
    </w:p>
    <w:p w14:paraId="7F0ECF4E"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Practitioners: </w:t>
      </w:r>
      <w:proofErr w:type="spellStart"/>
      <w:r w:rsidRPr="00A84A4A">
        <w:rPr>
          <w:rFonts w:asciiTheme="majorHAnsi" w:hAnsiTheme="majorHAnsi"/>
          <w:i/>
          <w:iCs/>
          <w:color w:val="000000"/>
          <w:sz w:val="20"/>
          <w:szCs w:val="20"/>
          <w:bdr w:val="none" w:sz="0" w:space="0" w:color="auto" w:frame="1"/>
        </w:rPr>
        <w:t>Jarek</w:t>
      </w:r>
      <w:proofErr w:type="spellEnd"/>
      <w:r w:rsidRPr="00A84A4A">
        <w:rPr>
          <w:rFonts w:asciiTheme="majorHAnsi" w:hAnsiTheme="majorHAnsi"/>
          <w:i/>
          <w:iCs/>
          <w:color w:val="000000"/>
          <w:sz w:val="20"/>
          <w:szCs w:val="20"/>
          <w:bdr w:val="none" w:sz="0" w:space="0" w:color="auto" w:frame="1"/>
        </w:rPr>
        <w:t xml:space="preserve"> </w:t>
      </w:r>
      <w:proofErr w:type="spellStart"/>
      <w:r w:rsidRPr="00A84A4A">
        <w:rPr>
          <w:rFonts w:asciiTheme="majorHAnsi" w:hAnsiTheme="majorHAnsi"/>
          <w:i/>
          <w:iCs/>
          <w:color w:val="000000"/>
          <w:sz w:val="20"/>
          <w:szCs w:val="20"/>
          <w:bdr w:val="none" w:sz="0" w:space="0" w:color="auto" w:frame="1"/>
        </w:rPr>
        <w:t>Janio</w:t>
      </w:r>
      <w:proofErr w:type="spellEnd"/>
      <w:r w:rsidRPr="00A84A4A">
        <w:rPr>
          <w:rFonts w:asciiTheme="majorHAnsi" w:hAnsiTheme="majorHAnsi"/>
          <w:i/>
          <w:iCs/>
          <w:color w:val="000000"/>
          <w:sz w:val="20"/>
          <w:szCs w:val="20"/>
          <w:bdr w:val="none" w:sz="0" w:space="0" w:color="auto" w:frame="1"/>
        </w:rPr>
        <w:t xml:space="preserve">, Santa Ana College, Stacey </w:t>
      </w:r>
      <w:proofErr w:type="spellStart"/>
      <w:r w:rsidRPr="00A84A4A">
        <w:rPr>
          <w:rFonts w:asciiTheme="majorHAnsi" w:hAnsiTheme="majorHAnsi"/>
          <w:i/>
          <w:iCs/>
          <w:color w:val="000000"/>
          <w:sz w:val="20"/>
          <w:szCs w:val="20"/>
          <w:bdr w:val="none" w:sz="0" w:space="0" w:color="auto" w:frame="1"/>
        </w:rPr>
        <w:t>Teteers</w:t>
      </w:r>
      <w:proofErr w:type="spellEnd"/>
      <w:r w:rsidRPr="00A84A4A">
        <w:rPr>
          <w:rFonts w:asciiTheme="majorHAnsi" w:hAnsiTheme="majorHAnsi"/>
          <w:i/>
          <w:iCs/>
          <w:color w:val="000000"/>
          <w:sz w:val="20"/>
          <w:szCs w:val="20"/>
          <w:bdr w:val="none" w:sz="0" w:space="0" w:color="auto" w:frame="1"/>
        </w:rPr>
        <w:t>, GP Regional Coordinator, San Diego Imperial Region) </w:t>
      </w:r>
    </w:p>
    <w:p w14:paraId="561C1042" w14:textId="77777777" w:rsidR="00A84A4A" w:rsidRPr="00A84A4A" w:rsidRDefault="00A84A4A" w:rsidP="00A84A4A">
      <w:pPr>
        <w:pStyle w:val="NormalWeb"/>
        <w:shd w:val="clear" w:color="auto" w:fill="FFFFFF"/>
        <w:spacing w:before="0" w:beforeAutospacing="0" w:after="0" w:afterAutospacing="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 </w:t>
      </w:r>
    </w:p>
    <w:p w14:paraId="0DA8A3D9"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Thursday July 8</w:t>
      </w:r>
      <w:r w:rsidRPr="00A84A4A">
        <w:rPr>
          <w:rFonts w:asciiTheme="majorHAnsi" w:hAnsiTheme="majorHAnsi"/>
          <w:color w:val="201F1E"/>
          <w:sz w:val="20"/>
          <w:szCs w:val="20"/>
          <w:bdr w:val="none" w:sz="0" w:space="0" w:color="auto" w:frame="1"/>
          <w:vertAlign w:val="superscript"/>
        </w:rPr>
        <w:t>th</w:t>
      </w:r>
      <w:r w:rsidRPr="00A84A4A">
        <w:rPr>
          <w:rFonts w:asciiTheme="majorHAnsi" w:hAnsiTheme="majorHAnsi"/>
          <w:color w:val="201F1E"/>
          <w:sz w:val="20"/>
          <w:szCs w:val="20"/>
          <w:bdr w:val="none" w:sz="0" w:space="0" w:color="auto" w:frame="1"/>
        </w:rPr>
        <w:t>: </w:t>
      </w:r>
    </w:p>
    <w:p w14:paraId="19A27694"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9:00a – 10:15a: Breakout 3</w:t>
      </w:r>
      <w:r w:rsidRPr="00A84A4A">
        <w:rPr>
          <w:rFonts w:asciiTheme="majorHAnsi" w:hAnsiTheme="majorHAnsi"/>
          <w:b/>
          <w:bCs/>
          <w:color w:val="201F1E"/>
          <w:sz w:val="20"/>
          <w:szCs w:val="20"/>
        </w:rPr>
        <w:t> </w:t>
      </w:r>
    </w:p>
    <w:p w14:paraId="08ABCED5"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000000"/>
          <w:sz w:val="20"/>
          <w:szCs w:val="20"/>
          <w:bdr w:val="none" w:sz="0" w:space="0" w:color="auto" w:frame="1"/>
          <w:shd w:val="clear" w:color="auto" w:fill="FFFF80"/>
        </w:rPr>
        <w:t>Credit for Prior Learning</w:t>
      </w:r>
    </w:p>
    <w:p w14:paraId="6F5683CF" w14:textId="70DE0D9D"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Pr>
          <w:rFonts w:asciiTheme="majorHAnsi" w:hAnsiTheme="majorHAnsi"/>
          <w:color w:val="000000"/>
          <w:sz w:val="20"/>
          <w:szCs w:val="20"/>
          <w:bdr w:val="none" w:sz="0" w:space="0" w:color="auto" w:frame="1"/>
        </w:rPr>
        <w:t>Potential s</w:t>
      </w:r>
      <w:r w:rsidRPr="00A84A4A">
        <w:rPr>
          <w:rFonts w:asciiTheme="majorHAnsi" w:hAnsiTheme="majorHAnsi"/>
          <w:color w:val="000000"/>
          <w:sz w:val="20"/>
          <w:szCs w:val="20"/>
          <w:bdr w:val="none" w:sz="0" w:space="0" w:color="auto" w:frame="1"/>
        </w:rPr>
        <w:t>peakers to Invite:</w:t>
      </w:r>
    </w:p>
    <w:p w14:paraId="650B91FC"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CCCCO </w:t>
      </w:r>
      <w:proofErr w:type="spellStart"/>
      <w:r w:rsidRPr="00A84A4A">
        <w:rPr>
          <w:rFonts w:asciiTheme="majorHAnsi" w:hAnsiTheme="majorHAnsi"/>
          <w:i/>
          <w:iCs/>
          <w:color w:val="000000"/>
          <w:sz w:val="20"/>
          <w:szCs w:val="20"/>
          <w:bdr w:val="none" w:sz="0" w:space="0" w:color="auto" w:frame="1"/>
        </w:rPr>
        <w:t>Chantee</w:t>
      </w:r>
      <w:proofErr w:type="spellEnd"/>
      <w:r w:rsidRPr="00A84A4A">
        <w:rPr>
          <w:rFonts w:asciiTheme="majorHAnsi" w:hAnsiTheme="majorHAnsi"/>
          <w:i/>
          <w:iCs/>
          <w:color w:val="000000"/>
          <w:sz w:val="20"/>
          <w:szCs w:val="20"/>
          <w:bdr w:val="none" w:sz="0" w:space="0" w:color="auto" w:frame="1"/>
        </w:rPr>
        <w:t xml:space="preserve"> Guiney Centering the work</w:t>
      </w:r>
    </w:p>
    <w:p w14:paraId="0D6C84B1"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201F1E"/>
          <w:sz w:val="20"/>
          <w:szCs w:val="20"/>
          <w:bdr w:val="none" w:sz="0" w:space="0" w:color="auto" w:frame="1"/>
        </w:rPr>
        <w:t>Bob Nash, CVC-OEI (moderator)</w:t>
      </w:r>
    </w:p>
    <w:p w14:paraId="07EC5F12"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Panel of practitioners/administrator (early implementors, middle implements and seasoned implementors)</w:t>
      </w:r>
    </w:p>
    <w:p w14:paraId="540D356D"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201F1E"/>
          <w:sz w:val="20"/>
          <w:szCs w:val="20"/>
          <w:bdr w:val="none" w:sz="0" w:space="0" w:color="auto" w:frame="1"/>
        </w:rPr>
        <w:t>Nicole Roe/Candace Rose (Palomar College), Faculty ID/Kate Mahar (Shasta College), Adm ID, </w:t>
      </w:r>
      <w:r w:rsidRPr="00A84A4A">
        <w:rPr>
          <w:rFonts w:asciiTheme="majorHAnsi" w:hAnsiTheme="majorHAnsi"/>
          <w:i/>
          <w:iCs/>
          <w:color w:val="000000"/>
          <w:sz w:val="20"/>
          <w:szCs w:val="20"/>
          <w:bdr w:val="none" w:sz="0" w:space="0" w:color="auto" w:frame="1"/>
        </w:rPr>
        <w:t>Kris Hubbard - Cosumnes River College</w:t>
      </w:r>
    </w:p>
    <w:p w14:paraId="19C77F80"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p>
    <w:p w14:paraId="1573105E"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10:45a – 12:00p: Breakout 4</w:t>
      </w:r>
      <w:r w:rsidRPr="00A84A4A">
        <w:rPr>
          <w:rFonts w:asciiTheme="majorHAnsi" w:hAnsiTheme="majorHAnsi"/>
          <w:color w:val="201F1E"/>
          <w:sz w:val="20"/>
          <w:szCs w:val="20"/>
          <w:bdr w:val="none" w:sz="0" w:space="0" w:color="auto" w:frame="1"/>
        </w:rPr>
        <w:t> </w:t>
      </w:r>
    </w:p>
    <w:p w14:paraId="11302C6D" w14:textId="77777777" w:rsidR="00A84A4A" w:rsidRDefault="00A84A4A" w:rsidP="00A84A4A">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shd w:val="clear" w:color="auto" w:fill="FFFF80"/>
        </w:rPr>
      </w:pPr>
      <w:r w:rsidRPr="00A84A4A">
        <w:rPr>
          <w:rFonts w:asciiTheme="majorHAnsi" w:hAnsiTheme="majorHAnsi"/>
          <w:color w:val="000000"/>
          <w:sz w:val="20"/>
          <w:szCs w:val="20"/>
          <w:bdr w:val="none" w:sz="0" w:space="0" w:color="auto" w:frame="1"/>
          <w:shd w:val="clear" w:color="auto" w:fill="FFFF80"/>
        </w:rPr>
        <w:t xml:space="preserve">CTE Program Alignment and Design for Equity, Access, and Flexibility  </w:t>
      </w:r>
    </w:p>
    <w:p w14:paraId="201AB210" w14:textId="5DFFAFB8" w:rsidR="00A84A4A" w:rsidRDefault="00A84A4A" w:rsidP="00A84A4A">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rPr>
      </w:pPr>
      <w:r>
        <w:rPr>
          <w:rFonts w:asciiTheme="majorHAnsi" w:hAnsiTheme="majorHAnsi"/>
          <w:color w:val="000000"/>
          <w:sz w:val="20"/>
          <w:szCs w:val="20"/>
          <w:bdr w:val="none" w:sz="0" w:space="0" w:color="auto" w:frame="1"/>
        </w:rPr>
        <w:t xml:space="preserve">Lead:  Christy </w:t>
      </w:r>
      <w:proofErr w:type="spellStart"/>
      <w:r>
        <w:rPr>
          <w:rFonts w:asciiTheme="majorHAnsi" w:hAnsiTheme="majorHAnsi"/>
          <w:color w:val="000000"/>
          <w:sz w:val="20"/>
          <w:szCs w:val="20"/>
          <w:bdr w:val="none" w:sz="0" w:space="0" w:color="auto" w:frame="1"/>
        </w:rPr>
        <w:t>Coobatis</w:t>
      </w:r>
      <w:proofErr w:type="spellEnd"/>
    </w:p>
    <w:p w14:paraId="3504FD36" w14:textId="3F39993F" w:rsidR="008F133E" w:rsidRPr="008F133E" w:rsidRDefault="008F133E" w:rsidP="00A84A4A">
      <w:pPr>
        <w:pStyle w:val="NormalWeb"/>
        <w:shd w:val="clear" w:color="auto" w:fill="FFFFFF"/>
        <w:spacing w:before="0" w:beforeAutospacing="0" w:after="0" w:afterAutospacing="0"/>
        <w:ind w:left="1440"/>
        <w:rPr>
          <w:rFonts w:asciiTheme="majorHAnsi" w:hAnsiTheme="majorHAnsi"/>
          <w:b/>
          <w:bCs/>
          <w:color w:val="000000"/>
          <w:sz w:val="20"/>
          <w:szCs w:val="20"/>
          <w:bdr w:val="none" w:sz="0" w:space="0" w:color="auto" w:frame="1"/>
        </w:rPr>
      </w:pPr>
      <w:r>
        <w:rPr>
          <w:rFonts w:asciiTheme="majorHAnsi" w:hAnsiTheme="majorHAnsi"/>
          <w:b/>
          <w:bCs/>
          <w:color w:val="000000"/>
          <w:sz w:val="20"/>
          <w:szCs w:val="20"/>
          <w:bdr w:val="none" w:sz="0" w:space="0" w:color="auto" w:frame="1"/>
        </w:rPr>
        <w:t xml:space="preserve">Consider adding a curriculum chair as a presenter </w:t>
      </w:r>
    </w:p>
    <w:p w14:paraId="459AEFA5" w14:textId="1FB8D41D" w:rsidR="00A84A4A" w:rsidRDefault="00A84A4A" w:rsidP="00432895">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rPr>
      </w:pPr>
      <w:r w:rsidRPr="00A84A4A">
        <w:rPr>
          <w:rFonts w:asciiTheme="majorHAnsi" w:hAnsiTheme="majorHAnsi"/>
          <w:color w:val="000000"/>
          <w:sz w:val="20"/>
          <w:szCs w:val="20"/>
          <w:bdr w:val="none" w:sz="0" w:space="0" w:color="auto" w:frame="1"/>
        </w:rPr>
        <w:t>(</w:t>
      </w:r>
      <w:r>
        <w:rPr>
          <w:rFonts w:asciiTheme="majorHAnsi" w:hAnsiTheme="majorHAnsi"/>
          <w:color w:val="000000"/>
          <w:sz w:val="20"/>
          <w:szCs w:val="20"/>
          <w:bdr w:val="none" w:sz="0" w:space="0" w:color="auto" w:frame="1"/>
        </w:rPr>
        <w:t>Focus:</w:t>
      </w:r>
      <w:r w:rsidRPr="00A84A4A">
        <w:rPr>
          <w:rFonts w:asciiTheme="majorHAnsi" w:hAnsiTheme="majorHAnsi"/>
          <w:color w:val="000000"/>
          <w:sz w:val="20"/>
          <w:szCs w:val="20"/>
          <w:bdr w:val="none" w:sz="0" w:space="0" w:color="auto" w:frame="1"/>
        </w:rPr>
        <w:t xml:space="preserve"> </w:t>
      </w:r>
      <w:r>
        <w:rPr>
          <w:rFonts w:asciiTheme="majorHAnsi" w:hAnsiTheme="majorHAnsi"/>
          <w:color w:val="000000"/>
          <w:sz w:val="20"/>
          <w:szCs w:val="20"/>
          <w:bdr w:val="none" w:sz="0" w:space="0" w:color="auto" w:frame="1"/>
        </w:rPr>
        <w:t xml:space="preserve">Expediate </w:t>
      </w:r>
      <w:r w:rsidRPr="00A84A4A">
        <w:rPr>
          <w:rFonts w:asciiTheme="majorHAnsi" w:hAnsiTheme="majorHAnsi"/>
          <w:color w:val="000000"/>
          <w:sz w:val="20"/>
          <w:szCs w:val="20"/>
          <w:bdr w:val="none" w:sz="0" w:space="0" w:color="auto" w:frame="1"/>
        </w:rPr>
        <w:t xml:space="preserve">CTE </w:t>
      </w:r>
      <w:r>
        <w:rPr>
          <w:rFonts w:asciiTheme="majorHAnsi" w:hAnsiTheme="majorHAnsi"/>
          <w:color w:val="000000"/>
          <w:sz w:val="20"/>
          <w:szCs w:val="20"/>
          <w:bdr w:val="none" w:sz="0" w:space="0" w:color="auto" w:frame="1"/>
        </w:rPr>
        <w:t xml:space="preserve">Local </w:t>
      </w:r>
      <w:r w:rsidRPr="00A84A4A">
        <w:rPr>
          <w:rFonts w:asciiTheme="majorHAnsi" w:hAnsiTheme="majorHAnsi"/>
          <w:color w:val="000000"/>
          <w:sz w:val="20"/>
          <w:szCs w:val="20"/>
          <w:bdr w:val="none" w:sz="0" w:space="0" w:color="auto" w:frame="1"/>
        </w:rPr>
        <w:t xml:space="preserve">Curriculum </w:t>
      </w:r>
      <w:r>
        <w:rPr>
          <w:rFonts w:asciiTheme="majorHAnsi" w:hAnsiTheme="majorHAnsi"/>
          <w:color w:val="000000"/>
          <w:sz w:val="20"/>
          <w:szCs w:val="20"/>
          <w:bdr w:val="none" w:sz="0" w:space="0" w:color="auto" w:frame="1"/>
        </w:rPr>
        <w:t>P</w:t>
      </w:r>
      <w:r w:rsidRPr="00A84A4A">
        <w:rPr>
          <w:rFonts w:asciiTheme="majorHAnsi" w:hAnsiTheme="majorHAnsi"/>
          <w:color w:val="000000"/>
          <w:sz w:val="20"/>
          <w:szCs w:val="20"/>
          <w:bdr w:val="none" w:sz="0" w:space="0" w:color="auto" w:frame="1"/>
        </w:rPr>
        <w:t>rocesses</w:t>
      </w:r>
      <w:r>
        <w:rPr>
          <w:rFonts w:asciiTheme="majorHAnsi" w:hAnsiTheme="majorHAnsi"/>
          <w:color w:val="000000"/>
          <w:sz w:val="20"/>
          <w:szCs w:val="20"/>
          <w:bdr w:val="none" w:sz="0" w:space="0" w:color="auto" w:frame="1"/>
        </w:rPr>
        <w:t>)</w:t>
      </w:r>
    </w:p>
    <w:p w14:paraId="10AE284A" w14:textId="77777777" w:rsidR="008F133E" w:rsidRDefault="008F133E" w:rsidP="00432895">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rPr>
      </w:pPr>
    </w:p>
    <w:p w14:paraId="78594F1A" w14:textId="2F3B1F0C" w:rsidR="00A84A4A" w:rsidRDefault="00A84A4A" w:rsidP="00B15140">
      <w:pPr>
        <w:rPr>
          <w:rFonts w:asciiTheme="majorHAnsi" w:hAnsiTheme="majorHAnsi"/>
          <w:color w:val="201F1E"/>
          <w:sz w:val="20"/>
          <w:szCs w:val="20"/>
        </w:rPr>
      </w:pPr>
    </w:p>
    <w:p w14:paraId="0A22E54E" w14:textId="77C3A1EC" w:rsidR="009205A9" w:rsidRDefault="009205A9" w:rsidP="00B15140">
      <w:pPr>
        <w:rPr>
          <w:rFonts w:asciiTheme="majorHAnsi" w:hAnsiTheme="majorHAnsi"/>
          <w:color w:val="201F1E"/>
          <w:sz w:val="20"/>
          <w:szCs w:val="20"/>
        </w:rPr>
      </w:pPr>
    </w:p>
    <w:p w14:paraId="2727CA9B" w14:textId="3C945721" w:rsidR="009205A9" w:rsidRDefault="009205A9" w:rsidP="00B15140">
      <w:pPr>
        <w:rPr>
          <w:rFonts w:asciiTheme="majorHAnsi" w:hAnsiTheme="majorHAnsi"/>
          <w:color w:val="201F1E"/>
          <w:sz w:val="20"/>
          <w:szCs w:val="20"/>
        </w:rPr>
      </w:pPr>
    </w:p>
    <w:p w14:paraId="21DF5705" w14:textId="77777777" w:rsidR="009205A9" w:rsidRDefault="009205A9" w:rsidP="00B15140">
      <w:pPr>
        <w:rPr>
          <w:rFonts w:asciiTheme="majorHAnsi" w:hAnsiTheme="majorHAnsi"/>
          <w:color w:val="201F1E"/>
          <w:sz w:val="20"/>
          <w:szCs w:val="20"/>
        </w:rPr>
      </w:pPr>
    </w:p>
    <w:p w14:paraId="31EEB953" w14:textId="7F39F984" w:rsidR="00432895" w:rsidRDefault="00432895" w:rsidP="00432895">
      <w:pPr>
        <w:pStyle w:val="ListParagraph"/>
        <w:numPr>
          <w:ilvl w:val="0"/>
          <w:numId w:val="7"/>
        </w:numPr>
        <w:rPr>
          <w:rFonts w:asciiTheme="majorHAnsi" w:hAnsiTheme="majorHAnsi"/>
        </w:rPr>
      </w:pPr>
      <w:r w:rsidRPr="00432895">
        <w:rPr>
          <w:rFonts w:asciiTheme="majorHAnsi" w:hAnsiTheme="majorHAnsi"/>
        </w:rPr>
        <w:lastRenderedPageBreak/>
        <w:t>Recommendations for 21-22</w:t>
      </w:r>
      <w:r>
        <w:rPr>
          <w:rFonts w:asciiTheme="majorHAnsi" w:hAnsiTheme="majorHAnsi"/>
        </w:rPr>
        <w:t xml:space="preserve"> (discussion)</w:t>
      </w:r>
    </w:p>
    <w:p w14:paraId="6E263E5A" w14:textId="2BEF8261" w:rsidR="00DC2ADE" w:rsidRPr="00DC2ADE" w:rsidRDefault="00DC2ADE" w:rsidP="00DC2ADE">
      <w:pPr>
        <w:pStyle w:val="ListParagraph"/>
        <w:numPr>
          <w:ilvl w:val="1"/>
          <w:numId w:val="7"/>
        </w:numPr>
        <w:rPr>
          <w:rFonts w:asciiTheme="majorHAnsi" w:hAnsiTheme="majorHAnsi"/>
          <w:b/>
          <w:bCs/>
        </w:rPr>
      </w:pPr>
      <w:r w:rsidRPr="00DC2ADE">
        <w:rPr>
          <w:rFonts w:asciiTheme="majorHAnsi" w:hAnsiTheme="majorHAnsi"/>
          <w:b/>
          <w:bCs/>
        </w:rPr>
        <w:t>Email Mayra with any feedback on recommendations</w:t>
      </w:r>
    </w:p>
    <w:p w14:paraId="7710B3C8" w14:textId="22CC7198" w:rsidR="00DF144B" w:rsidRPr="0095730F" w:rsidRDefault="0095730F" w:rsidP="0095730F">
      <w:pPr>
        <w:pStyle w:val="ListParagraph"/>
        <w:numPr>
          <w:ilvl w:val="0"/>
          <w:numId w:val="28"/>
        </w:numPr>
        <w:jc w:val="both"/>
        <w:rPr>
          <w:rFonts w:asciiTheme="majorHAnsi" w:hAnsiTheme="majorHAnsi"/>
          <w:sz w:val="22"/>
          <w:szCs w:val="22"/>
        </w:rPr>
      </w:pPr>
      <w:r w:rsidRPr="0095730F">
        <w:rPr>
          <w:rFonts w:asciiTheme="majorHAnsi" w:hAnsiTheme="majorHAnsi"/>
          <w:sz w:val="22"/>
          <w:szCs w:val="22"/>
        </w:rPr>
        <w:t xml:space="preserve">Proposal to </w:t>
      </w:r>
      <w:r w:rsidRPr="0095730F">
        <w:rPr>
          <w:rFonts w:asciiTheme="majorHAnsi" w:hAnsiTheme="majorHAnsi"/>
          <w:color w:val="000000"/>
          <w:sz w:val="22"/>
          <w:szCs w:val="22"/>
          <w:bdr w:val="none" w:sz="0" w:space="0" w:color="auto" w:frame="1"/>
        </w:rPr>
        <w:t>t</w:t>
      </w:r>
      <w:r w:rsidR="00DF144B" w:rsidRPr="0095730F">
        <w:rPr>
          <w:rFonts w:asciiTheme="majorHAnsi" w:hAnsiTheme="majorHAnsi"/>
          <w:color w:val="000000"/>
          <w:sz w:val="22"/>
          <w:szCs w:val="22"/>
          <w:bdr w:val="none" w:sz="0" w:space="0" w:color="auto" w:frame="1"/>
        </w:rPr>
        <w:t>he Academic Senate for California Community Colleges form an inquiry taskforce (group) to work with local senates to expediate and streamline local CTE curriculum processes and complete its charge by December of 2021</w:t>
      </w:r>
      <w:r w:rsidR="00DF144B" w:rsidRPr="0095730F">
        <w:rPr>
          <w:rFonts w:asciiTheme="majorHAnsi" w:hAnsiTheme="majorHAnsi"/>
          <w:sz w:val="22"/>
          <w:szCs w:val="22"/>
        </w:rPr>
        <w:t xml:space="preserve"> </w:t>
      </w:r>
    </w:p>
    <w:p w14:paraId="04D2F891" w14:textId="0108D5EF" w:rsidR="00CD3047" w:rsidRPr="00801790" w:rsidRDefault="00432895" w:rsidP="00801790">
      <w:pPr>
        <w:pStyle w:val="ListParagraph"/>
        <w:numPr>
          <w:ilvl w:val="0"/>
          <w:numId w:val="28"/>
        </w:numPr>
        <w:rPr>
          <w:rFonts w:asciiTheme="majorHAnsi" w:hAnsiTheme="majorHAnsi"/>
          <w:sz w:val="22"/>
          <w:szCs w:val="22"/>
        </w:rPr>
      </w:pPr>
      <w:r w:rsidRPr="0095730F">
        <w:rPr>
          <w:rFonts w:asciiTheme="majorHAnsi" w:hAnsiTheme="majorHAnsi"/>
          <w:sz w:val="22"/>
          <w:szCs w:val="22"/>
        </w:rPr>
        <w:t>Formalize structures for CTE Liaison</w:t>
      </w:r>
      <w:r w:rsidR="00801790">
        <w:rPr>
          <w:rFonts w:asciiTheme="majorHAnsi" w:hAnsiTheme="majorHAnsi"/>
          <w:sz w:val="22"/>
          <w:szCs w:val="22"/>
        </w:rPr>
        <w:t>\</w:t>
      </w:r>
      <w:r w:rsidR="00CD3047" w:rsidRPr="00801790">
        <w:rPr>
          <w:rFonts w:asciiTheme="majorHAnsi" w:hAnsiTheme="majorHAnsi"/>
          <w:sz w:val="22"/>
          <w:szCs w:val="22"/>
        </w:rPr>
        <w:t xml:space="preserve">Regional Chairs as a liaison to CTELC </w:t>
      </w:r>
      <w:r w:rsidR="00801790">
        <w:rPr>
          <w:rFonts w:asciiTheme="majorHAnsi" w:hAnsiTheme="majorHAnsi"/>
          <w:sz w:val="22"/>
          <w:szCs w:val="22"/>
        </w:rPr>
        <w:t xml:space="preserve">Spring </w:t>
      </w:r>
      <w:r w:rsidR="00801790" w:rsidRPr="00801790">
        <w:rPr>
          <w:rFonts w:asciiTheme="majorHAnsi" w:hAnsiTheme="majorHAnsi"/>
          <w:sz w:val="22"/>
          <w:szCs w:val="22"/>
        </w:rPr>
        <w:t>2021 21.01</w:t>
      </w:r>
      <w:r w:rsidR="004E0B60">
        <w:rPr>
          <w:rFonts w:asciiTheme="majorHAnsi" w:hAnsiTheme="majorHAnsi"/>
          <w:sz w:val="22"/>
          <w:szCs w:val="22"/>
        </w:rPr>
        <w:t xml:space="preserve"> (pending approval)</w:t>
      </w:r>
      <w:r w:rsidR="00801790" w:rsidRPr="00801790">
        <w:t xml:space="preserve"> </w:t>
      </w:r>
      <w:hyperlink r:id="rId10" w:history="1">
        <w:r w:rsidR="00F1217C" w:rsidRPr="00FF184E">
          <w:rPr>
            <w:rStyle w:val="Hyperlink"/>
            <w:rFonts w:asciiTheme="majorHAnsi" w:hAnsiTheme="majorHAnsi"/>
            <w:sz w:val="22"/>
            <w:szCs w:val="22"/>
          </w:rPr>
          <w:t>https://asccc.org/sites/default/files/Resolutions%20Spring%202021%20For%20Review%20Period--To%20Send%20%20Out_0.pdf</w:t>
        </w:r>
      </w:hyperlink>
      <w:r w:rsidR="00F1217C">
        <w:rPr>
          <w:rFonts w:asciiTheme="majorHAnsi" w:hAnsiTheme="majorHAnsi"/>
          <w:sz w:val="22"/>
          <w:szCs w:val="22"/>
        </w:rPr>
        <w:t xml:space="preserve"> </w:t>
      </w:r>
    </w:p>
    <w:p w14:paraId="0C92A877" w14:textId="7D497226" w:rsidR="00CD3047" w:rsidRPr="0095730F" w:rsidRDefault="00CD3047" w:rsidP="0095730F">
      <w:pPr>
        <w:pStyle w:val="ListParagraph"/>
        <w:numPr>
          <w:ilvl w:val="0"/>
          <w:numId w:val="28"/>
        </w:numPr>
        <w:rPr>
          <w:rFonts w:asciiTheme="majorHAnsi" w:hAnsiTheme="majorHAnsi"/>
          <w:sz w:val="22"/>
          <w:szCs w:val="22"/>
        </w:rPr>
      </w:pPr>
      <w:r w:rsidRPr="0095730F">
        <w:rPr>
          <w:rFonts w:asciiTheme="majorHAnsi" w:hAnsiTheme="majorHAnsi"/>
          <w:sz w:val="22"/>
          <w:szCs w:val="22"/>
        </w:rPr>
        <w:t xml:space="preserve">Continue </w:t>
      </w:r>
      <w:r w:rsidR="007F6BFA">
        <w:rPr>
          <w:rFonts w:asciiTheme="majorHAnsi" w:hAnsiTheme="majorHAnsi"/>
          <w:sz w:val="22"/>
          <w:szCs w:val="22"/>
        </w:rPr>
        <w:t xml:space="preserve">to include the ASCCC </w:t>
      </w:r>
      <w:r w:rsidRPr="0095730F">
        <w:rPr>
          <w:rFonts w:asciiTheme="majorHAnsi" w:hAnsiTheme="majorHAnsi"/>
          <w:sz w:val="22"/>
          <w:szCs w:val="22"/>
        </w:rPr>
        <w:t>CTE</w:t>
      </w:r>
      <w:r w:rsidR="007F6BFA">
        <w:rPr>
          <w:rFonts w:asciiTheme="majorHAnsi" w:hAnsiTheme="majorHAnsi"/>
          <w:sz w:val="22"/>
          <w:szCs w:val="22"/>
        </w:rPr>
        <w:t xml:space="preserve"> C-ID</w:t>
      </w:r>
      <w:r w:rsidRPr="0095730F">
        <w:rPr>
          <w:rFonts w:asciiTheme="majorHAnsi" w:hAnsiTheme="majorHAnsi"/>
          <w:sz w:val="22"/>
          <w:szCs w:val="22"/>
        </w:rPr>
        <w:t xml:space="preserve"> Curriculum Director as a CTELC member</w:t>
      </w:r>
    </w:p>
    <w:p w14:paraId="0F05ADC8" w14:textId="05AD059B" w:rsidR="00923CA6" w:rsidRDefault="00CD3047" w:rsidP="0095730F">
      <w:pPr>
        <w:pStyle w:val="ListParagraph"/>
        <w:numPr>
          <w:ilvl w:val="0"/>
          <w:numId w:val="28"/>
        </w:numPr>
        <w:rPr>
          <w:rFonts w:asciiTheme="majorHAnsi" w:hAnsiTheme="majorHAnsi"/>
          <w:sz w:val="22"/>
          <w:szCs w:val="22"/>
        </w:rPr>
      </w:pPr>
      <w:r w:rsidRPr="0095730F">
        <w:rPr>
          <w:rFonts w:asciiTheme="majorHAnsi" w:hAnsiTheme="majorHAnsi"/>
          <w:sz w:val="22"/>
          <w:szCs w:val="22"/>
        </w:rPr>
        <w:t xml:space="preserve">Continue </w:t>
      </w:r>
      <w:r w:rsidR="007F6BFA">
        <w:rPr>
          <w:rFonts w:asciiTheme="majorHAnsi" w:hAnsiTheme="majorHAnsi"/>
          <w:sz w:val="22"/>
          <w:szCs w:val="22"/>
        </w:rPr>
        <w:t xml:space="preserve">the </w:t>
      </w:r>
      <w:r w:rsidRPr="0095730F">
        <w:rPr>
          <w:rFonts w:asciiTheme="majorHAnsi" w:hAnsiTheme="majorHAnsi"/>
          <w:sz w:val="22"/>
          <w:szCs w:val="22"/>
        </w:rPr>
        <w:t>collaboration with Regional Chairs and CVC-OEI</w:t>
      </w:r>
      <w:r w:rsidR="007F6BFA">
        <w:rPr>
          <w:rFonts w:asciiTheme="majorHAnsi" w:hAnsiTheme="majorHAnsi"/>
          <w:sz w:val="22"/>
          <w:szCs w:val="22"/>
        </w:rPr>
        <w:t xml:space="preserve"> </w:t>
      </w:r>
    </w:p>
    <w:p w14:paraId="520254AA" w14:textId="77777777" w:rsidR="007F6BFA" w:rsidRDefault="007F6BFA" w:rsidP="0095730F">
      <w:pPr>
        <w:pStyle w:val="ListParagraph"/>
        <w:numPr>
          <w:ilvl w:val="0"/>
          <w:numId w:val="28"/>
        </w:numPr>
        <w:rPr>
          <w:rFonts w:asciiTheme="majorHAnsi" w:hAnsiTheme="majorHAnsi"/>
          <w:sz w:val="22"/>
          <w:szCs w:val="22"/>
        </w:rPr>
      </w:pPr>
      <w:r>
        <w:rPr>
          <w:rFonts w:asciiTheme="majorHAnsi" w:hAnsiTheme="majorHAnsi"/>
          <w:sz w:val="22"/>
          <w:szCs w:val="22"/>
        </w:rPr>
        <w:t>Organize a Credit for Prior Learning implementation series in collaboration with the Chancellor’s Office and Palomar College</w:t>
      </w:r>
    </w:p>
    <w:p w14:paraId="6BBD2B22" w14:textId="77777777" w:rsidR="00957B5F" w:rsidRDefault="007F6BFA" w:rsidP="0095730F">
      <w:pPr>
        <w:pStyle w:val="ListParagraph"/>
        <w:numPr>
          <w:ilvl w:val="0"/>
          <w:numId w:val="28"/>
        </w:numPr>
        <w:rPr>
          <w:rFonts w:asciiTheme="majorHAnsi" w:hAnsiTheme="majorHAnsi"/>
          <w:sz w:val="22"/>
          <w:szCs w:val="22"/>
        </w:rPr>
      </w:pPr>
      <w:r>
        <w:rPr>
          <w:rFonts w:asciiTheme="majorHAnsi" w:hAnsiTheme="majorHAnsi"/>
          <w:sz w:val="22"/>
          <w:szCs w:val="22"/>
        </w:rPr>
        <w:t xml:space="preserve">Continue the support to CTE Liaisons (Coffee Hour and </w:t>
      </w:r>
      <w:r w:rsidR="00AF0964">
        <w:rPr>
          <w:rFonts w:asciiTheme="majorHAnsi" w:hAnsiTheme="majorHAnsi"/>
          <w:sz w:val="22"/>
          <w:szCs w:val="22"/>
        </w:rPr>
        <w:t>Memo</w:t>
      </w:r>
      <w:r>
        <w:rPr>
          <w:rFonts w:asciiTheme="majorHAnsi" w:hAnsiTheme="majorHAnsi"/>
          <w:sz w:val="22"/>
          <w:szCs w:val="22"/>
        </w:rPr>
        <w:t>)</w:t>
      </w:r>
    </w:p>
    <w:p w14:paraId="5C945A80" w14:textId="77777777" w:rsidR="00957B5F" w:rsidRDefault="00957B5F" w:rsidP="00957B5F">
      <w:pPr>
        <w:pStyle w:val="ListParagraph"/>
        <w:ind w:left="2160"/>
        <w:rPr>
          <w:rFonts w:asciiTheme="majorHAnsi" w:hAnsiTheme="majorHAnsi"/>
          <w:sz w:val="22"/>
          <w:szCs w:val="22"/>
        </w:rPr>
      </w:pPr>
      <w:r>
        <w:rPr>
          <w:rFonts w:asciiTheme="majorHAnsi" w:hAnsiTheme="majorHAnsi"/>
          <w:sz w:val="22"/>
          <w:szCs w:val="22"/>
        </w:rPr>
        <w:t xml:space="preserve">Proposal to ASCCC leadership: </w:t>
      </w:r>
      <w:r w:rsidRPr="00957B5F">
        <w:rPr>
          <w:rFonts w:asciiTheme="majorHAnsi" w:hAnsiTheme="majorHAnsi"/>
          <w:i/>
          <w:sz w:val="22"/>
          <w:szCs w:val="22"/>
        </w:rPr>
        <w:t>Compensation for CTE Liaison</w:t>
      </w:r>
    </w:p>
    <w:p w14:paraId="4BDB2A33" w14:textId="484C6349" w:rsidR="00432895" w:rsidRDefault="00957B5F" w:rsidP="00957B5F">
      <w:pPr>
        <w:pStyle w:val="ListParagraph"/>
        <w:ind w:left="2160"/>
        <w:rPr>
          <w:rFonts w:asciiTheme="majorHAnsi" w:hAnsiTheme="majorHAnsi"/>
          <w:sz w:val="22"/>
          <w:szCs w:val="22"/>
        </w:rPr>
      </w:pPr>
      <w:r>
        <w:rPr>
          <w:rFonts w:asciiTheme="majorHAnsi" w:hAnsiTheme="majorHAnsi"/>
          <w:sz w:val="22"/>
          <w:szCs w:val="22"/>
        </w:rPr>
        <w:t>Utilize CTE C-ID funds to match a small stipend for CTE Liaisons</w:t>
      </w:r>
      <w:r w:rsidR="00952F0C">
        <w:rPr>
          <w:rFonts w:asciiTheme="majorHAnsi" w:hAnsiTheme="majorHAnsi"/>
          <w:sz w:val="22"/>
          <w:szCs w:val="22"/>
        </w:rPr>
        <w:t xml:space="preserve"> </w:t>
      </w:r>
      <w:r>
        <w:rPr>
          <w:rFonts w:asciiTheme="majorHAnsi" w:hAnsiTheme="majorHAnsi"/>
          <w:sz w:val="22"/>
          <w:szCs w:val="22"/>
        </w:rPr>
        <w:t xml:space="preserve">when a college contributes. </w:t>
      </w:r>
      <w:r w:rsidR="007F6BFA">
        <w:rPr>
          <w:rFonts w:asciiTheme="majorHAnsi" w:hAnsiTheme="majorHAnsi"/>
          <w:sz w:val="22"/>
          <w:szCs w:val="22"/>
        </w:rPr>
        <w:t xml:space="preserve">  </w:t>
      </w:r>
      <w:r w:rsidR="00CD3047" w:rsidRPr="0095730F">
        <w:rPr>
          <w:rFonts w:asciiTheme="majorHAnsi" w:hAnsiTheme="majorHAnsi"/>
          <w:sz w:val="22"/>
          <w:szCs w:val="22"/>
        </w:rPr>
        <w:t xml:space="preserve"> </w:t>
      </w:r>
      <w:r w:rsidR="004B0963">
        <w:rPr>
          <w:rFonts w:asciiTheme="majorHAnsi" w:hAnsiTheme="majorHAnsi"/>
          <w:sz w:val="22"/>
          <w:szCs w:val="22"/>
        </w:rPr>
        <w:br/>
      </w:r>
    </w:p>
    <w:p w14:paraId="4B3C3FAA" w14:textId="5523720C"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1E699CDB" w:rsidR="00183516" w:rsidRPr="00DC2ADE"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54B33A53" w14:textId="44710B25" w:rsidR="00DC2ADE" w:rsidRDefault="00DC2ADE" w:rsidP="00DC2ADE">
      <w:pPr>
        <w:pStyle w:val="ListParagraph"/>
        <w:widowControl/>
        <w:numPr>
          <w:ilvl w:val="1"/>
          <w:numId w:val="14"/>
        </w:numPr>
        <w:shd w:val="clear" w:color="auto" w:fill="FFFFFF"/>
        <w:autoSpaceDE/>
        <w:autoSpaceDN/>
        <w:adjustRightInd/>
        <w:textAlignment w:val="baseline"/>
        <w:rPr>
          <w:rFonts w:asciiTheme="majorHAnsi" w:hAnsiTheme="majorHAnsi" w:cs="Segoe UI"/>
          <w:b/>
          <w:color w:val="000000"/>
        </w:rPr>
      </w:pPr>
      <w:r w:rsidRPr="00DC2ADE">
        <w:rPr>
          <w:rFonts w:asciiTheme="majorHAnsi" w:hAnsiTheme="majorHAnsi" w:cs="Segoe UI"/>
          <w:b/>
          <w:color w:val="000000"/>
        </w:rPr>
        <w:t>Review of resolution updates and actions</w:t>
      </w:r>
      <w:r>
        <w:rPr>
          <w:rFonts w:asciiTheme="majorHAnsi" w:hAnsiTheme="majorHAnsi" w:cs="Segoe UI"/>
          <w:b/>
          <w:color w:val="000000"/>
        </w:rPr>
        <w:t xml:space="preserve"> </w:t>
      </w:r>
    </w:p>
    <w:p w14:paraId="3AC1A7FE" w14:textId="51F5F1C7" w:rsidR="00DC2ADE" w:rsidRPr="00DC2ADE" w:rsidRDefault="00DC2ADE" w:rsidP="00DC2ADE">
      <w:pPr>
        <w:pStyle w:val="ListParagraph"/>
        <w:widowControl/>
        <w:numPr>
          <w:ilvl w:val="1"/>
          <w:numId w:val="14"/>
        </w:numPr>
        <w:shd w:val="clear" w:color="auto" w:fill="FFFFFF"/>
        <w:autoSpaceDE/>
        <w:autoSpaceDN/>
        <w:adjustRightInd/>
        <w:textAlignment w:val="baseline"/>
        <w:rPr>
          <w:rFonts w:asciiTheme="majorHAnsi" w:hAnsiTheme="majorHAnsi" w:cs="Segoe UI"/>
          <w:b/>
          <w:color w:val="000000"/>
        </w:rPr>
      </w:pPr>
      <w:r>
        <w:rPr>
          <w:rFonts w:asciiTheme="majorHAnsi" w:hAnsiTheme="majorHAnsi" w:cs="Segoe UI"/>
          <w:b/>
          <w:color w:val="000000"/>
        </w:rPr>
        <w:t>Summary table at the end of this document</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627D29F6" w:rsidR="007C7FCA" w:rsidRPr="00B15140" w:rsidRDefault="00BC11C9" w:rsidP="003E6EA2">
      <w:pPr>
        <w:widowControl/>
        <w:numPr>
          <w:ilvl w:val="1"/>
          <w:numId w:val="14"/>
        </w:numPr>
        <w:shd w:val="clear" w:color="auto" w:fill="FFFFFF"/>
        <w:autoSpaceDE/>
        <w:autoSpaceDN/>
        <w:adjustRightInd/>
        <w:textAlignment w:val="baseline"/>
        <w:rPr>
          <w:rFonts w:asciiTheme="majorHAnsi" w:hAnsiTheme="majorHAnsi" w:cs="Segoe UI"/>
          <w:color w:val="000000"/>
        </w:rPr>
      </w:pPr>
      <w:r w:rsidRPr="00B15140">
        <w:rPr>
          <w:rFonts w:asciiTheme="majorHAnsi" w:hAnsiTheme="majorHAnsi" w:cs="Segoe UI"/>
          <w:color w:val="000000"/>
        </w:rPr>
        <w:t xml:space="preserve">Upcoming </w:t>
      </w:r>
      <w:r w:rsidR="007C7FCA" w:rsidRPr="00B15140">
        <w:rPr>
          <w:rFonts w:asciiTheme="majorHAnsi" w:hAnsiTheme="majorHAnsi" w:cs="Segoe UI"/>
          <w:color w:val="000000"/>
        </w:rPr>
        <w:t>Coffee Hour Calendar</w:t>
      </w:r>
    </w:p>
    <w:p w14:paraId="75C58A3F" w14:textId="0E66D468"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November 18 4-5 </w:t>
      </w:r>
      <w:r w:rsidRPr="003E6EA2">
        <w:rPr>
          <w:rFonts w:ascii="Segoe UI" w:hAnsi="Segoe UI" w:cs="Segoe UI"/>
          <w:color w:val="201F1E"/>
          <w:sz w:val="22"/>
          <w:szCs w:val="22"/>
          <w:bdr w:val="none" w:sz="0" w:space="0" w:color="auto" w:frame="1"/>
        </w:rPr>
        <w:t>CTE</w:t>
      </w:r>
      <w:r w:rsidRPr="003E6EA2">
        <w:rPr>
          <w:rFonts w:ascii="Segoe UI" w:hAnsi="Segoe UI" w:cs="Segoe UI"/>
          <w:color w:val="201F1E"/>
          <w:sz w:val="22"/>
          <w:szCs w:val="22"/>
        </w:rPr>
        <w:t> Survey</w:t>
      </w:r>
      <w:r w:rsidR="008F7F98" w:rsidRPr="003E6EA2">
        <w:rPr>
          <w:rFonts w:ascii="Segoe UI" w:hAnsi="Segoe UI" w:cs="Segoe UI"/>
          <w:color w:val="201F1E"/>
          <w:sz w:val="22"/>
          <w:szCs w:val="22"/>
        </w:rPr>
        <w:t xml:space="preserve"> (Done)</w:t>
      </w:r>
    </w:p>
    <w:p w14:paraId="36559809" w14:textId="57B5C6F3"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February 9 11-12 Perkins Funding</w:t>
      </w:r>
      <w:r w:rsidR="00E1245F" w:rsidRPr="003E6EA2">
        <w:rPr>
          <w:rFonts w:ascii="Segoe UI" w:hAnsi="Segoe UI" w:cs="Segoe UI"/>
          <w:color w:val="201F1E"/>
          <w:sz w:val="22"/>
          <w:szCs w:val="22"/>
        </w:rPr>
        <w:t xml:space="preserve"> (Done)</w:t>
      </w:r>
    </w:p>
    <w:p w14:paraId="0CB66292" w14:textId="3E6A06F2"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March 18 11-12 Credit for Prior Learning</w:t>
      </w:r>
      <w:r w:rsidR="00DC6624" w:rsidRPr="003E6EA2">
        <w:rPr>
          <w:rFonts w:ascii="Segoe UI" w:hAnsi="Segoe UI" w:cs="Segoe UI"/>
          <w:color w:val="201F1E"/>
          <w:sz w:val="22"/>
          <w:szCs w:val="22"/>
        </w:rPr>
        <w:t xml:space="preserve"> (Done)</w:t>
      </w:r>
      <w:r w:rsidR="00112D3F" w:rsidRPr="003E6EA2">
        <w:rPr>
          <w:rFonts w:ascii="Segoe UI" w:hAnsi="Segoe UI" w:cs="Segoe UI"/>
          <w:color w:val="201F1E"/>
          <w:sz w:val="22"/>
          <w:szCs w:val="22"/>
        </w:rPr>
        <w:t xml:space="preserve"> </w:t>
      </w:r>
    </w:p>
    <w:p w14:paraId="302DD8A8" w14:textId="69DD61A5" w:rsidR="00644CFD" w:rsidRPr="003E6EA2" w:rsidRDefault="007C7FCA" w:rsidP="00644CFD">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April 6 2-3 Minimum Qualifications</w:t>
      </w:r>
      <w:r w:rsidR="00DC6624" w:rsidRPr="003E6EA2">
        <w:rPr>
          <w:rFonts w:ascii="Segoe UI" w:hAnsi="Segoe UI" w:cs="Segoe UI"/>
          <w:color w:val="201F1E"/>
          <w:sz w:val="22"/>
          <w:szCs w:val="22"/>
        </w:rPr>
        <w:t xml:space="preserve"> (Done)</w:t>
      </w:r>
    </w:p>
    <w:p w14:paraId="39E2A7E3" w14:textId="4860952E" w:rsidR="006557FB" w:rsidRPr="00644CFD" w:rsidRDefault="007C7FCA" w:rsidP="003E6EA2">
      <w:pPr>
        <w:widowControl/>
        <w:shd w:val="clear" w:color="auto" w:fill="FFFFFF"/>
        <w:autoSpaceDE/>
        <w:autoSpaceDN/>
        <w:adjustRightInd/>
        <w:ind w:left="2880"/>
        <w:textAlignment w:val="baseline"/>
        <w:rPr>
          <w:rFonts w:ascii="Segoe UI" w:hAnsi="Segoe UI" w:cs="Segoe UI"/>
          <w:b/>
          <w:bCs/>
          <w:color w:val="201F1E"/>
          <w:sz w:val="22"/>
          <w:szCs w:val="22"/>
        </w:rPr>
      </w:pPr>
      <w:r w:rsidRPr="00644CFD">
        <w:rPr>
          <w:rFonts w:ascii="Segoe UI" w:hAnsi="Segoe UI" w:cs="Segoe UI"/>
          <w:b/>
          <w:bCs/>
          <w:color w:val="201F1E"/>
          <w:sz w:val="22"/>
          <w:szCs w:val="22"/>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34E3CE4" w14:textId="77777777" w:rsidR="00EE08E6"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20-21 Program</w:t>
      </w:r>
    </w:p>
    <w:p w14:paraId="510B4E2C" w14:textId="3F985DAB" w:rsidR="001B4FEA" w:rsidRPr="00D025A0" w:rsidRDefault="00EE08E6" w:rsidP="00EE08E6">
      <w:pPr>
        <w:widowControl/>
        <w:numPr>
          <w:ilvl w:val="3"/>
          <w:numId w:val="29"/>
        </w:numPr>
        <w:shd w:val="clear" w:color="auto" w:fill="FFFFFF"/>
        <w:autoSpaceDE/>
        <w:autoSpaceDN/>
        <w:adjustRightInd/>
        <w:textAlignment w:val="baseline"/>
        <w:rPr>
          <w:rFonts w:asciiTheme="majorHAnsi" w:hAnsiTheme="majorHAnsi" w:cs="Segoe UI"/>
          <w:b/>
          <w:bCs/>
          <w:color w:val="000000"/>
        </w:rPr>
      </w:pPr>
      <w:r w:rsidRPr="00D025A0">
        <w:rPr>
          <w:rFonts w:asciiTheme="majorHAnsi" w:hAnsiTheme="majorHAnsi" w:cs="Segoe UI"/>
          <w:b/>
          <w:bCs/>
          <w:color w:val="000000"/>
        </w:rPr>
        <w:t>May 14</w:t>
      </w:r>
      <w:r w:rsidRPr="00D025A0">
        <w:rPr>
          <w:rFonts w:asciiTheme="majorHAnsi" w:hAnsiTheme="majorHAnsi" w:cs="Segoe UI"/>
          <w:b/>
          <w:bCs/>
          <w:color w:val="000000"/>
          <w:vertAlign w:val="superscript"/>
        </w:rPr>
        <w:t>th</w:t>
      </w:r>
      <w:r w:rsidRPr="00D025A0">
        <w:rPr>
          <w:rFonts w:asciiTheme="majorHAnsi" w:hAnsiTheme="majorHAnsi" w:cs="Segoe UI"/>
          <w:b/>
          <w:bCs/>
          <w:color w:val="000000"/>
        </w:rPr>
        <w:t xml:space="preserve"> Discipline- Specific Gatherings </w:t>
      </w:r>
      <w:r w:rsidR="00112D3F" w:rsidRPr="00D025A0">
        <w:rPr>
          <w:rFonts w:asciiTheme="majorHAnsi" w:hAnsiTheme="majorHAnsi" w:cs="Segoe UI"/>
          <w:b/>
          <w:bCs/>
          <w:color w:val="000000"/>
        </w:rPr>
        <w:t>(Olivia</w:t>
      </w:r>
      <w:r w:rsidRPr="00D025A0">
        <w:rPr>
          <w:rFonts w:asciiTheme="majorHAnsi" w:hAnsiTheme="majorHAnsi" w:cs="Segoe UI"/>
          <w:b/>
          <w:bCs/>
          <w:color w:val="000000"/>
        </w:rPr>
        <w:t xml:space="preserve"> &amp; Donald</w:t>
      </w:r>
      <w:r w:rsidR="00112D3F" w:rsidRPr="00D025A0">
        <w:rPr>
          <w:rFonts w:asciiTheme="majorHAnsi" w:hAnsiTheme="majorHAnsi" w:cs="Segoe UI"/>
          <w:b/>
          <w:bCs/>
          <w:color w:val="000000"/>
        </w:rPr>
        <w:t>)</w:t>
      </w:r>
    </w:p>
    <w:p w14:paraId="074D3661" w14:textId="7B82D383" w:rsidR="000747AE" w:rsidRPr="00EE08E6" w:rsidRDefault="00AF0CC3" w:rsidP="00EE08E6">
      <w:pPr>
        <w:widowControl/>
        <w:shd w:val="clear" w:color="auto" w:fill="FFFFFF"/>
        <w:autoSpaceDE/>
        <w:autoSpaceDN/>
        <w:adjustRightInd/>
        <w:ind w:left="2880"/>
        <w:textAlignment w:val="baseline"/>
        <w:rPr>
          <w:rFonts w:asciiTheme="majorHAnsi" w:hAnsiTheme="majorHAnsi" w:cs="Segoe UI"/>
          <w:color w:val="000000"/>
        </w:rPr>
      </w:pPr>
      <w:hyperlink r:id="rId11" w:history="1">
        <w:r w:rsidR="00E1245F" w:rsidRPr="00EE08E6">
          <w:rPr>
            <w:rStyle w:val="Hyperlink"/>
            <w:rFonts w:asciiTheme="majorHAnsi" w:hAnsiTheme="majorHAnsi" w:cs="Segoe UI"/>
          </w:rPr>
          <w:t>https://www.asccc.org/calendar/list/events</w:t>
        </w:r>
      </w:hyperlink>
      <w:r w:rsidR="00E1245F" w:rsidRPr="00EE08E6">
        <w:rPr>
          <w:rFonts w:asciiTheme="majorHAnsi" w:hAnsiTheme="majorHAnsi" w:cs="Segoe UI"/>
          <w:color w:val="000000"/>
        </w:rPr>
        <w:t xml:space="preserve"> </w:t>
      </w:r>
    </w:p>
    <w:p w14:paraId="64F93CE0" w14:textId="2DDB9BC1" w:rsidR="00EE08E6" w:rsidRDefault="007B1A49" w:rsidP="00EE08E6">
      <w:pPr>
        <w:pStyle w:val="ListParagraph"/>
        <w:widowControl/>
        <w:numPr>
          <w:ilvl w:val="3"/>
          <w:numId w:val="29"/>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CTE </w:t>
      </w:r>
      <w:r w:rsidR="00EE08E6">
        <w:rPr>
          <w:rFonts w:asciiTheme="majorHAnsi" w:hAnsiTheme="majorHAnsi" w:cs="Segoe UI"/>
          <w:color w:val="000000"/>
        </w:rPr>
        <w:t>Faculty Diversification webinar (Mayra</w:t>
      </w:r>
      <w:r w:rsidR="00187D01">
        <w:rPr>
          <w:rFonts w:asciiTheme="majorHAnsi" w:hAnsiTheme="majorHAnsi" w:cs="Segoe UI"/>
          <w:color w:val="000000"/>
        </w:rPr>
        <w:t>, Lynn &amp; Olivia</w:t>
      </w:r>
      <w:r w:rsidR="00EE08E6">
        <w:rPr>
          <w:rFonts w:asciiTheme="majorHAnsi" w:hAnsiTheme="majorHAnsi" w:cs="Segoe UI"/>
          <w:color w:val="000000"/>
        </w:rPr>
        <w:t>)</w:t>
      </w:r>
      <w:r w:rsidR="00D025A0">
        <w:rPr>
          <w:rFonts w:asciiTheme="majorHAnsi" w:hAnsiTheme="majorHAnsi" w:cs="Segoe UI"/>
          <w:color w:val="000000"/>
        </w:rPr>
        <w:t>-</w:t>
      </w:r>
      <w:r w:rsidR="00D025A0" w:rsidRPr="00D025A0">
        <w:rPr>
          <w:rFonts w:asciiTheme="majorHAnsi" w:hAnsiTheme="majorHAnsi" w:cs="Segoe UI"/>
          <w:b/>
          <w:bCs/>
          <w:color w:val="000000"/>
        </w:rPr>
        <w:t>cancel</w:t>
      </w:r>
      <w:r w:rsidR="00D025A0">
        <w:rPr>
          <w:rFonts w:asciiTheme="majorHAnsi" w:hAnsiTheme="majorHAnsi" w:cs="Segoe UI"/>
          <w:b/>
          <w:bCs/>
          <w:color w:val="000000"/>
        </w:rPr>
        <w:t>ed</w:t>
      </w:r>
    </w:p>
    <w:p w14:paraId="0CFE92F0" w14:textId="77777777" w:rsidR="00EE08E6" w:rsidRPr="00EE08E6" w:rsidRDefault="00EE08E6" w:rsidP="00EE08E6">
      <w:pPr>
        <w:pStyle w:val="ListParagraph"/>
        <w:widowControl/>
        <w:shd w:val="clear" w:color="auto" w:fill="FFFFFF"/>
        <w:autoSpaceDE/>
        <w:autoSpaceDN/>
        <w:adjustRightInd/>
        <w:ind w:left="2880"/>
        <w:textAlignment w:val="baseline"/>
        <w:rPr>
          <w:rFonts w:asciiTheme="majorHAnsi" w:hAnsiTheme="majorHAnsi" w:cs="Segoe UI"/>
          <w:color w:val="000000"/>
        </w:rPr>
      </w:pPr>
    </w:p>
    <w:p w14:paraId="17D78E2A" w14:textId="78DAD6B4" w:rsidR="00E50423" w:rsidRDefault="00471EFC"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0747AE">
        <w:rPr>
          <w:rFonts w:asciiTheme="majorHAnsi" w:hAnsiTheme="majorHAnsi" w:cs="Arial"/>
          <w:color w:val="000000"/>
          <w:bdr w:val="none" w:sz="0" w:space="0" w:color="auto" w:frame="1"/>
        </w:rPr>
        <w:t xml:space="preserve">Canvas </w:t>
      </w:r>
      <w:r w:rsidR="00372649" w:rsidRPr="000747AE">
        <w:rPr>
          <w:rFonts w:asciiTheme="majorHAnsi" w:hAnsiTheme="majorHAnsi" w:cs="Arial"/>
          <w:color w:val="000000"/>
          <w:bdr w:val="none" w:sz="0" w:space="0" w:color="auto" w:frame="1"/>
        </w:rPr>
        <w:t>module: </w:t>
      </w:r>
      <w:hyperlink r:id="rId12" w:history="1">
        <w:r w:rsidR="00372649" w:rsidRPr="00112D3F">
          <w:rPr>
            <w:rStyle w:val="Hyperlink"/>
            <w:rFonts w:asciiTheme="majorHAnsi" w:hAnsiTheme="majorHAnsi" w:cs="Arial"/>
            <w:bdr w:val="none" w:sz="0" w:space="0" w:color="auto" w:frame="1"/>
          </w:rPr>
          <w:t>Focus on Career/Technical Education</w:t>
        </w:r>
      </w:hyperlink>
      <w:r w:rsidR="00E50423">
        <w:rPr>
          <w:rFonts w:asciiTheme="majorHAnsi" w:hAnsiTheme="majorHAnsi" w:cs="Segoe UI"/>
          <w:color w:val="000000"/>
        </w:rPr>
        <w:t>(</w:t>
      </w:r>
      <w:r w:rsidR="00112D3F">
        <w:rPr>
          <w:rFonts w:asciiTheme="majorHAnsi" w:hAnsiTheme="majorHAnsi" w:cs="Segoe UI"/>
          <w:color w:val="000000"/>
        </w:rPr>
        <w:t>Mayra</w:t>
      </w:r>
      <w:r w:rsidR="00E50423">
        <w:rPr>
          <w:rFonts w:asciiTheme="majorHAnsi" w:hAnsiTheme="majorHAnsi" w:cs="Segoe UI"/>
          <w:color w:val="000000"/>
        </w:rPr>
        <w:t>)</w:t>
      </w:r>
    </w:p>
    <w:p w14:paraId="17C8DC6F" w14:textId="1E1D98C4" w:rsidR="00112D3F" w:rsidRDefault="00DC6624" w:rsidP="00CE66BA">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Status of the Recommendation submitted to the Executive Committee</w:t>
      </w:r>
      <w:r w:rsidR="00AE4CD4">
        <w:rPr>
          <w:rFonts w:asciiTheme="majorHAnsi" w:hAnsiTheme="majorHAnsi" w:cs="Segoe UI"/>
          <w:color w:val="000000"/>
        </w:rPr>
        <w:t>-</w:t>
      </w:r>
      <w:r w:rsidR="00AE4CD4" w:rsidRPr="00AE4CD4">
        <w:rPr>
          <w:rFonts w:asciiTheme="majorHAnsi" w:hAnsiTheme="majorHAnsi" w:cs="Segoe UI"/>
          <w:b/>
          <w:bCs/>
          <w:color w:val="000000"/>
        </w:rPr>
        <w:t>module proposal and recommendation was approved</w:t>
      </w:r>
    </w:p>
    <w:p w14:paraId="47170250" w14:textId="77777777" w:rsidR="00EE08E6" w:rsidRPr="00CE66BA" w:rsidRDefault="00EE08E6" w:rsidP="00EE08E6">
      <w:pPr>
        <w:pStyle w:val="ListParagraph"/>
        <w:widowControl/>
        <w:shd w:val="clear" w:color="auto" w:fill="FFFFFF"/>
        <w:autoSpaceDE/>
        <w:autoSpaceDN/>
        <w:adjustRightInd/>
        <w:ind w:left="3240"/>
        <w:textAlignment w:val="baseline"/>
        <w:rPr>
          <w:rFonts w:asciiTheme="majorHAnsi" w:hAnsiTheme="majorHAnsi" w:cs="Segoe UI"/>
          <w:color w:val="000000"/>
        </w:rPr>
      </w:pPr>
    </w:p>
    <w:p w14:paraId="64370A12" w14:textId="45AE78D0" w:rsidR="0039296B" w:rsidRPr="0039296B" w:rsidRDefault="00E50423" w:rsidP="0039296B">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rPr>
        <w:t>Collaborations</w:t>
      </w:r>
      <w:r w:rsidR="00112D3F">
        <w:rPr>
          <w:rFonts w:asciiTheme="majorHAnsi" w:hAnsiTheme="majorHAnsi"/>
        </w:rPr>
        <w:t xml:space="preserve"> </w:t>
      </w:r>
      <w:r w:rsidR="00DC6624">
        <w:rPr>
          <w:rFonts w:asciiTheme="majorHAnsi" w:hAnsiTheme="majorHAnsi"/>
        </w:rPr>
        <w:t>Updates</w:t>
      </w:r>
      <w:r w:rsidRPr="00E50423">
        <w:rPr>
          <w:rFonts w:asciiTheme="majorHAnsi" w:hAnsiTheme="majorHAnsi"/>
        </w:rPr>
        <w:t>:  with Regional Consortia Chairs; CVC-OEI</w:t>
      </w:r>
      <w:r>
        <w:rPr>
          <w:rFonts w:asciiTheme="majorHAnsi" w:hAnsiTheme="majorHAnsi"/>
        </w:rPr>
        <w:t xml:space="preserve"> (Lynn, Mayra)</w:t>
      </w:r>
    </w:p>
    <w:p w14:paraId="2E8A3A11" w14:textId="515D8D4B" w:rsidR="0039296B" w:rsidRPr="0039296B" w:rsidRDefault="0039296B" w:rsidP="0039296B">
      <w:pPr>
        <w:pStyle w:val="ListParagraph"/>
        <w:shd w:val="clear" w:color="auto" w:fill="FFFFFF"/>
        <w:ind w:left="2520"/>
        <w:textAlignment w:val="baseline"/>
        <w:rPr>
          <w:rFonts w:ascii="Segoe UI" w:hAnsi="Segoe UI" w:cs="Segoe UI"/>
          <w:b/>
          <w:color w:val="201F1E"/>
          <w:sz w:val="20"/>
          <w:szCs w:val="20"/>
        </w:rPr>
      </w:pPr>
      <w:r w:rsidRPr="0039296B">
        <w:rPr>
          <w:rFonts w:ascii="Segoe UI" w:hAnsi="Segoe UI" w:cs="Segoe UI"/>
          <w:b/>
          <w:color w:val="201F1E"/>
          <w:sz w:val="20"/>
          <w:szCs w:val="20"/>
        </w:rPr>
        <w:t>Regional Consortia: The North Far North region is collaborating with the senate on a pilot project to create short term credentialed courses in CTE. They have hired a team to work on the project including two faculty that were selected by the senate to lead the faculty work.</w:t>
      </w:r>
      <w:r>
        <w:rPr>
          <w:rFonts w:ascii="Segoe UI" w:hAnsi="Segoe UI" w:cs="Segoe UI"/>
          <w:b/>
          <w:color w:val="201F1E"/>
          <w:sz w:val="20"/>
          <w:szCs w:val="20"/>
        </w:rPr>
        <w:br/>
      </w:r>
    </w:p>
    <w:p w14:paraId="07E27CBD" w14:textId="77777777" w:rsidR="0039296B" w:rsidRPr="0039296B" w:rsidRDefault="0039296B" w:rsidP="0039296B">
      <w:pPr>
        <w:shd w:val="clear" w:color="auto" w:fill="FFFFFF"/>
        <w:ind w:left="2520"/>
        <w:textAlignment w:val="baseline"/>
        <w:rPr>
          <w:rFonts w:ascii="Segoe UI" w:hAnsi="Segoe UI" w:cs="Segoe UI"/>
          <w:b/>
          <w:color w:val="201F1E"/>
          <w:sz w:val="20"/>
          <w:szCs w:val="20"/>
        </w:rPr>
      </w:pPr>
      <w:r w:rsidRPr="0039296B">
        <w:rPr>
          <w:rFonts w:ascii="Segoe UI" w:hAnsi="Segoe UI" w:cs="Segoe UI"/>
          <w:b/>
          <w:color w:val="201F1E"/>
          <w:sz w:val="20"/>
          <w:szCs w:val="20"/>
        </w:rPr>
        <w:t>CVC-OEI: The California Virtual Campus – Online Education Initiative (CVC-OEI) and the senate are collaborating on a project to post and share on-line educational resources. This project will create a team of faculty to review and vet on-line resources for use in the community college system.</w:t>
      </w:r>
    </w:p>
    <w:p w14:paraId="041659D6" w14:textId="77777777" w:rsidR="0039296B" w:rsidRPr="0039296B" w:rsidRDefault="0039296B" w:rsidP="0039296B">
      <w:pPr>
        <w:pStyle w:val="ListParagraph"/>
        <w:widowControl/>
        <w:shd w:val="clear" w:color="auto" w:fill="FFFFFF"/>
        <w:autoSpaceDE/>
        <w:autoSpaceDN/>
        <w:adjustRightInd/>
        <w:ind w:left="3240"/>
        <w:textAlignment w:val="baseline"/>
        <w:rPr>
          <w:rFonts w:asciiTheme="majorHAnsi" w:hAnsiTheme="majorHAnsi" w:cs="Segoe UI"/>
          <w:color w:val="000000"/>
        </w:rPr>
      </w:pPr>
    </w:p>
    <w:p w14:paraId="2E130B98" w14:textId="2C8CA51C" w:rsidR="00E50423" w:rsidRDefault="00952F0C" w:rsidP="00952F0C">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New proposal: </w:t>
      </w:r>
      <w:r w:rsidR="00E50423" w:rsidRPr="00E50423">
        <w:rPr>
          <w:rFonts w:asciiTheme="majorHAnsi" w:hAnsiTheme="majorHAnsi" w:cs="Segoe UI"/>
          <w:color w:val="000000"/>
        </w:rPr>
        <w:t xml:space="preserve"> </w:t>
      </w:r>
      <w:r w:rsidRPr="009F50ED">
        <w:rPr>
          <w:rFonts w:asciiTheme="majorHAnsi" w:hAnsiTheme="majorHAnsi" w:cstheme="majorHAnsi"/>
          <w:color w:val="000000" w:themeColor="text1"/>
          <w:u w:val="single"/>
        </w:rPr>
        <w:t>This proposal is to request ASCCC endorsement and alignment with three ICT sub-sector focused faculty and industry ‘Collaboratives</w:t>
      </w:r>
      <w:r w:rsidR="008F133E">
        <w:rPr>
          <w:rFonts w:asciiTheme="majorHAnsi" w:hAnsiTheme="majorHAnsi" w:cstheme="majorHAnsi"/>
          <w:color w:val="000000" w:themeColor="text1"/>
          <w:u w:val="single"/>
        </w:rPr>
        <w:t>’</w:t>
      </w:r>
      <w:r>
        <w:rPr>
          <w:rFonts w:asciiTheme="majorHAnsi" w:hAnsiTheme="majorHAnsi" w:cstheme="majorHAnsi"/>
          <w:color w:val="000000" w:themeColor="text1"/>
        </w:rPr>
        <w:t xml:space="preserve"> (Attachment 3) </w:t>
      </w:r>
      <w:r w:rsidRPr="00B506AB">
        <w:rPr>
          <w:rFonts w:asciiTheme="majorHAnsi" w:hAnsiTheme="majorHAnsi" w:cstheme="majorHAnsi"/>
          <w:color w:val="000000" w:themeColor="text1"/>
        </w:rPr>
        <w:t>(Action item)</w:t>
      </w:r>
      <w:r w:rsidR="00E50423" w:rsidRPr="00E50423">
        <w:rPr>
          <w:rFonts w:asciiTheme="majorHAnsi" w:hAnsiTheme="majorHAnsi" w:cs="Segoe UI"/>
          <w:color w:val="000000"/>
        </w:rPr>
        <w:t xml:space="preserve"> </w:t>
      </w:r>
    </w:p>
    <w:p w14:paraId="2AA6EC27" w14:textId="77777777" w:rsidR="0039296B" w:rsidRDefault="0039296B" w:rsidP="0039296B">
      <w:pPr>
        <w:pStyle w:val="ListParagraph"/>
        <w:widowControl/>
        <w:shd w:val="clear" w:color="auto" w:fill="FFFFFF"/>
        <w:autoSpaceDE/>
        <w:autoSpaceDN/>
        <w:adjustRightInd/>
        <w:ind w:left="3240"/>
        <w:textAlignment w:val="baseline"/>
        <w:rPr>
          <w:rFonts w:asciiTheme="majorHAnsi" w:hAnsiTheme="majorHAnsi" w:cs="Segoe UI"/>
          <w:color w:val="000000"/>
        </w:rPr>
      </w:pPr>
    </w:p>
    <w:p w14:paraId="4A7FAE3E" w14:textId="5D3A0B73" w:rsidR="008F133E" w:rsidRDefault="008F133E" w:rsidP="0039296B">
      <w:pPr>
        <w:pStyle w:val="ListParagraph"/>
        <w:widowControl/>
        <w:numPr>
          <w:ilvl w:val="3"/>
          <w:numId w:val="14"/>
        </w:numPr>
        <w:shd w:val="clear" w:color="auto" w:fill="FFFFFF"/>
        <w:autoSpaceDE/>
        <w:autoSpaceDN/>
        <w:adjustRightInd/>
        <w:textAlignment w:val="baseline"/>
        <w:rPr>
          <w:rFonts w:asciiTheme="majorHAnsi" w:hAnsiTheme="majorHAnsi" w:cs="Segoe UI"/>
          <w:b/>
          <w:bCs/>
          <w:color w:val="000000"/>
        </w:rPr>
      </w:pPr>
      <w:r w:rsidRPr="008F133E">
        <w:rPr>
          <w:rFonts w:asciiTheme="majorHAnsi" w:hAnsiTheme="majorHAnsi" w:cs="Segoe UI"/>
          <w:b/>
          <w:bCs/>
          <w:color w:val="000000"/>
        </w:rPr>
        <w:t>Steve Wright presented idea of starting a collaborative</w:t>
      </w:r>
      <w:r>
        <w:rPr>
          <w:rFonts w:asciiTheme="majorHAnsi" w:hAnsiTheme="majorHAnsi" w:cs="Segoe UI"/>
          <w:b/>
          <w:bCs/>
          <w:color w:val="000000"/>
        </w:rPr>
        <w:t xml:space="preserve"> to coordinate ongoing faculty support activities </w:t>
      </w:r>
    </w:p>
    <w:p w14:paraId="2E99BACB" w14:textId="77777777" w:rsidR="00DC2ADE" w:rsidRDefault="00DC2ADE" w:rsidP="0039296B">
      <w:pPr>
        <w:pStyle w:val="ListParagraph"/>
        <w:widowControl/>
        <w:numPr>
          <w:ilvl w:val="4"/>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Extension of discipline specific webinars</w:t>
      </w:r>
    </w:p>
    <w:p w14:paraId="5A9FDBEE" w14:textId="77777777" w:rsidR="00DC2ADE" w:rsidRDefault="00DC2ADE" w:rsidP="0039296B">
      <w:pPr>
        <w:pStyle w:val="ListParagraph"/>
        <w:widowControl/>
        <w:numPr>
          <w:ilvl w:val="4"/>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Perhaps have a conversation with stakeholders and ASCCC Officers or Executive team </w:t>
      </w:r>
    </w:p>
    <w:p w14:paraId="77F9F86D" w14:textId="4593D3CC" w:rsidR="008F133E" w:rsidRPr="002D114C" w:rsidRDefault="00DC2ADE" w:rsidP="008F133E">
      <w:pPr>
        <w:pStyle w:val="ListParagraph"/>
        <w:widowControl/>
        <w:numPr>
          <w:ilvl w:val="3"/>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Motion to recommend that the ASCCC President and Executive Director review this proposal</w:t>
      </w:r>
    </w:p>
    <w:p w14:paraId="16D2E2F7" w14:textId="77777777" w:rsidR="008F133E" w:rsidRPr="008F133E" w:rsidRDefault="008F133E" w:rsidP="008F133E">
      <w:pPr>
        <w:widowControl/>
        <w:shd w:val="clear" w:color="auto" w:fill="FFFFFF"/>
        <w:autoSpaceDE/>
        <w:autoSpaceDN/>
        <w:adjustRightInd/>
        <w:textAlignment w:val="baseline"/>
        <w:rPr>
          <w:rFonts w:asciiTheme="majorHAnsi" w:hAnsiTheme="majorHAnsi" w:cs="Segoe UI"/>
          <w:b/>
          <w:bCs/>
          <w:color w:val="000000"/>
        </w:rPr>
      </w:pPr>
    </w:p>
    <w:p w14:paraId="63EDE50F" w14:textId="4EF87581" w:rsidR="00B920B1" w:rsidRPr="009205A9" w:rsidRDefault="00DC6624" w:rsidP="00DC6624">
      <w:pPr>
        <w:numPr>
          <w:ilvl w:val="0"/>
          <w:numId w:val="7"/>
        </w:numPr>
        <w:jc w:val="both"/>
        <w:rPr>
          <w:rFonts w:asciiTheme="majorHAnsi" w:hAnsiTheme="majorHAnsi"/>
        </w:rPr>
      </w:pPr>
      <w:r>
        <w:rPr>
          <w:rFonts w:asciiTheme="majorHAnsi" w:hAnsiTheme="majorHAnsi"/>
        </w:rPr>
        <w:t>2021 ASCCC Elections</w:t>
      </w:r>
      <w:r w:rsidR="009205A9">
        <w:rPr>
          <w:rFonts w:asciiTheme="majorHAnsi" w:hAnsiTheme="majorHAnsi"/>
        </w:rPr>
        <w:t>-</w:t>
      </w:r>
      <w:r w:rsidR="009205A9">
        <w:rPr>
          <w:rFonts w:asciiTheme="majorHAnsi" w:hAnsiTheme="majorHAnsi"/>
          <w:b/>
          <w:bCs/>
        </w:rPr>
        <w:t>Updates</w:t>
      </w:r>
    </w:p>
    <w:p w14:paraId="2CC0B2A0" w14:textId="5DDDAD76" w:rsidR="009205A9" w:rsidRPr="009205A9" w:rsidRDefault="009205A9" w:rsidP="009205A9">
      <w:pPr>
        <w:numPr>
          <w:ilvl w:val="1"/>
          <w:numId w:val="7"/>
        </w:numPr>
        <w:jc w:val="both"/>
        <w:rPr>
          <w:rFonts w:asciiTheme="majorHAnsi" w:hAnsiTheme="majorHAnsi"/>
          <w:b/>
          <w:bCs/>
        </w:rPr>
      </w:pPr>
      <w:r w:rsidRPr="009205A9">
        <w:rPr>
          <w:rFonts w:asciiTheme="majorHAnsi" w:hAnsiTheme="majorHAnsi"/>
          <w:b/>
          <w:bCs/>
        </w:rPr>
        <w:t>President Dolores Davison</w:t>
      </w:r>
    </w:p>
    <w:p w14:paraId="0E0B4BCC" w14:textId="6CB5E2DD" w:rsidR="009205A9" w:rsidRPr="009205A9" w:rsidRDefault="009205A9" w:rsidP="009205A9">
      <w:pPr>
        <w:numPr>
          <w:ilvl w:val="1"/>
          <w:numId w:val="7"/>
        </w:numPr>
        <w:jc w:val="both"/>
        <w:rPr>
          <w:rFonts w:asciiTheme="majorHAnsi" w:hAnsiTheme="majorHAnsi"/>
          <w:b/>
          <w:bCs/>
        </w:rPr>
      </w:pPr>
      <w:r w:rsidRPr="009205A9">
        <w:rPr>
          <w:rFonts w:asciiTheme="majorHAnsi" w:hAnsiTheme="majorHAnsi"/>
          <w:b/>
          <w:bCs/>
        </w:rPr>
        <w:t>Vice President Ginni May</w:t>
      </w:r>
    </w:p>
    <w:p w14:paraId="27BEE84F" w14:textId="4686B6F1" w:rsidR="009205A9" w:rsidRPr="009205A9" w:rsidRDefault="009205A9" w:rsidP="009205A9">
      <w:pPr>
        <w:numPr>
          <w:ilvl w:val="1"/>
          <w:numId w:val="7"/>
        </w:numPr>
        <w:jc w:val="both"/>
        <w:rPr>
          <w:rFonts w:asciiTheme="majorHAnsi" w:hAnsiTheme="majorHAnsi"/>
          <w:b/>
          <w:bCs/>
        </w:rPr>
      </w:pPr>
      <w:r w:rsidRPr="009205A9">
        <w:rPr>
          <w:rFonts w:asciiTheme="majorHAnsi" w:hAnsiTheme="majorHAnsi"/>
          <w:b/>
          <w:bCs/>
        </w:rPr>
        <w:t xml:space="preserve">Secretary Cheryl </w:t>
      </w:r>
      <w:proofErr w:type="spellStart"/>
      <w:r w:rsidRPr="009205A9">
        <w:rPr>
          <w:rFonts w:asciiTheme="majorHAnsi" w:hAnsiTheme="majorHAnsi"/>
          <w:b/>
          <w:bCs/>
        </w:rPr>
        <w:t>AschenBach</w:t>
      </w:r>
      <w:proofErr w:type="spellEnd"/>
    </w:p>
    <w:p w14:paraId="4D40E905" w14:textId="77039F0A" w:rsidR="009205A9" w:rsidRPr="009205A9" w:rsidRDefault="009205A9" w:rsidP="009205A9">
      <w:pPr>
        <w:numPr>
          <w:ilvl w:val="1"/>
          <w:numId w:val="7"/>
        </w:numPr>
        <w:jc w:val="both"/>
        <w:rPr>
          <w:rFonts w:asciiTheme="majorHAnsi" w:hAnsiTheme="majorHAnsi"/>
          <w:b/>
          <w:bCs/>
        </w:rPr>
      </w:pPr>
      <w:r w:rsidRPr="009205A9">
        <w:rPr>
          <w:rFonts w:asciiTheme="majorHAnsi" w:hAnsiTheme="majorHAnsi"/>
          <w:b/>
          <w:bCs/>
        </w:rPr>
        <w:t>Treasurer Michelle Bean</w:t>
      </w:r>
    </w:p>
    <w:p w14:paraId="4284CF9C" w14:textId="27F604F7" w:rsidR="009205A9" w:rsidRPr="009205A9" w:rsidRDefault="009205A9" w:rsidP="009205A9">
      <w:pPr>
        <w:numPr>
          <w:ilvl w:val="1"/>
          <w:numId w:val="7"/>
        </w:numPr>
        <w:jc w:val="both"/>
        <w:rPr>
          <w:rFonts w:asciiTheme="majorHAnsi" w:hAnsiTheme="majorHAnsi"/>
          <w:b/>
          <w:bCs/>
        </w:rPr>
      </w:pPr>
      <w:r w:rsidRPr="009205A9">
        <w:rPr>
          <w:rFonts w:asciiTheme="majorHAnsi" w:hAnsiTheme="majorHAnsi"/>
          <w:b/>
          <w:bCs/>
        </w:rPr>
        <w:t>At-Large Carrie Roberson</w:t>
      </w:r>
    </w:p>
    <w:p w14:paraId="5B198BB6" w14:textId="77777777" w:rsidR="00DC6624" w:rsidRDefault="00DC6624" w:rsidP="00DC6624">
      <w:pPr>
        <w:ind w:left="1080"/>
        <w:jc w:val="both"/>
        <w:rPr>
          <w:rFonts w:asciiTheme="majorHAnsi" w:hAnsiTheme="majorHAnsi"/>
        </w:rPr>
      </w:pPr>
    </w:p>
    <w:p w14:paraId="7B5034DC" w14:textId="432DF884" w:rsidR="000747AE" w:rsidRPr="009205A9" w:rsidRDefault="000747AE" w:rsidP="00A5591A">
      <w:pPr>
        <w:numPr>
          <w:ilvl w:val="0"/>
          <w:numId w:val="7"/>
        </w:numPr>
        <w:jc w:val="both"/>
        <w:rPr>
          <w:rFonts w:asciiTheme="majorHAnsi" w:hAnsiTheme="majorHAnsi"/>
          <w:b/>
          <w:bCs/>
        </w:rPr>
      </w:pPr>
      <w:r>
        <w:rPr>
          <w:rFonts w:asciiTheme="majorHAnsi" w:hAnsiTheme="majorHAnsi"/>
        </w:rPr>
        <w:t xml:space="preserve">Next meeting: </w:t>
      </w:r>
      <w:r w:rsidR="00DC6624" w:rsidRPr="009205A9">
        <w:rPr>
          <w:rFonts w:asciiTheme="majorHAnsi" w:hAnsiTheme="majorHAnsi"/>
          <w:b/>
          <w:bCs/>
        </w:rPr>
        <w:t>May 21</w:t>
      </w:r>
      <w:r w:rsidRPr="009205A9">
        <w:rPr>
          <w:rFonts w:asciiTheme="majorHAnsi" w:hAnsiTheme="majorHAnsi"/>
          <w:b/>
          <w:bCs/>
        </w:rPr>
        <w:t xml:space="preserve">, </w:t>
      </w:r>
      <w:r w:rsidR="00DC6624" w:rsidRPr="009205A9">
        <w:rPr>
          <w:rFonts w:asciiTheme="majorHAnsi" w:hAnsiTheme="majorHAnsi"/>
          <w:b/>
          <w:bCs/>
        </w:rPr>
        <w:t>1</w:t>
      </w:r>
      <w:r w:rsidR="00112D3F" w:rsidRPr="009205A9">
        <w:rPr>
          <w:rFonts w:asciiTheme="majorHAnsi" w:hAnsiTheme="majorHAnsi"/>
          <w:b/>
          <w:bCs/>
        </w:rPr>
        <w:t>2</w:t>
      </w:r>
      <w:r w:rsidR="00DC6624" w:rsidRPr="009205A9">
        <w:rPr>
          <w:rFonts w:asciiTheme="majorHAnsi" w:hAnsiTheme="majorHAnsi"/>
          <w:b/>
          <w:bCs/>
        </w:rPr>
        <w:t>:30</w:t>
      </w:r>
      <w:r w:rsidR="00112D3F" w:rsidRPr="009205A9">
        <w:rPr>
          <w:rFonts w:asciiTheme="majorHAnsi" w:hAnsiTheme="majorHAnsi"/>
          <w:b/>
          <w:bCs/>
        </w:rPr>
        <w:t xml:space="preserve"> – </w:t>
      </w:r>
      <w:r w:rsidR="00DC6624" w:rsidRPr="009205A9">
        <w:rPr>
          <w:rFonts w:asciiTheme="majorHAnsi" w:hAnsiTheme="majorHAnsi"/>
          <w:b/>
          <w:bCs/>
        </w:rPr>
        <w:t>2:00</w:t>
      </w:r>
      <w:r w:rsidR="00112D3F" w:rsidRPr="009205A9">
        <w:rPr>
          <w:rFonts w:asciiTheme="majorHAnsi" w:hAnsiTheme="majorHAnsi"/>
          <w:b/>
          <w:bCs/>
        </w:rPr>
        <w:t xml:space="preserve"> pm</w:t>
      </w:r>
      <w:r w:rsidR="00D936D3" w:rsidRPr="009205A9">
        <w:rPr>
          <w:rFonts w:asciiTheme="majorHAnsi" w:hAnsiTheme="majorHAnsi"/>
          <w:b/>
          <w:bCs/>
        </w:rPr>
        <w:t xml:space="preserve"> (last meeting of the year)</w:t>
      </w:r>
      <w:r w:rsidRPr="009205A9">
        <w:rPr>
          <w:rFonts w:asciiTheme="majorHAnsi" w:hAnsiTheme="majorHAnsi"/>
          <w:b/>
          <w:bCs/>
        </w:rPr>
        <w:t xml:space="preserve"> </w:t>
      </w:r>
    </w:p>
    <w:p w14:paraId="3C04D355" w14:textId="77777777" w:rsidR="00B15140" w:rsidRDefault="00B15140" w:rsidP="002D114C">
      <w:pPr>
        <w:jc w:val="both"/>
        <w:rPr>
          <w:rFonts w:asciiTheme="majorHAnsi" w:hAnsiTheme="majorHAnsi"/>
        </w:rPr>
      </w:pPr>
    </w:p>
    <w:p w14:paraId="3BE9D334" w14:textId="5A0399BD" w:rsidR="00D936D3" w:rsidRPr="00D936D3" w:rsidRDefault="00390CCD" w:rsidP="00D936D3">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61C2217E" w14:textId="4E42CE33" w:rsidR="00A81281" w:rsidRDefault="00A81281" w:rsidP="00D936D3">
      <w:pPr>
        <w:pStyle w:val="ListParagraph"/>
        <w:numPr>
          <w:ilvl w:val="1"/>
          <w:numId w:val="7"/>
        </w:numPr>
        <w:jc w:val="both"/>
        <w:rPr>
          <w:rFonts w:asciiTheme="majorHAnsi" w:hAnsiTheme="majorHAnsi"/>
        </w:rPr>
      </w:pPr>
      <w:r>
        <w:rPr>
          <w:rFonts w:asciiTheme="majorHAnsi" w:hAnsiTheme="majorHAnsi"/>
        </w:rPr>
        <w:t>Focus Teams written reports</w:t>
      </w:r>
    </w:p>
    <w:p w14:paraId="15840DB6" w14:textId="540F15BF" w:rsidR="00D936D3" w:rsidRDefault="00D936D3" w:rsidP="00D936D3">
      <w:pPr>
        <w:pStyle w:val="ListParagraph"/>
        <w:numPr>
          <w:ilvl w:val="1"/>
          <w:numId w:val="7"/>
        </w:numPr>
        <w:jc w:val="both"/>
        <w:rPr>
          <w:rFonts w:asciiTheme="majorHAnsi" w:hAnsiTheme="majorHAnsi"/>
        </w:rPr>
      </w:pPr>
      <w:r>
        <w:rPr>
          <w:rFonts w:asciiTheme="majorHAnsi" w:hAnsiTheme="majorHAnsi"/>
        </w:rPr>
        <w:t>20-21 Committee Reflections</w:t>
      </w:r>
    </w:p>
    <w:p w14:paraId="28161389" w14:textId="0C9B7CEC" w:rsidR="00390CCD" w:rsidRDefault="00D936D3" w:rsidP="00D936D3">
      <w:pPr>
        <w:pStyle w:val="ListParagraph"/>
        <w:numPr>
          <w:ilvl w:val="1"/>
          <w:numId w:val="7"/>
        </w:numPr>
        <w:jc w:val="both"/>
        <w:rPr>
          <w:rFonts w:asciiTheme="majorHAnsi" w:hAnsiTheme="majorHAnsi"/>
        </w:rPr>
      </w:pPr>
      <w:r>
        <w:rPr>
          <w:rFonts w:asciiTheme="majorHAnsi" w:hAnsiTheme="majorHAnsi"/>
        </w:rPr>
        <w:t xml:space="preserve">21-22 Recommendations  </w:t>
      </w:r>
    </w:p>
    <w:p w14:paraId="441410B2" w14:textId="77777777" w:rsidR="00D936D3" w:rsidRPr="00D936D3" w:rsidRDefault="00D936D3" w:rsidP="00D82548">
      <w:pPr>
        <w:pStyle w:val="ListParagraph"/>
        <w:ind w:left="1440"/>
        <w:jc w:val="both"/>
        <w:rPr>
          <w:rFonts w:asciiTheme="majorHAnsi" w:hAnsiTheme="majorHAnsi"/>
        </w:rPr>
      </w:pPr>
    </w:p>
    <w:p w14:paraId="2C756910" w14:textId="62A449B3" w:rsidR="00D82548" w:rsidRPr="00B15140" w:rsidRDefault="00AF0CC3" w:rsidP="00275083">
      <w:pPr>
        <w:numPr>
          <w:ilvl w:val="0"/>
          <w:numId w:val="7"/>
        </w:numPr>
        <w:rPr>
          <w:rFonts w:asciiTheme="majorHAnsi" w:hAnsiTheme="majorHAnsi"/>
        </w:rPr>
      </w:pPr>
      <w:hyperlink r:id="rId13" w:history="1">
        <w:r w:rsidR="00C355DA" w:rsidRPr="00CD3047">
          <w:rPr>
            <w:rStyle w:val="Hyperlink"/>
            <w:rFonts w:asciiTheme="majorHAnsi" w:hAnsiTheme="majorHAnsi"/>
          </w:rPr>
          <w:t>Upcoming events</w:t>
        </w:r>
      </w:hyperlink>
      <w:r w:rsidR="000A7DB1">
        <w:rPr>
          <w:rFonts w:asciiTheme="majorHAnsi" w:hAnsiTheme="majorHAnsi"/>
        </w:rPr>
        <w:t xml:space="preserve"> </w:t>
      </w:r>
    </w:p>
    <w:p w14:paraId="1CCA59DD" w14:textId="77777777" w:rsidR="00D82548" w:rsidRPr="005F4210" w:rsidRDefault="00D82548"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4"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5AE91101" w14:textId="08413EB7" w:rsidR="00B506AB" w:rsidRPr="00B506AB" w:rsidRDefault="0080639A" w:rsidP="00B155A4">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7E61952C" w14:textId="77777777" w:rsidR="00B506AB" w:rsidRDefault="00B506AB"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432895">
      <w:pP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D2965B0" w14:textId="29147B6F" w:rsidR="00CD3047" w:rsidRDefault="00CD3047" w:rsidP="006D77FC">
      <w:pPr>
        <w:pStyle w:val="ListParagraph"/>
        <w:numPr>
          <w:ilvl w:val="0"/>
          <w:numId w:val="19"/>
        </w:numPr>
        <w:rPr>
          <w:rFonts w:asciiTheme="majorHAnsi" w:hAnsiTheme="majorHAnsi"/>
        </w:rPr>
      </w:pPr>
      <w:r>
        <w:rPr>
          <w:rFonts w:asciiTheme="majorHAnsi" w:hAnsiTheme="majorHAnsi"/>
        </w:rPr>
        <w:t>CTE Liaison April Memo</w:t>
      </w:r>
    </w:p>
    <w:p w14:paraId="370DC3F9" w14:textId="7E7A194C"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00DD4A3E">
        <w:rPr>
          <w:rFonts w:asciiTheme="majorHAnsi" w:hAnsiTheme="majorHAnsi"/>
        </w:rPr>
        <w:t xml:space="preserve"> and </w:t>
      </w:r>
      <w:r w:rsidRPr="006D77FC">
        <w:rPr>
          <w:rFonts w:asciiTheme="majorHAnsi" w:hAnsiTheme="majorHAnsi"/>
        </w:rPr>
        <w:t>CVC-OEI</w:t>
      </w:r>
      <w:r w:rsidR="00DD4A3E">
        <w:rPr>
          <w:rFonts w:asciiTheme="majorHAnsi" w:hAnsiTheme="majorHAnsi"/>
        </w:rPr>
        <w:t xml:space="preserve"> CTE</w:t>
      </w:r>
    </w:p>
    <w:p w14:paraId="2E720E39" w14:textId="2DB02D4D"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7B1A49">
        <w:rPr>
          <w:rFonts w:asciiTheme="majorHAnsi" w:hAnsiTheme="majorHAnsi"/>
        </w:rPr>
        <w:t xml:space="preserve">: </w:t>
      </w:r>
      <w:r w:rsidR="000747AE">
        <w:rPr>
          <w:rFonts w:asciiTheme="majorHAnsi" w:hAnsiTheme="majorHAnsi"/>
        </w:rPr>
        <w:t xml:space="preserve">May </w:t>
      </w:r>
      <w:r w:rsidR="007B1A49">
        <w:rPr>
          <w:rFonts w:asciiTheme="majorHAnsi" w:hAnsiTheme="majorHAnsi"/>
        </w:rPr>
        <w:t>14</w:t>
      </w:r>
      <w:r w:rsidR="007B1A49" w:rsidRPr="007B1A49">
        <w:rPr>
          <w:rFonts w:asciiTheme="majorHAnsi" w:hAnsiTheme="majorHAnsi"/>
          <w:vertAlign w:val="superscript"/>
        </w:rPr>
        <w:t>th</w:t>
      </w:r>
      <w:r w:rsidR="007B1A49">
        <w:rPr>
          <w:rFonts w:asciiTheme="majorHAnsi" w:hAnsiTheme="majorHAnsi"/>
        </w:rPr>
        <w:t xml:space="preserve"> </w:t>
      </w:r>
      <w:r w:rsidR="00547E36">
        <w:rPr>
          <w:rFonts w:asciiTheme="majorHAnsi" w:hAnsiTheme="majorHAnsi"/>
        </w:rPr>
        <w:t>session</w:t>
      </w:r>
      <w:r w:rsidR="007B1A49">
        <w:rPr>
          <w:rFonts w:asciiTheme="majorHAnsi" w:hAnsiTheme="majorHAnsi"/>
        </w:rPr>
        <w:t xml:space="preserve"> and CTE faculty diversification webinar </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2D45D41" w14:textId="64F4F578" w:rsidR="00BE2719" w:rsidRPr="00CD3047" w:rsidRDefault="00DB61C0" w:rsidP="00194C10">
      <w:pPr>
        <w:pStyle w:val="ListParagraph"/>
        <w:numPr>
          <w:ilvl w:val="0"/>
          <w:numId w:val="19"/>
        </w:numPr>
        <w:rPr>
          <w:rFonts w:asciiTheme="majorHAnsi" w:hAnsiTheme="majorHAnsi"/>
        </w:rPr>
      </w:pPr>
      <w:r>
        <w:rPr>
          <w:rFonts w:asciiTheme="majorHAnsi" w:hAnsiTheme="majorHAnsi"/>
        </w:rPr>
        <w:t xml:space="preserve">Canvas Modules </w:t>
      </w:r>
      <w:r w:rsidR="00112D3F">
        <w:rPr>
          <w:rFonts w:asciiTheme="majorHAnsi" w:hAnsiTheme="majorHAnsi"/>
        </w:rPr>
        <w:t>U</w:t>
      </w:r>
      <w:r>
        <w:rPr>
          <w:rFonts w:asciiTheme="majorHAnsi" w:hAnsiTheme="majorHAnsi"/>
        </w:rPr>
        <w:t>pdate</w:t>
      </w:r>
      <w:r w:rsidR="00CD3047">
        <w:rPr>
          <w:rFonts w:asciiTheme="majorHAnsi" w:hAnsiTheme="majorHAnsi"/>
        </w:rPr>
        <w:t xml:space="preserve"> &amp; Recommendation</w:t>
      </w:r>
      <w:r>
        <w:rPr>
          <w:rFonts w:asciiTheme="majorHAnsi" w:hAnsiTheme="majorHAnsi"/>
        </w:rPr>
        <w:t>-</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5"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4A0FB28B" w:rsidR="00D66C18" w:rsidRDefault="00D66C18" w:rsidP="002B186E">
      <w:pPr>
        <w:rPr>
          <w:rFonts w:asciiTheme="majorHAnsi" w:hAnsiTheme="majorHAnsi"/>
        </w:rPr>
      </w:pPr>
    </w:p>
    <w:p w14:paraId="574163F3" w14:textId="02A438DF" w:rsidR="00B506AB" w:rsidRDefault="00B506AB" w:rsidP="002B186E">
      <w:pPr>
        <w:rPr>
          <w:rFonts w:asciiTheme="majorHAnsi" w:hAnsiTheme="majorHAnsi"/>
        </w:rPr>
      </w:pPr>
    </w:p>
    <w:p w14:paraId="71268373" w14:textId="6D8DB4B5" w:rsidR="00B506AB" w:rsidRDefault="00B506AB" w:rsidP="002B186E">
      <w:pPr>
        <w:rPr>
          <w:rFonts w:asciiTheme="majorHAnsi" w:hAnsiTheme="majorHAnsi"/>
        </w:rPr>
      </w:pPr>
    </w:p>
    <w:p w14:paraId="705A841A" w14:textId="77777777" w:rsidR="00B506AB" w:rsidRPr="00F720A3" w:rsidRDefault="00B506AB" w:rsidP="002B186E">
      <w:pPr>
        <w:rPr>
          <w:rFonts w:asciiTheme="majorHAnsi" w:hAnsiTheme="majorHAnsi"/>
        </w:rPr>
      </w:pPr>
    </w:p>
    <w:p w14:paraId="1AA9E4B1" w14:textId="77777777" w:rsidR="00CD3047" w:rsidRPr="00CD3047" w:rsidRDefault="004B62D3" w:rsidP="00CD3047">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w:t>
      </w:r>
      <w:r w:rsidR="00F720A3" w:rsidRPr="00F720A3">
        <w:rPr>
          <w:rFonts w:asciiTheme="majorHAnsi" w:hAnsiTheme="majorHAnsi"/>
        </w:rPr>
        <w:lastRenderedPageBreak/>
        <w:t xml:space="preserve">year report). </w:t>
      </w:r>
    </w:p>
    <w:p w14:paraId="325F6E2A" w14:textId="3605E188" w:rsidR="00CD3047" w:rsidRPr="00CD3047" w:rsidRDefault="00CD3047" w:rsidP="00CD3047">
      <w:pPr>
        <w:pStyle w:val="ListParagraph"/>
        <w:numPr>
          <w:ilvl w:val="0"/>
          <w:numId w:val="27"/>
        </w:numPr>
        <w:rPr>
          <w:rFonts w:asciiTheme="majorHAnsi" w:hAnsiTheme="majorHAnsi"/>
          <w:b/>
        </w:rPr>
      </w:pPr>
      <w:r w:rsidRPr="00CD3047">
        <w:rPr>
          <w:rFonts w:asciiTheme="majorHAnsi" w:hAnsiTheme="majorHAnsi"/>
        </w:rPr>
        <w:t>2021 Spring Plenary sessions</w:t>
      </w:r>
    </w:p>
    <w:p w14:paraId="2C88E837" w14:textId="40D37CE7" w:rsidR="00CD3047" w:rsidRDefault="00CD3047" w:rsidP="00CD3047">
      <w:pPr>
        <w:pStyle w:val="ListParagraph"/>
        <w:numPr>
          <w:ilvl w:val="0"/>
          <w:numId w:val="27"/>
        </w:numPr>
        <w:rPr>
          <w:rFonts w:asciiTheme="majorHAnsi" w:hAnsiTheme="majorHAnsi"/>
        </w:rPr>
      </w:pPr>
      <w:r>
        <w:rPr>
          <w:rFonts w:asciiTheme="majorHAnsi" w:hAnsiTheme="majorHAnsi"/>
        </w:rPr>
        <w:t xml:space="preserve">CVC-OEI Collaboration- Pilot Program Proposal </w:t>
      </w:r>
    </w:p>
    <w:p w14:paraId="382291A1" w14:textId="44E1FBE2" w:rsidR="00CD3047" w:rsidRPr="00CD3047" w:rsidRDefault="00CD3047" w:rsidP="00CD3047">
      <w:pPr>
        <w:pStyle w:val="ListParagraph"/>
        <w:numPr>
          <w:ilvl w:val="0"/>
          <w:numId w:val="27"/>
        </w:numPr>
        <w:rPr>
          <w:rFonts w:asciiTheme="majorHAnsi" w:hAnsiTheme="majorHAnsi"/>
        </w:rPr>
      </w:pPr>
      <w:r>
        <w:rPr>
          <w:rFonts w:asciiTheme="majorHAnsi" w:hAnsiTheme="majorHAnsi"/>
        </w:rPr>
        <w:t>CTE March Liaison Memo Topic: CPL</w:t>
      </w:r>
    </w:p>
    <w:p w14:paraId="54ACC616" w14:textId="0C872852"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BD1ACFA" w14:textId="77777777" w:rsidR="00726F45" w:rsidRPr="00726F45" w:rsidRDefault="00112D3F" w:rsidP="00112D3F">
      <w:pPr>
        <w:pStyle w:val="ListParagraph"/>
        <w:numPr>
          <w:ilvl w:val="0"/>
          <w:numId w:val="27"/>
        </w:numPr>
        <w:jc w:val="both"/>
        <w:rPr>
          <w:rFonts w:asciiTheme="majorHAnsi" w:hAnsiTheme="majorHAnsi" w:cstheme="majorHAnsi"/>
        </w:rPr>
      </w:pPr>
      <w:r w:rsidRPr="00112D3F">
        <w:rPr>
          <w:rFonts w:asciiTheme="majorHAnsi" w:hAnsiTheme="majorHAnsi"/>
        </w:rPr>
        <w:t>Rostrum articles</w:t>
      </w:r>
      <w:r>
        <w:rPr>
          <w:rFonts w:asciiTheme="majorHAnsi" w:hAnsiTheme="majorHAnsi"/>
        </w:rPr>
        <w:t xml:space="preserve"> completed Thank you!</w:t>
      </w:r>
    </w:p>
    <w:p w14:paraId="26D63A85" w14:textId="141CB17C" w:rsidR="00112D3F" w:rsidRPr="00726F45" w:rsidRDefault="00726F45" w:rsidP="00726F45">
      <w:pPr>
        <w:ind w:left="1080"/>
        <w:jc w:val="both"/>
        <w:rPr>
          <w:rFonts w:asciiTheme="majorHAnsi" w:hAnsiTheme="majorHAnsi" w:cstheme="majorHAnsi"/>
        </w:rPr>
      </w:pPr>
      <w:r w:rsidRPr="00726F45">
        <w:rPr>
          <w:rFonts w:asciiTheme="majorHAnsi" w:hAnsiTheme="majorHAnsi"/>
        </w:rPr>
        <w:t xml:space="preserve"> </w:t>
      </w:r>
      <w:hyperlink r:id="rId16" w:history="1">
        <w:r w:rsidRPr="00726F45">
          <w:rPr>
            <w:rStyle w:val="Hyperlink"/>
            <w:rFonts w:asciiTheme="majorHAnsi" w:hAnsiTheme="majorHAnsi"/>
          </w:rPr>
          <w:t>https://asccc.org/sites/default/files/Rostrum-April2021.pdf</w:t>
        </w:r>
      </w:hyperlink>
      <w:r w:rsidRPr="00726F45">
        <w:rPr>
          <w:rFonts w:asciiTheme="majorHAnsi" w:hAnsiTheme="majorHAnsi"/>
        </w:rPr>
        <w:t xml:space="preserve"> </w:t>
      </w:r>
    </w:p>
    <w:p w14:paraId="7B584F84" w14:textId="2FD098E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Perspective: DEI, Student Voice and CTE</w:t>
      </w:r>
      <w:r w:rsidRPr="00177CB1">
        <w:rPr>
          <w:rFonts w:asciiTheme="majorHAnsi" w:hAnsiTheme="majorHAnsi" w:cstheme="majorHAnsi"/>
          <w:color w:val="000000"/>
        </w:rPr>
        <w:t xml:space="preserve"> (David, Christ</w:t>
      </w:r>
      <w:r>
        <w:rPr>
          <w:rFonts w:asciiTheme="majorHAnsi" w:hAnsiTheme="majorHAnsi" w:cstheme="majorHAnsi"/>
          <w:color w:val="000000"/>
        </w:rPr>
        <w:t>ie</w:t>
      </w:r>
      <w:r w:rsidRPr="00177CB1">
        <w:rPr>
          <w:rFonts w:asciiTheme="majorHAnsi" w:hAnsiTheme="majorHAnsi" w:cstheme="majorHAnsi"/>
          <w:color w:val="000000"/>
        </w:rPr>
        <w:t xml:space="preserve"> and Mayra)</w:t>
      </w:r>
    </w:p>
    <w:p w14:paraId="722E2ACA" w14:textId="153B031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Regional Advisory Boards</w:t>
      </w:r>
      <w:r w:rsidRPr="00112D3F">
        <w:rPr>
          <w:rFonts w:asciiTheme="majorHAnsi" w:hAnsiTheme="majorHAnsi" w:cstheme="majorHAnsi"/>
          <w:color w:val="000000"/>
        </w:rPr>
        <w:t xml:space="preserve"> (Lynn, Christy</w:t>
      </w:r>
      <w:r>
        <w:rPr>
          <w:rFonts w:asciiTheme="majorHAnsi" w:hAnsiTheme="majorHAnsi" w:cstheme="majorHAnsi"/>
          <w:color w:val="000000"/>
        </w:rPr>
        <w:t>, Mayra</w:t>
      </w:r>
      <w:r w:rsidRPr="00112D3F">
        <w:rPr>
          <w:rFonts w:asciiTheme="majorHAnsi" w:hAnsiTheme="majorHAnsi" w:cstheme="majorHAnsi"/>
          <w:color w:val="000000"/>
        </w:rPr>
        <w:t xml:space="preserve">)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047CA038" w14:textId="77777777" w:rsidR="002D114C" w:rsidRPr="00BB3FFA" w:rsidRDefault="002D114C" w:rsidP="00BB3FFA">
      <w:pPr>
        <w:rPr>
          <w:rFonts w:asciiTheme="majorHAnsi" w:hAnsiTheme="majorHAnsi"/>
          <w:b/>
          <w:color w:val="000000" w:themeColor="text1"/>
        </w:rPr>
      </w:pPr>
    </w:p>
    <w:p w14:paraId="71AE85AD" w14:textId="77777777" w:rsidR="00562E88" w:rsidRDefault="00AF0CC3"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 xml:space="preserve">The CTE Leadership Committee provides recommendations on career and technical education and workforce development issues and challenges in the California community colleges. The committee works collaboratively </w:t>
      </w:r>
      <w:r w:rsidRPr="00A9349D">
        <w:rPr>
          <w:rFonts w:ascii="Arial" w:hAnsi="Arial" w:cs="Arial"/>
          <w:color w:val="000000" w:themeColor="text1"/>
          <w:sz w:val="20"/>
          <w:szCs w:val="20"/>
          <w:bdr w:val="none" w:sz="0" w:space="0" w:color="auto" w:frame="1"/>
        </w:rPr>
        <w:lastRenderedPageBreak/>
        <w:t>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2574E230" w14:textId="77777777" w:rsidR="004B62D3" w:rsidRPr="004C0379" w:rsidRDefault="004B62D3" w:rsidP="004C0379">
      <w:pPr>
        <w:rPr>
          <w:rFonts w:asciiTheme="majorHAnsi" w:hAnsiTheme="majorHAnsi"/>
          <w:b/>
          <w:color w:val="000000" w:themeColor="text1"/>
        </w:rPr>
      </w:pPr>
    </w:p>
    <w:p w14:paraId="0541B069" w14:textId="0B6012F0" w:rsidR="00135FDB" w:rsidRPr="004C0379" w:rsidRDefault="00135FDB" w:rsidP="00135FDB">
      <w:pPr>
        <w:pStyle w:val="Heading1"/>
        <w:rPr>
          <w:b/>
          <w:bCs/>
        </w:rPr>
      </w:pPr>
      <w:r w:rsidRPr="004C0379">
        <w:rPr>
          <w:b/>
          <w:bCs/>
        </w:rPr>
        <w:t xml:space="preserve">ASCCC Executive Committee </w:t>
      </w:r>
      <w:r w:rsidR="004C0379" w:rsidRPr="004C0379">
        <w:rPr>
          <w:b/>
          <w:bCs/>
        </w:rPr>
        <w:t>April</w:t>
      </w:r>
      <w:r w:rsidR="004C0379">
        <w:rPr>
          <w:b/>
          <w:bCs/>
        </w:rPr>
        <w:t xml:space="preserve"> M</w:t>
      </w:r>
      <w:r w:rsidRPr="004C0379">
        <w:rPr>
          <w:b/>
          <w:bCs/>
        </w:rPr>
        <w:t>eeting and Spring Plenary Report</w:t>
      </w:r>
    </w:p>
    <w:p w14:paraId="1CDDA3C8" w14:textId="77777777" w:rsidR="00135FDB" w:rsidRPr="00C073F2" w:rsidRDefault="00135FDB" w:rsidP="00135FDB">
      <w:pPr>
        <w:rPr>
          <w:sz w:val="22"/>
          <w:szCs w:val="22"/>
        </w:rPr>
      </w:pPr>
      <w:r w:rsidRPr="00C073F2">
        <w:rPr>
          <w:sz w:val="22"/>
          <w:szCs w:val="22"/>
        </w:rPr>
        <w:t>Julie Oliver, Mayra Cruz</w:t>
      </w:r>
    </w:p>
    <w:p w14:paraId="7DE0E7C6" w14:textId="77777777" w:rsidR="00135FDB" w:rsidRPr="00C073F2" w:rsidRDefault="00135FDB" w:rsidP="00135FDB">
      <w:pPr>
        <w:rPr>
          <w:sz w:val="22"/>
          <w:szCs w:val="22"/>
        </w:rPr>
      </w:pPr>
    </w:p>
    <w:p w14:paraId="38289902" w14:textId="50D26AF4" w:rsidR="00135FDB" w:rsidRPr="00C073F2" w:rsidRDefault="00135FDB" w:rsidP="00135FDB">
      <w:pPr>
        <w:rPr>
          <w:b/>
          <w:sz w:val="22"/>
          <w:szCs w:val="22"/>
        </w:rPr>
      </w:pPr>
      <w:r w:rsidRPr="00C073F2">
        <w:rPr>
          <w:b/>
          <w:sz w:val="22"/>
          <w:szCs w:val="22"/>
        </w:rPr>
        <w:t xml:space="preserve">April </w:t>
      </w:r>
      <w:r>
        <w:rPr>
          <w:b/>
          <w:sz w:val="22"/>
          <w:szCs w:val="22"/>
        </w:rPr>
        <w:t xml:space="preserve">ASCCC </w:t>
      </w:r>
      <w:r w:rsidRPr="00135FDB">
        <w:rPr>
          <w:b/>
          <w:bCs/>
        </w:rPr>
        <w:t>Executive Committee</w:t>
      </w:r>
      <w:r>
        <w:t xml:space="preserve"> </w:t>
      </w:r>
      <w:r w:rsidRPr="00C073F2">
        <w:rPr>
          <w:b/>
          <w:sz w:val="22"/>
          <w:szCs w:val="22"/>
        </w:rPr>
        <w:t>Meeting</w:t>
      </w:r>
    </w:p>
    <w:p w14:paraId="0882A1CB" w14:textId="77777777" w:rsidR="00135FDB" w:rsidRPr="004C0379" w:rsidRDefault="00135FDB" w:rsidP="00135FDB">
      <w:pPr>
        <w:pStyle w:val="ListParagraph"/>
        <w:widowControl/>
        <w:numPr>
          <w:ilvl w:val="0"/>
          <w:numId w:val="32"/>
        </w:numPr>
        <w:autoSpaceDE/>
        <w:autoSpaceDN/>
        <w:adjustRightInd/>
        <w:rPr>
          <w:sz w:val="20"/>
          <w:szCs w:val="20"/>
        </w:rPr>
      </w:pPr>
      <w:r w:rsidRPr="004C0379">
        <w:rPr>
          <w:sz w:val="20"/>
          <w:szCs w:val="20"/>
        </w:rPr>
        <w:t xml:space="preserve">CBE Pilot program- Direct Assessment Competency-Based Education Collaborative- </w:t>
      </w:r>
    </w:p>
    <w:p w14:paraId="1685A7D7" w14:textId="77777777" w:rsidR="00135FDB" w:rsidRPr="004C0379" w:rsidRDefault="00135FDB" w:rsidP="00135FDB">
      <w:pPr>
        <w:pStyle w:val="ListParagraph"/>
        <w:rPr>
          <w:sz w:val="20"/>
          <w:szCs w:val="20"/>
        </w:rPr>
      </w:pPr>
      <w:r w:rsidRPr="004C0379">
        <w:rPr>
          <w:sz w:val="20"/>
          <w:szCs w:val="20"/>
        </w:rPr>
        <w:t xml:space="preserve">8 applications were received by the CO.  Colleges will be early implementors. To learn more about the RFP process </w:t>
      </w:r>
    </w:p>
    <w:p w14:paraId="20849456" w14:textId="77777777" w:rsidR="00135FDB" w:rsidRPr="004C0379" w:rsidRDefault="00AF0CC3" w:rsidP="00135FDB">
      <w:pPr>
        <w:pStyle w:val="ListParagraph"/>
        <w:rPr>
          <w:sz w:val="20"/>
          <w:szCs w:val="20"/>
        </w:rPr>
      </w:pPr>
      <w:hyperlink r:id="rId18" w:history="1">
        <w:r w:rsidR="00135FDB" w:rsidRPr="004C0379">
          <w:rPr>
            <w:rStyle w:val="Hyperlink"/>
            <w:sz w:val="20"/>
            <w:szCs w:val="20"/>
          </w:rPr>
          <w:t>https://www.mtsac.edu/president/cabinet-notes/2020-21/12-dec/6_CCCCO_Direct_Assessment_CBE_Collaborative_Request_for_Applications.pdf</w:t>
        </w:r>
      </w:hyperlink>
      <w:r w:rsidR="00135FDB" w:rsidRPr="004C0379">
        <w:rPr>
          <w:sz w:val="20"/>
          <w:szCs w:val="20"/>
        </w:rPr>
        <w:t xml:space="preserve">    </w:t>
      </w:r>
    </w:p>
    <w:p w14:paraId="193B67AF" w14:textId="77777777" w:rsidR="00135FDB" w:rsidRPr="004C0379" w:rsidRDefault="00135FDB" w:rsidP="00135FDB">
      <w:pPr>
        <w:pStyle w:val="ListParagraph"/>
        <w:widowControl/>
        <w:numPr>
          <w:ilvl w:val="0"/>
          <w:numId w:val="32"/>
        </w:numPr>
        <w:autoSpaceDE/>
        <w:autoSpaceDN/>
        <w:adjustRightInd/>
        <w:rPr>
          <w:sz w:val="20"/>
          <w:szCs w:val="20"/>
        </w:rPr>
      </w:pPr>
      <w:r w:rsidRPr="004C0379">
        <w:rPr>
          <w:sz w:val="20"/>
          <w:szCs w:val="20"/>
        </w:rPr>
        <w:t>The CTELC “Focus on CTE” PDC module proposed changes and recommendation were approved.</w:t>
      </w:r>
    </w:p>
    <w:p w14:paraId="17056025" w14:textId="77777777" w:rsidR="00135FDB" w:rsidRPr="004C0379" w:rsidRDefault="00135FDB" w:rsidP="00135FDB">
      <w:pPr>
        <w:rPr>
          <w:sz w:val="20"/>
          <w:szCs w:val="20"/>
        </w:rPr>
      </w:pPr>
      <w:r w:rsidRPr="004C0379">
        <w:rPr>
          <w:sz w:val="20"/>
          <w:szCs w:val="20"/>
        </w:rPr>
        <w:t>ASCCC April meeting link</w:t>
      </w:r>
    </w:p>
    <w:p w14:paraId="44462E6D" w14:textId="77777777" w:rsidR="00135FDB" w:rsidRPr="004C0379" w:rsidRDefault="00AF0CC3" w:rsidP="00135FDB">
      <w:pPr>
        <w:rPr>
          <w:sz w:val="20"/>
          <w:szCs w:val="20"/>
        </w:rPr>
      </w:pPr>
      <w:hyperlink r:id="rId19" w:history="1">
        <w:r w:rsidR="00135FDB" w:rsidRPr="004C0379">
          <w:rPr>
            <w:rStyle w:val="Hyperlink"/>
            <w:sz w:val="20"/>
            <w:szCs w:val="20"/>
          </w:rPr>
          <w:t>https://www.asccc.org/content/executive-committee-meeting-closed-session-2021-04-17-010000-2021-04-17-020000</w:t>
        </w:r>
      </w:hyperlink>
      <w:r w:rsidR="00135FDB" w:rsidRPr="004C0379">
        <w:rPr>
          <w:sz w:val="20"/>
          <w:szCs w:val="20"/>
        </w:rPr>
        <w:t xml:space="preserve"> </w:t>
      </w:r>
    </w:p>
    <w:p w14:paraId="536FF446" w14:textId="77777777" w:rsidR="00135FDB" w:rsidRPr="00C073F2" w:rsidRDefault="00135FDB" w:rsidP="00135FDB">
      <w:pPr>
        <w:rPr>
          <w:b/>
          <w:sz w:val="22"/>
          <w:szCs w:val="22"/>
        </w:rPr>
      </w:pPr>
    </w:p>
    <w:p w14:paraId="08FAF1C2" w14:textId="77777777" w:rsidR="00135FDB" w:rsidRPr="00C073F2" w:rsidRDefault="00135FDB" w:rsidP="00135FDB">
      <w:pPr>
        <w:rPr>
          <w:b/>
          <w:sz w:val="22"/>
          <w:szCs w:val="22"/>
        </w:rPr>
      </w:pPr>
      <w:r w:rsidRPr="00C073F2">
        <w:rPr>
          <w:b/>
          <w:sz w:val="22"/>
          <w:szCs w:val="22"/>
        </w:rPr>
        <w:t>Spring Plenary</w:t>
      </w:r>
    </w:p>
    <w:p w14:paraId="1E19482A" w14:textId="77777777" w:rsidR="00135FDB" w:rsidRPr="00C073F2" w:rsidRDefault="00135FDB" w:rsidP="00135FDB">
      <w:pPr>
        <w:rPr>
          <w:sz w:val="22"/>
          <w:szCs w:val="22"/>
        </w:rPr>
      </w:pPr>
      <w:r w:rsidRPr="00C073F2">
        <w:rPr>
          <w:sz w:val="22"/>
          <w:szCs w:val="22"/>
        </w:rPr>
        <w:t>Resolutions adopted</w:t>
      </w:r>
    </w:p>
    <w:p w14:paraId="4AF23EEF" w14:textId="77777777" w:rsidR="00135FDB" w:rsidRPr="00C073F2" w:rsidRDefault="00135FDB" w:rsidP="00135FDB">
      <w:pPr>
        <w:rPr>
          <w:sz w:val="22"/>
          <w:szCs w:val="22"/>
          <w:u w:val="single"/>
        </w:rPr>
      </w:pPr>
      <w:r w:rsidRPr="00C073F2">
        <w:rPr>
          <w:sz w:val="22"/>
          <w:szCs w:val="22"/>
          <w:u w:val="single"/>
        </w:rPr>
        <w:t xml:space="preserve">Legislation: </w:t>
      </w:r>
    </w:p>
    <w:p w14:paraId="4A654232"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6.01 S21 Revisiting the 50% Law and the Faculty Obligation Number </w:t>
      </w:r>
    </w:p>
    <w:p w14:paraId="29A95D2B"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6.02 S21 Support AB 417 (McCarty, 2021) as of March 8, 2021 </w:t>
      </w:r>
    </w:p>
    <w:p w14:paraId="61680EC4"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6.03 S21 Support AB 421 (Ward, 2021) as of March 8, 2021 </w:t>
      </w:r>
    </w:p>
    <w:p w14:paraId="700B4E5D"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6.04 S21 Flexibility in Remote Attendance at Local Academic Senates </w:t>
      </w:r>
    </w:p>
    <w:p w14:paraId="7CCA4BD4"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6.05 S21 Aligning Attendance Accounting for Asynchronous Credit Distance Education Courses with Synchronous Credit Distance Education Courses </w:t>
      </w:r>
    </w:p>
    <w:p w14:paraId="77CC0291"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6.06 S21 Support AB 927 (Medina, 2021) as of April 9, 2021 </w:t>
      </w:r>
    </w:p>
    <w:p w14:paraId="688B6CEF" w14:textId="77777777" w:rsidR="00135FDB" w:rsidRPr="00B506AB" w:rsidRDefault="00135FDB" w:rsidP="00135FDB">
      <w:pPr>
        <w:pStyle w:val="Default"/>
        <w:rPr>
          <w:rFonts w:asciiTheme="minorHAnsi" w:hAnsiTheme="minorHAnsi"/>
          <w:sz w:val="18"/>
          <w:szCs w:val="18"/>
        </w:rPr>
      </w:pPr>
      <w:r w:rsidRPr="00B506AB">
        <w:rPr>
          <w:rFonts w:asciiTheme="minorHAnsi" w:hAnsiTheme="minorHAnsi"/>
          <w:sz w:val="18"/>
          <w:szCs w:val="18"/>
        </w:rPr>
        <w:t xml:space="preserve">6.07 S21 Oppose AB 928 (Berman, 2021) as of April 9, 2021 </w:t>
      </w:r>
    </w:p>
    <w:p w14:paraId="3FBD20B5" w14:textId="5B8ADF7E" w:rsidR="004B0963" w:rsidRPr="00B506AB" w:rsidRDefault="00135FDB" w:rsidP="00135FDB">
      <w:pPr>
        <w:rPr>
          <w:sz w:val="18"/>
          <w:szCs w:val="18"/>
        </w:rPr>
      </w:pPr>
      <w:r w:rsidRPr="00B506AB">
        <w:rPr>
          <w:sz w:val="18"/>
          <w:szCs w:val="18"/>
        </w:rPr>
        <w:t xml:space="preserve">6.08 S21 Oppose AB 1111 (Berman, 2021) as of April 9, 2021 </w:t>
      </w:r>
    </w:p>
    <w:p w14:paraId="736411E6" w14:textId="77777777" w:rsidR="004B0963" w:rsidRPr="00C073F2" w:rsidRDefault="004B0963" w:rsidP="00135FDB">
      <w:pPr>
        <w:rPr>
          <w:sz w:val="22"/>
          <w:szCs w:val="22"/>
        </w:rPr>
      </w:pPr>
    </w:p>
    <w:p w14:paraId="46568064" w14:textId="77777777" w:rsidR="00135FDB" w:rsidRPr="00C073F2" w:rsidRDefault="00135FDB" w:rsidP="00135FDB">
      <w:pPr>
        <w:rPr>
          <w:sz w:val="22"/>
          <w:szCs w:val="22"/>
        </w:rPr>
      </w:pPr>
      <w:r w:rsidRPr="00C073F2">
        <w:rPr>
          <w:sz w:val="22"/>
          <w:szCs w:val="22"/>
          <w:u w:val="single"/>
        </w:rPr>
        <w:t>CTE</w:t>
      </w:r>
      <w:r w:rsidRPr="00C073F2">
        <w:rPr>
          <w:sz w:val="22"/>
          <w:szCs w:val="22"/>
        </w:rPr>
        <w:t>:</w:t>
      </w:r>
    </w:p>
    <w:p w14:paraId="7F88647A" w14:textId="77777777" w:rsidR="00135FDB" w:rsidRPr="00B506AB" w:rsidRDefault="00135FDB" w:rsidP="00135FDB">
      <w:pPr>
        <w:rPr>
          <w:sz w:val="18"/>
          <w:szCs w:val="18"/>
        </w:rPr>
      </w:pPr>
      <w:r w:rsidRPr="00B506AB">
        <w:rPr>
          <w:sz w:val="18"/>
          <w:szCs w:val="18"/>
        </w:rPr>
        <w:t xml:space="preserve">21.01 S21 Collaborate with Regional Consortia </w:t>
      </w:r>
    </w:p>
    <w:p w14:paraId="2E838898" w14:textId="77777777" w:rsidR="00135FDB" w:rsidRPr="00B506AB" w:rsidRDefault="00135FDB" w:rsidP="00135FDB">
      <w:pPr>
        <w:rPr>
          <w:sz w:val="18"/>
          <w:szCs w:val="18"/>
        </w:rPr>
      </w:pPr>
      <w:r w:rsidRPr="00B506AB">
        <w:rPr>
          <w:sz w:val="18"/>
          <w:szCs w:val="18"/>
        </w:rPr>
        <w:t xml:space="preserve">21.02 S21 Prioritizing System Support for the ECE/EDU Education and Human Development </w:t>
      </w:r>
    </w:p>
    <w:p w14:paraId="071BF4D5" w14:textId="77777777" w:rsidR="00135FDB" w:rsidRPr="00C073F2" w:rsidRDefault="00135FDB" w:rsidP="00135FDB">
      <w:pPr>
        <w:rPr>
          <w:sz w:val="22"/>
          <w:szCs w:val="22"/>
        </w:rPr>
      </w:pPr>
    </w:p>
    <w:p w14:paraId="568C390A" w14:textId="77777777" w:rsidR="00135FDB" w:rsidRPr="00C073F2" w:rsidRDefault="00135FDB" w:rsidP="00135FDB">
      <w:pPr>
        <w:rPr>
          <w:sz w:val="22"/>
          <w:szCs w:val="22"/>
        </w:rPr>
      </w:pPr>
      <w:r w:rsidRPr="00C073F2">
        <w:rPr>
          <w:sz w:val="22"/>
          <w:szCs w:val="22"/>
        </w:rPr>
        <w:t xml:space="preserve">To access the Spring 2021 adopted resolution visit  </w:t>
      </w:r>
      <w:hyperlink r:id="rId20" w:history="1">
        <w:r w:rsidRPr="00C073F2">
          <w:rPr>
            <w:rStyle w:val="Hyperlink"/>
            <w:sz w:val="22"/>
            <w:szCs w:val="22"/>
          </w:rPr>
          <w:t>https://www.asccc.org/sites/default/files/Resolutions%20Spring%202021%20Adopted%20Resolutions.pdf</w:t>
        </w:r>
      </w:hyperlink>
      <w:r w:rsidRPr="00C073F2">
        <w:rPr>
          <w:sz w:val="22"/>
          <w:szCs w:val="22"/>
        </w:rPr>
        <w:t xml:space="preserve"> </w:t>
      </w:r>
    </w:p>
    <w:p w14:paraId="5771FC34" w14:textId="14E4725A" w:rsidR="004B0963" w:rsidRDefault="004B0963" w:rsidP="00B506AB">
      <w:pPr>
        <w:rPr>
          <w:rFonts w:asciiTheme="majorHAnsi" w:hAnsiTheme="majorHAnsi"/>
          <w:color w:val="000000" w:themeColor="text1"/>
          <w:u w:val="single"/>
        </w:rPr>
      </w:pPr>
    </w:p>
    <w:p w14:paraId="1B03B227" w14:textId="77777777" w:rsidR="00B506AB" w:rsidRDefault="00B506AB" w:rsidP="00B506AB">
      <w:pPr>
        <w:rPr>
          <w:b/>
        </w:rPr>
      </w:pPr>
    </w:p>
    <w:p w14:paraId="4AE543FC" w14:textId="77777777" w:rsidR="004B0963" w:rsidRDefault="004B0963" w:rsidP="004B0963">
      <w:pPr>
        <w:jc w:val="center"/>
        <w:rPr>
          <w:b/>
        </w:rPr>
      </w:pPr>
      <w:r w:rsidRPr="009631FC">
        <w:rPr>
          <w:b/>
        </w:rPr>
        <w:t>Streamlining Approval of CTE C-ID Aligned Programs</w:t>
      </w:r>
    </w:p>
    <w:p w14:paraId="0FF72C9A" w14:textId="6331E30A" w:rsidR="004B0963" w:rsidRPr="00DC4555" w:rsidRDefault="004B0963" w:rsidP="004B0963">
      <w:pPr>
        <w:jc w:val="center"/>
        <w:rPr>
          <w:i/>
        </w:rPr>
      </w:pPr>
      <w:r w:rsidRPr="00DC4555">
        <w:rPr>
          <w:i/>
        </w:rPr>
        <w:t>Approved by MCW May 15, 2019</w:t>
      </w:r>
    </w:p>
    <w:p w14:paraId="1876CB5E" w14:textId="77777777" w:rsidR="004B0963" w:rsidRDefault="004B0963" w:rsidP="004B0963"/>
    <w:p w14:paraId="20648A33" w14:textId="77777777" w:rsidR="004B0963" w:rsidRPr="004B0963" w:rsidRDefault="004B0963" w:rsidP="004B0963">
      <w:pPr>
        <w:pStyle w:val="ListParagraph"/>
        <w:widowControl/>
        <w:numPr>
          <w:ilvl w:val="0"/>
          <w:numId w:val="34"/>
        </w:numPr>
        <w:autoSpaceDE/>
        <w:autoSpaceDN/>
        <w:adjustRightInd/>
        <w:rPr>
          <w:sz w:val="18"/>
          <w:szCs w:val="18"/>
        </w:rPr>
      </w:pPr>
      <w:r w:rsidRPr="004B0963">
        <w:rPr>
          <w:sz w:val="18"/>
          <w:szCs w:val="18"/>
        </w:rPr>
        <w:t xml:space="preserve">Confirm with your Chief Instructional Officer or local Curriculum Chair that the college has a signed annual certification memo on file with the Chancellor's Office agreeing to adoption of the C-ID CTE Streamlined Approval Process. </w:t>
      </w:r>
    </w:p>
    <w:p w14:paraId="4C169115" w14:textId="77777777" w:rsidR="004B0963" w:rsidRPr="004B0963" w:rsidRDefault="004B0963" w:rsidP="004B0963">
      <w:pPr>
        <w:rPr>
          <w:sz w:val="18"/>
          <w:szCs w:val="18"/>
        </w:rPr>
      </w:pPr>
    </w:p>
    <w:p w14:paraId="18C8A235" w14:textId="77777777" w:rsidR="004B0963" w:rsidRPr="004B0963" w:rsidRDefault="004B0963" w:rsidP="004B0963">
      <w:pPr>
        <w:pStyle w:val="ListParagraph"/>
        <w:widowControl/>
        <w:numPr>
          <w:ilvl w:val="0"/>
          <w:numId w:val="34"/>
        </w:numPr>
        <w:autoSpaceDE/>
        <w:autoSpaceDN/>
        <w:adjustRightInd/>
        <w:rPr>
          <w:sz w:val="18"/>
          <w:szCs w:val="18"/>
        </w:rPr>
      </w:pPr>
      <w:r w:rsidRPr="004B0963">
        <w:rPr>
          <w:sz w:val="18"/>
          <w:szCs w:val="18"/>
        </w:rPr>
        <w:t xml:space="preserve">The CTE Discipline faculty member determines the need for a new CTE program, or there is an interest in establishing an existing program as MC aligned. </w:t>
      </w:r>
    </w:p>
    <w:p w14:paraId="64037AFB" w14:textId="77777777" w:rsidR="004B0963" w:rsidRPr="004B0963" w:rsidRDefault="004B0963" w:rsidP="004B0963">
      <w:pPr>
        <w:rPr>
          <w:sz w:val="18"/>
          <w:szCs w:val="18"/>
        </w:rPr>
      </w:pPr>
    </w:p>
    <w:p w14:paraId="7491E412" w14:textId="77777777" w:rsidR="004B0963" w:rsidRPr="004B0963" w:rsidRDefault="004B0963" w:rsidP="004B0963">
      <w:pPr>
        <w:pStyle w:val="ListParagraph"/>
        <w:widowControl/>
        <w:numPr>
          <w:ilvl w:val="0"/>
          <w:numId w:val="34"/>
        </w:numPr>
        <w:autoSpaceDE/>
        <w:autoSpaceDN/>
        <w:adjustRightInd/>
        <w:rPr>
          <w:sz w:val="18"/>
          <w:szCs w:val="18"/>
        </w:rPr>
      </w:pPr>
      <w:r w:rsidRPr="004B0963">
        <w:rPr>
          <w:sz w:val="18"/>
          <w:szCs w:val="18"/>
        </w:rPr>
        <w:t>The following items need to be completed in the order that best fits your local process.</w:t>
      </w:r>
    </w:p>
    <w:p w14:paraId="1BE76E2B" w14:textId="77777777" w:rsidR="004B0963" w:rsidRPr="004B0963" w:rsidRDefault="004B0963" w:rsidP="004B0963">
      <w:pPr>
        <w:pStyle w:val="ListParagraph"/>
        <w:rPr>
          <w:sz w:val="18"/>
          <w:szCs w:val="18"/>
        </w:rPr>
      </w:pPr>
    </w:p>
    <w:p w14:paraId="187A2331" w14:textId="77777777" w:rsidR="004B0963" w:rsidRPr="004B0963" w:rsidRDefault="004B0963" w:rsidP="004B0963">
      <w:pPr>
        <w:ind w:firstLine="720"/>
        <w:rPr>
          <w:sz w:val="18"/>
          <w:szCs w:val="18"/>
        </w:rPr>
      </w:pPr>
      <w:r w:rsidRPr="004B0963">
        <w:rPr>
          <w:sz w:val="18"/>
          <w:szCs w:val="18"/>
        </w:rPr>
        <w:t xml:space="preserve">The faculty member will: </w:t>
      </w:r>
    </w:p>
    <w:p w14:paraId="20A4D1CA" w14:textId="77777777" w:rsidR="004B0963" w:rsidRPr="004B0963" w:rsidRDefault="004B0963" w:rsidP="004B0963">
      <w:pPr>
        <w:ind w:firstLine="720"/>
        <w:rPr>
          <w:sz w:val="18"/>
          <w:szCs w:val="18"/>
        </w:rPr>
      </w:pPr>
    </w:p>
    <w:p w14:paraId="6E10F4B1"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Request a labor market study from their Center of Excellence to determine a net labor market demand for the program. (for new programs only)</w:t>
      </w:r>
    </w:p>
    <w:p w14:paraId="1B8820FD" w14:textId="77D63245" w:rsidR="004B0963" w:rsidRDefault="004B0963" w:rsidP="004B0963">
      <w:pPr>
        <w:pStyle w:val="ListParagraph"/>
        <w:widowControl/>
        <w:numPr>
          <w:ilvl w:val="0"/>
          <w:numId w:val="36"/>
        </w:numPr>
        <w:autoSpaceDE/>
        <w:autoSpaceDN/>
        <w:adjustRightInd/>
        <w:rPr>
          <w:sz w:val="18"/>
          <w:szCs w:val="18"/>
        </w:rPr>
      </w:pPr>
      <w:r w:rsidRPr="004B0963">
        <w:rPr>
          <w:sz w:val="18"/>
          <w:szCs w:val="18"/>
        </w:rPr>
        <w:t>Receive an endorsement from the regional consortium to move forward with the program proposal. (for new programs only)</w:t>
      </w:r>
    </w:p>
    <w:p w14:paraId="6F53726E" w14:textId="77777777" w:rsidR="00B506AB" w:rsidRPr="004B0963" w:rsidRDefault="00B506AB" w:rsidP="00B506AB">
      <w:pPr>
        <w:pStyle w:val="ListParagraph"/>
        <w:widowControl/>
        <w:autoSpaceDE/>
        <w:autoSpaceDN/>
        <w:adjustRightInd/>
        <w:ind w:left="1440"/>
        <w:rPr>
          <w:sz w:val="18"/>
          <w:szCs w:val="18"/>
        </w:rPr>
      </w:pPr>
    </w:p>
    <w:p w14:paraId="506658F5"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 xml:space="preserve">Check if the proposed program is available on the </w:t>
      </w:r>
      <w:hyperlink r:id="rId21" w:history="1">
        <w:r w:rsidRPr="004B0963">
          <w:rPr>
            <w:rStyle w:val="Hyperlink"/>
            <w:sz w:val="18"/>
            <w:szCs w:val="18"/>
          </w:rPr>
          <w:t>C-ID Website</w:t>
        </w:r>
      </w:hyperlink>
      <w:r w:rsidRPr="004B0963">
        <w:rPr>
          <w:sz w:val="18"/>
          <w:szCs w:val="18"/>
        </w:rPr>
        <w:t>.</w:t>
      </w:r>
    </w:p>
    <w:p w14:paraId="016FA10D"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Review the C-ID model curriculum and competencies and mirror them in their program proposal.</w:t>
      </w:r>
    </w:p>
    <w:p w14:paraId="32820E5F"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 xml:space="preserve">Conduct a framework self-assessment to ensure their program meets the C-ID competencies. </w:t>
      </w:r>
    </w:p>
    <w:p w14:paraId="426E1127"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 xml:space="preserve">Submission of courses to C-ID for review. The faculty member will make any revisions necessary until C-ID approval is received. </w:t>
      </w:r>
    </w:p>
    <w:p w14:paraId="1394E4D1"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lastRenderedPageBreak/>
        <w:t>The faculty member shall submit courses and program for local curriculum approval.</w:t>
      </w:r>
    </w:p>
    <w:p w14:paraId="521AE76A" w14:textId="77777777" w:rsidR="004B0963" w:rsidRPr="004B0963" w:rsidRDefault="004B0963" w:rsidP="004B0963">
      <w:pPr>
        <w:pStyle w:val="ListParagraph"/>
        <w:widowControl/>
        <w:numPr>
          <w:ilvl w:val="0"/>
          <w:numId w:val="36"/>
        </w:numPr>
        <w:autoSpaceDE/>
        <w:autoSpaceDN/>
        <w:adjustRightInd/>
        <w:rPr>
          <w:sz w:val="18"/>
          <w:szCs w:val="18"/>
        </w:rPr>
      </w:pPr>
      <w:r w:rsidRPr="004B0963">
        <w:rPr>
          <w:sz w:val="18"/>
          <w:szCs w:val="18"/>
        </w:rPr>
        <w:t>The program shall be approved by the local board of trustees.</w:t>
      </w:r>
    </w:p>
    <w:p w14:paraId="6D2C9DE7" w14:textId="77777777" w:rsidR="004B0963" w:rsidRPr="004B0963" w:rsidRDefault="004B0963" w:rsidP="004B0963">
      <w:pPr>
        <w:pStyle w:val="ListParagraph"/>
        <w:rPr>
          <w:sz w:val="18"/>
          <w:szCs w:val="18"/>
        </w:rPr>
      </w:pPr>
    </w:p>
    <w:p w14:paraId="63B2A34C" w14:textId="77777777" w:rsidR="004B0963" w:rsidRPr="004B0963" w:rsidRDefault="004B0963" w:rsidP="004B0963">
      <w:pPr>
        <w:pStyle w:val="ListParagraph"/>
        <w:widowControl/>
        <w:numPr>
          <w:ilvl w:val="0"/>
          <w:numId w:val="34"/>
        </w:numPr>
        <w:autoSpaceDE/>
        <w:autoSpaceDN/>
        <w:adjustRightInd/>
        <w:rPr>
          <w:sz w:val="18"/>
          <w:szCs w:val="18"/>
        </w:rPr>
      </w:pPr>
      <w:r w:rsidRPr="004B0963">
        <w:rPr>
          <w:sz w:val="18"/>
          <w:szCs w:val="18"/>
        </w:rPr>
        <w:t>Submit to the Chancellor's Office for chaptering and a control number. Submission shall include:</w:t>
      </w:r>
    </w:p>
    <w:p w14:paraId="572F8887" w14:textId="77777777" w:rsidR="004B0963" w:rsidRPr="004B0963" w:rsidRDefault="004B0963" w:rsidP="004B0963">
      <w:pPr>
        <w:pStyle w:val="ListParagraph"/>
        <w:rPr>
          <w:sz w:val="18"/>
          <w:szCs w:val="18"/>
        </w:rPr>
      </w:pPr>
    </w:p>
    <w:p w14:paraId="55958ECA" w14:textId="77777777" w:rsidR="004B0963" w:rsidRPr="004B0963" w:rsidRDefault="004B0963" w:rsidP="004B0963">
      <w:pPr>
        <w:pStyle w:val="ListParagraph"/>
        <w:widowControl/>
        <w:numPr>
          <w:ilvl w:val="1"/>
          <w:numId w:val="35"/>
        </w:numPr>
        <w:autoSpaceDE/>
        <w:autoSpaceDN/>
        <w:adjustRightInd/>
        <w:rPr>
          <w:sz w:val="18"/>
          <w:szCs w:val="18"/>
        </w:rPr>
      </w:pPr>
      <w:r w:rsidRPr="004B0963">
        <w:rPr>
          <w:sz w:val="18"/>
          <w:szCs w:val="18"/>
        </w:rPr>
        <w:t xml:space="preserve">C-ID CTE Model Curriculum Template </w:t>
      </w:r>
    </w:p>
    <w:p w14:paraId="6593BCDD" w14:textId="77777777" w:rsidR="004B0963" w:rsidRPr="004B0963" w:rsidRDefault="004B0963" w:rsidP="004B0963">
      <w:pPr>
        <w:pStyle w:val="ListParagraph"/>
        <w:widowControl/>
        <w:numPr>
          <w:ilvl w:val="1"/>
          <w:numId w:val="35"/>
        </w:numPr>
        <w:autoSpaceDE/>
        <w:autoSpaceDN/>
        <w:adjustRightInd/>
        <w:rPr>
          <w:sz w:val="18"/>
          <w:szCs w:val="18"/>
        </w:rPr>
      </w:pPr>
      <w:r w:rsidRPr="004B0963">
        <w:rPr>
          <w:sz w:val="18"/>
          <w:szCs w:val="18"/>
        </w:rPr>
        <w:t xml:space="preserve">Narrative – </w:t>
      </w:r>
    </w:p>
    <w:p w14:paraId="6FC1502F" w14:textId="77777777" w:rsidR="004B0963" w:rsidRPr="004B0963" w:rsidRDefault="004B0963" w:rsidP="004B0963">
      <w:pPr>
        <w:pStyle w:val="ListParagraph"/>
        <w:widowControl/>
        <w:numPr>
          <w:ilvl w:val="1"/>
          <w:numId w:val="35"/>
        </w:numPr>
        <w:autoSpaceDE/>
        <w:autoSpaceDN/>
        <w:adjustRightInd/>
        <w:rPr>
          <w:sz w:val="18"/>
          <w:szCs w:val="18"/>
        </w:rPr>
      </w:pPr>
      <w:r w:rsidRPr="004B0963">
        <w:rPr>
          <w:sz w:val="18"/>
          <w:szCs w:val="18"/>
        </w:rPr>
        <w:t>The course outlines</w:t>
      </w:r>
    </w:p>
    <w:p w14:paraId="662E1C79" w14:textId="77777777" w:rsidR="004B0963" w:rsidRPr="004B0963" w:rsidRDefault="004B0963" w:rsidP="004B0963">
      <w:pPr>
        <w:pStyle w:val="ListParagraph"/>
        <w:widowControl/>
        <w:numPr>
          <w:ilvl w:val="1"/>
          <w:numId w:val="35"/>
        </w:numPr>
        <w:autoSpaceDE/>
        <w:autoSpaceDN/>
        <w:adjustRightInd/>
        <w:rPr>
          <w:sz w:val="18"/>
          <w:szCs w:val="18"/>
        </w:rPr>
      </w:pPr>
      <w:r w:rsidRPr="004B0963">
        <w:rPr>
          <w:sz w:val="18"/>
          <w:szCs w:val="18"/>
        </w:rPr>
        <w:t>Recommendation of regional consortium</w:t>
      </w:r>
    </w:p>
    <w:p w14:paraId="3B8DE0BE" w14:textId="730ED37D" w:rsidR="004B0963" w:rsidRPr="00DC2ADE" w:rsidRDefault="004B0963" w:rsidP="004B0963">
      <w:pPr>
        <w:pStyle w:val="ListParagraph"/>
        <w:widowControl/>
        <w:numPr>
          <w:ilvl w:val="1"/>
          <w:numId w:val="35"/>
        </w:numPr>
        <w:autoSpaceDE/>
        <w:autoSpaceDN/>
        <w:adjustRightInd/>
        <w:rPr>
          <w:sz w:val="18"/>
          <w:szCs w:val="18"/>
        </w:rPr>
      </w:pPr>
      <w:r w:rsidRPr="004B0963">
        <w:rPr>
          <w:sz w:val="18"/>
          <w:szCs w:val="18"/>
        </w:rPr>
        <w:t>Advisory Committee recommendation and LMI data – consider removing this too</w:t>
      </w:r>
    </w:p>
    <w:p w14:paraId="2D3E3E44" w14:textId="47E78454" w:rsidR="00DC2ADE" w:rsidRDefault="00DC2ADE" w:rsidP="004B0963"/>
    <w:p w14:paraId="17CC6B40" w14:textId="77777777" w:rsidR="00DC2ADE" w:rsidRDefault="00DC2ADE" w:rsidP="004B0963"/>
    <w:p w14:paraId="5E86519D" w14:textId="77777777" w:rsidR="00DC2ADE" w:rsidRPr="00DC2ADE" w:rsidRDefault="00DC2ADE" w:rsidP="00DC2ADE">
      <w:pPr>
        <w:contextualSpacing/>
        <w:jc w:val="center"/>
        <w:rPr>
          <w:b/>
        </w:rPr>
      </w:pPr>
      <w:r w:rsidRPr="00DC2ADE">
        <w:rPr>
          <w:b/>
        </w:rPr>
        <w:t>CTELC – Committee Priorities</w:t>
      </w:r>
    </w:p>
    <w:p w14:paraId="61F5DDFB" w14:textId="77777777" w:rsidR="00DC2ADE" w:rsidRPr="00DC2ADE" w:rsidRDefault="00DC2ADE" w:rsidP="00DC2ADE">
      <w:pPr>
        <w:contextualSpacing/>
        <w:jc w:val="center"/>
        <w:rPr>
          <w:b/>
        </w:rPr>
      </w:pPr>
      <w:r w:rsidRPr="00DC2ADE">
        <w:rPr>
          <w:b/>
        </w:rPr>
        <w:t>April 23, 2021</w:t>
      </w:r>
    </w:p>
    <w:p w14:paraId="3051E03E" w14:textId="77777777" w:rsidR="00DC2ADE" w:rsidRPr="00DC2ADE" w:rsidRDefault="00DC2ADE" w:rsidP="00DC2ADE">
      <w:pPr>
        <w:contextualSpacing/>
        <w:jc w:val="center"/>
        <w:rPr>
          <w:b/>
        </w:rPr>
      </w:pPr>
      <w:r w:rsidRPr="00DC2ADE">
        <w:rPr>
          <w:b/>
        </w:rPr>
        <w:t>Resolution Updates &amp; Actions</w:t>
      </w:r>
    </w:p>
    <w:p w14:paraId="3C27A1AB" w14:textId="5100CEA2" w:rsidR="004B0963" w:rsidRDefault="004B0963" w:rsidP="004B62D3">
      <w:pPr>
        <w:rPr>
          <w:rFonts w:asciiTheme="majorHAnsi" w:hAnsiTheme="majorHAnsi"/>
          <w:color w:val="000000" w:themeColor="text1"/>
          <w:u w:val="single"/>
        </w:rPr>
      </w:pPr>
    </w:p>
    <w:p w14:paraId="2703ED1A" w14:textId="5CABC686" w:rsidR="00DC2ADE" w:rsidRPr="00DC2ADE" w:rsidRDefault="00DC2ADE" w:rsidP="004B62D3">
      <w:pPr>
        <w:rPr>
          <w:rFonts w:asciiTheme="majorHAnsi" w:hAnsiTheme="majorHAnsi"/>
          <w:color w:val="000000" w:themeColor="text1"/>
          <w:sz w:val="20"/>
          <w:szCs w:val="20"/>
          <w:u w:val="single"/>
        </w:rPr>
      </w:pPr>
    </w:p>
    <w:tbl>
      <w:tblPr>
        <w:tblStyle w:val="TableGrid"/>
        <w:tblW w:w="10165" w:type="dxa"/>
        <w:tblLayout w:type="fixed"/>
        <w:tblLook w:val="04A0" w:firstRow="1" w:lastRow="0" w:firstColumn="1" w:lastColumn="0" w:noHBand="0" w:noVBand="1"/>
      </w:tblPr>
      <w:tblGrid>
        <w:gridCol w:w="2155"/>
        <w:gridCol w:w="3960"/>
        <w:gridCol w:w="4050"/>
      </w:tblGrid>
      <w:tr w:rsidR="00DC2ADE" w:rsidRPr="00DC2ADE" w14:paraId="5F3ADBC2" w14:textId="77777777" w:rsidTr="00DC2ADE">
        <w:tc>
          <w:tcPr>
            <w:tcW w:w="2155" w:type="dxa"/>
            <w:shd w:val="clear" w:color="auto" w:fill="FABF8F" w:themeFill="accent6" w:themeFillTint="99"/>
          </w:tcPr>
          <w:p w14:paraId="2BB63B1B" w14:textId="77777777" w:rsidR="00DC2ADE" w:rsidRPr="00DC2ADE" w:rsidRDefault="00DC2ADE" w:rsidP="007E7727">
            <w:pPr>
              <w:jc w:val="center"/>
              <w:rPr>
                <w:b/>
                <w:bCs/>
                <w:sz w:val="20"/>
                <w:szCs w:val="20"/>
              </w:rPr>
            </w:pPr>
            <w:r w:rsidRPr="00DC2ADE">
              <w:rPr>
                <w:b/>
                <w:bCs/>
                <w:sz w:val="20"/>
                <w:szCs w:val="20"/>
              </w:rPr>
              <w:t>SENATE RESOLUTION</w:t>
            </w:r>
          </w:p>
        </w:tc>
        <w:tc>
          <w:tcPr>
            <w:tcW w:w="3960" w:type="dxa"/>
            <w:shd w:val="clear" w:color="auto" w:fill="FABF8F" w:themeFill="accent6" w:themeFillTint="99"/>
          </w:tcPr>
          <w:p w14:paraId="09063CF9" w14:textId="77777777" w:rsidR="00DC2ADE" w:rsidRPr="00DC2ADE" w:rsidRDefault="00DC2ADE" w:rsidP="007E7727">
            <w:pPr>
              <w:jc w:val="center"/>
              <w:rPr>
                <w:b/>
                <w:bCs/>
                <w:sz w:val="20"/>
                <w:szCs w:val="20"/>
              </w:rPr>
            </w:pPr>
            <w:r w:rsidRPr="00DC2ADE">
              <w:rPr>
                <w:b/>
                <w:bCs/>
                <w:sz w:val="20"/>
                <w:szCs w:val="20"/>
              </w:rPr>
              <w:t>DESCRIPTION</w:t>
            </w:r>
          </w:p>
        </w:tc>
        <w:tc>
          <w:tcPr>
            <w:tcW w:w="4050" w:type="dxa"/>
            <w:shd w:val="clear" w:color="auto" w:fill="FABF8F" w:themeFill="accent6" w:themeFillTint="99"/>
          </w:tcPr>
          <w:p w14:paraId="4F5DDED8" w14:textId="77777777" w:rsidR="00DC2ADE" w:rsidRPr="00DC2ADE" w:rsidRDefault="00DC2ADE" w:rsidP="007E7727">
            <w:pPr>
              <w:jc w:val="center"/>
              <w:rPr>
                <w:b/>
                <w:bCs/>
                <w:sz w:val="20"/>
                <w:szCs w:val="20"/>
              </w:rPr>
            </w:pPr>
            <w:r w:rsidRPr="00DC2ADE">
              <w:rPr>
                <w:b/>
                <w:bCs/>
                <w:sz w:val="20"/>
                <w:szCs w:val="20"/>
              </w:rPr>
              <w:t>ACTION TAKEN</w:t>
            </w:r>
          </w:p>
        </w:tc>
      </w:tr>
      <w:tr w:rsidR="00DC2ADE" w:rsidRPr="00DC2ADE" w14:paraId="2ECFB8F8" w14:textId="77777777" w:rsidTr="00DC2ADE">
        <w:tc>
          <w:tcPr>
            <w:tcW w:w="2155" w:type="dxa"/>
          </w:tcPr>
          <w:p w14:paraId="700D92C4" w14:textId="77777777" w:rsidR="00DC2ADE" w:rsidRPr="00DC2ADE" w:rsidRDefault="00DC2ADE" w:rsidP="007E7727">
            <w:pPr>
              <w:jc w:val="center"/>
              <w:rPr>
                <w:rFonts w:cstheme="minorHAnsi"/>
                <w:sz w:val="20"/>
                <w:szCs w:val="20"/>
              </w:rPr>
            </w:pPr>
            <w:r w:rsidRPr="00DC2ADE">
              <w:rPr>
                <w:rFonts w:cstheme="minorHAnsi"/>
                <w:sz w:val="20"/>
                <w:szCs w:val="20"/>
              </w:rPr>
              <w:t>S16</w:t>
            </w:r>
          </w:p>
          <w:p w14:paraId="53C45B9E" w14:textId="77777777" w:rsidR="00DC2ADE" w:rsidRPr="00DC2ADE" w:rsidRDefault="00DC2ADE" w:rsidP="007E7727">
            <w:pPr>
              <w:jc w:val="center"/>
              <w:rPr>
                <w:sz w:val="20"/>
                <w:szCs w:val="20"/>
              </w:rPr>
            </w:pPr>
            <w:r w:rsidRPr="00DC2ADE">
              <w:rPr>
                <w:rFonts w:cstheme="minorHAnsi"/>
                <w:sz w:val="20"/>
                <w:szCs w:val="20"/>
              </w:rPr>
              <w:t>18.04</w:t>
            </w:r>
          </w:p>
        </w:tc>
        <w:tc>
          <w:tcPr>
            <w:tcW w:w="3960" w:type="dxa"/>
          </w:tcPr>
          <w:p w14:paraId="2EFBA453" w14:textId="77777777" w:rsidR="00DC2ADE" w:rsidRPr="00DC2ADE" w:rsidRDefault="00DC2ADE" w:rsidP="007E7727">
            <w:pPr>
              <w:rPr>
                <w:rFonts w:cstheme="minorHAnsi"/>
                <w:sz w:val="20"/>
                <w:szCs w:val="20"/>
              </w:rPr>
            </w:pPr>
            <w:r w:rsidRPr="00DC2ADE">
              <w:rPr>
                <w:rFonts w:cstheme="minorHAnsi"/>
                <w:sz w:val="20"/>
                <w:szCs w:val="20"/>
              </w:rPr>
              <w:t>Increase awareness of high school articulation resources:</w:t>
            </w:r>
          </w:p>
          <w:p w14:paraId="06DBDB86" w14:textId="77777777" w:rsidR="00DC2ADE" w:rsidRPr="00DC2ADE" w:rsidRDefault="00AF0CC3" w:rsidP="007E7727">
            <w:pPr>
              <w:rPr>
                <w:sz w:val="20"/>
                <w:szCs w:val="20"/>
              </w:rPr>
            </w:pPr>
            <w:hyperlink r:id="rId22" w:history="1">
              <w:r w:rsidR="00DC2ADE" w:rsidRPr="00DC2ADE">
                <w:rPr>
                  <w:rStyle w:val="Hyperlink"/>
                  <w:rFonts w:cstheme="minorHAnsi"/>
                  <w:sz w:val="20"/>
                  <w:szCs w:val="20"/>
                </w:rPr>
                <w:t>https://www.asccc.org/resolutions/increase-awareness-high-school-articulation-resources</w:t>
              </w:r>
            </w:hyperlink>
          </w:p>
        </w:tc>
        <w:tc>
          <w:tcPr>
            <w:tcW w:w="4050" w:type="dxa"/>
          </w:tcPr>
          <w:p w14:paraId="3B814F37" w14:textId="77777777" w:rsidR="00DC2ADE" w:rsidRPr="00DC2ADE" w:rsidRDefault="00DC2ADE" w:rsidP="007E7727">
            <w:pPr>
              <w:shd w:val="clear" w:color="auto" w:fill="FFFFFF"/>
              <w:rPr>
                <w:rFonts w:cstheme="minorHAnsi"/>
                <w:b/>
                <w:bCs/>
                <w:color w:val="000000" w:themeColor="text1"/>
                <w:sz w:val="20"/>
                <w:szCs w:val="20"/>
              </w:rPr>
            </w:pPr>
            <w:r w:rsidRPr="00DC2ADE">
              <w:rPr>
                <w:rFonts w:cstheme="minorHAnsi"/>
                <w:b/>
                <w:bCs/>
                <w:color w:val="000000" w:themeColor="text1"/>
                <w:sz w:val="20"/>
                <w:szCs w:val="20"/>
              </w:rPr>
              <w:t>02.26.21: Committee recommendation to close out resolution due to inactivity of CATEMA system</w:t>
            </w:r>
          </w:p>
          <w:p w14:paraId="6AC8B8E9" w14:textId="77777777" w:rsidR="00DC2ADE" w:rsidRPr="00DC2ADE" w:rsidRDefault="00DC2ADE" w:rsidP="007E7727">
            <w:pPr>
              <w:shd w:val="clear" w:color="auto" w:fill="FFFFFF"/>
              <w:rPr>
                <w:rFonts w:cstheme="minorHAnsi"/>
                <w:b/>
                <w:bCs/>
                <w:color w:val="000000" w:themeColor="text1"/>
                <w:sz w:val="20"/>
                <w:szCs w:val="20"/>
              </w:rPr>
            </w:pPr>
          </w:p>
          <w:p w14:paraId="316AAADF" w14:textId="77777777" w:rsidR="00DC2ADE" w:rsidRPr="00DC2ADE" w:rsidRDefault="00DC2ADE" w:rsidP="007E7727">
            <w:pPr>
              <w:shd w:val="clear" w:color="auto" w:fill="FFFFFF"/>
              <w:rPr>
                <w:rFonts w:cstheme="minorHAnsi"/>
                <w:sz w:val="20"/>
                <w:szCs w:val="20"/>
              </w:rPr>
            </w:pPr>
            <w:r w:rsidRPr="00DC2ADE">
              <w:rPr>
                <w:rFonts w:cstheme="minorHAnsi"/>
                <w:sz w:val="20"/>
                <w:szCs w:val="20"/>
              </w:rPr>
              <w:t xml:space="preserve">Mayra to check with </w:t>
            </w:r>
            <w:proofErr w:type="spellStart"/>
            <w:r w:rsidRPr="00DC2ADE">
              <w:rPr>
                <w:rFonts w:cstheme="minorHAnsi"/>
                <w:sz w:val="20"/>
                <w:szCs w:val="20"/>
              </w:rPr>
              <w:t>Krystinne</w:t>
            </w:r>
            <w:proofErr w:type="spellEnd"/>
            <w:r w:rsidRPr="00DC2ADE">
              <w:rPr>
                <w:rFonts w:cstheme="minorHAnsi"/>
                <w:sz w:val="20"/>
                <w:szCs w:val="20"/>
              </w:rPr>
              <w:t xml:space="preserve"> on relevancy of resolution regarding relevancy of CATEMA software</w:t>
            </w:r>
          </w:p>
          <w:p w14:paraId="6429F9F6" w14:textId="77777777" w:rsidR="00DC2ADE" w:rsidRPr="00DC2ADE" w:rsidRDefault="00DC2ADE" w:rsidP="007E7727">
            <w:pPr>
              <w:shd w:val="clear" w:color="auto" w:fill="FFFFFF"/>
              <w:rPr>
                <w:rFonts w:cstheme="minorHAnsi"/>
                <w:sz w:val="20"/>
                <w:szCs w:val="20"/>
              </w:rPr>
            </w:pPr>
            <w:r w:rsidRPr="00DC2ADE">
              <w:rPr>
                <w:rFonts w:cstheme="minorHAnsi"/>
                <w:bCs/>
                <w:sz w:val="20"/>
                <w:szCs w:val="20"/>
              </w:rPr>
              <w:t>11-19-20 Update</w:t>
            </w:r>
            <w:r w:rsidRPr="00DC2ADE">
              <w:rPr>
                <w:rFonts w:cstheme="minorHAnsi"/>
                <w:sz w:val="20"/>
                <w:szCs w:val="20"/>
              </w:rPr>
              <w:t xml:space="preserve"> from </w:t>
            </w:r>
            <w:proofErr w:type="spellStart"/>
            <w:r w:rsidRPr="00DC2ADE">
              <w:rPr>
                <w:rFonts w:cstheme="minorHAnsi"/>
                <w:sz w:val="20"/>
                <w:szCs w:val="20"/>
              </w:rPr>
              <w:t>Krystinne</w:t>
            </w:r>
            <w:proofErr w:type="spellEnd"/>
            <w:r w:rsidRPr="00DC2ADE">
              <w:rPr>
                <w:rFonts w:cstheme="minorHAnsi"/>
                <w:sz w:val="20"/>
                <w:szCs w:val="20"/>
              </w:rPr>
              <w:t xml:space="preserve"> and Cheryl </w:t>
            </w:r>
            <w:proofErr w:type="spellStart"/>
            <w:r w:rsidRPr="00DC2ADE">
              <w:rPr>
                <w:rFonts w:cstheme="minorHAnsi"/>
                <w:sz w:val="20"/>
                <w:szCs w:val="20"/>
              </w:rPr>
              <w:t>Aschenbach</w:t>
            </w:r>
            <w:proofErr w:type="spellEnd"/>
            <w:r w:rsidRPr="00DC2ADE">
              <w:rPr>
                <w:rFonts w:cstheme="minorHAnsi"/>
                <w:sz w:val="20"/>
                <w:szCs w:val="20"/>
              </w:rPr>
              <w:t xml:space="preserve"> 17-18 CTELC Chair</w:t>
            </w:r>
          </w:p>
          <w:p w14:paraId="3967411D" w14:textId="77777777" w:rsidR="00DC2ADE" w:rsidRPr="00DC2ADE" w:rsidRDefault="00DC2ADE" w:rsidP="007E7727">
            <w:pPr>
              <w:shd w:val="clear" w:color="auto" w:fill="FFFFFF"/>
              <w:textAlignment w:val="baseline"/>
              <w:rPr>
                <w:rFonts w:ascii="Segoe UI" w:hAnsi="Segoe UI" w:cs="Segoe UI"/>
                <w:color w:val="201F1E"/>
                <w:sz w:val="20"/>
                <w:szCs w:val="20"/>
              </w:rPr>
            </w:pPr>
            <w:r w:rsidRPr="00DC2ADE">
              <w:rPr>
                <w:rFonts w:ascii="Segoe UI" w:hAnsi="Segoe UI" w:cs="Segoe UI"/>
                <w:color w:val="201F1E"/>
                <w:sz w:val="20"/>
                <w:szCs w:val="20"/>
              </w:rPr>
              <w:t xml:space="preserve">CATEMA webpage looks outdated. Accessed individual college info for one college as a visitor and was able to access a course list that says it was for 2020-2021. </w:t>
            </w:r>
          </w:p>
          <w:p w14:paraId="4939BAD8" w14:textId="77777777" w:rsidR="00DC2ADE" w:rsidRPr="00DC2ADE" w:rsidRDefault="00DC2ADE" w:rsidP="007E7727">
            <w:pPr>
              <w:shd w:val="clear" w:color="auto" w:fill="FFFFFF"/>
              <w:textAlignment w:val="baseline"/>
              <w:rPr>
                <w:rFonts w:ascii="Segoe UI" w:hAnsi="Segoe UI" w:cs="Segoe UI"/>
                <w:color w:val="201F1E"/>
                <w:sz w:val="20"/>
                <w:szCs w:val="20"/>
              </w:rPr>
            </w:pPr>
            <w:r w:rsidRPr="00DC2ADE">
              <w:rPr>
                <w:rFonts w:ascii="Segoe UI" w:hAnsi="Segoe UI" w:cs="Segoe UI"/>
                <w:color w:val="201F1E"/>
                <w:sz w:val="20"/>
                <w:szCs w:val="20"/>
              </w:rPr>
              <w:t>Ex. See American River Since it's not a list of all ARC CTE courses; 2+2 approved courses (?</w:t>
            </w:r>
          </w:p>
          <w:p w14:paraId="46C1CAFB" w14:textId="77777777" w:rsidR="00DC2ADE" w:rsidRPr="00DC2ADE" w:rsidRDefault="00DC2ADE" w:rsidP="007E7727">
            <w:pPr>
              <w:shd w:val="clear" w:color="auto" w:fill="FFFFFF"/>
              <w:textAlignment w:val="baseline"/>
              <w:rPr>
                <w:rFonts w:ascii="Calibri" w:hAnsi="Calibri" w:cs="Segoe UI"/>
                <w:color w:val="000000"/>
                <w:sz w:val="20"/>
                <w:szCs w:val="20"/>
              </w:rPr>
            </w:pPr>
            <w:r w:rsidRPr="00DC2ADE">
              <w:rPr>
                <w:rFonts w:ascii="Arial" w:hAnsi="Arial" w:cs="Arial"/>
                <w:color w:val="2F4F4F"/>
                <w:sz w:val="20"/>
                <w:szCs w:val="20"/>
                <w:bdr w:val="none" w:sz="0" w:space="0" w:color="auto" w:frame="1"/>
                <w:shd w:val="clear" w:color="auto" w:fill="FFFFE0"/>
              </w:rPr>
              <w:t>The CATEMA� system is an online student registration and tracking program. Career and Technology, Course Articulation, or any other educational programs can track their schools, teachers, students, courses, and credits.</w:t>
            </w:r>
          </w:p>
          <w:p w14:paraId="1394E936" w14:textId="77777777" w:rsidR="00DC2ADE" w:rsidRPr="00DC2ADE" w:rsidRDefault="00DC2ADE" w:rsidP="007E7727">
            <w:pPr>
              <w:shd w:val="clear" w:color="auto" w:fill="FFFFFF"/>
              <w:textAlignment w:val="baseline"/>
              <w:rPr>
                <w:rFonts w:ascii="Segoe UI" w:hAnsi="Segoe UI" w:cs="Segoe UI"/>
                <w:color w:val="201F1E"/>
                <w:sz w:val="20"/>
                <w:szCs w:val="20"/>
              </w:rPr>
            </w:pPr>
            <w:r w:rsidRPr="00DC2ADE">
              <w:rPr>
                <w:rFonts w:ascii="Segoe UI" w:hAnsi="Segoe UI" w:cs="Segoe UI"/>
                <w:color w:val="201F1E"/>
                <w:sz w:val="20"/>
                <w:szCs w:val="20"/>
              </w:rPr>
              <w:t xml:space="preserve">Given that the original resolution was 2016 and it refers to a CO purchase, CTELC to check with VC </w:t>
            </w:r>
            <w:proofErr w:type="spellStart"/>
            <w:r w:rsidRPr="00DC2ADE">
              <w:rPr>
                <w:rFonts w:ascii="Segoe UI" w:hAnsi="Segoe UI" w:cs="Segoe UI"/>
                <w:color w:val="201F1E"/>
                <w:sz w:val="20"/>
                <w:szCs w:val="20"/>
              </w:rPr>
              <w:t>Shenui</w:t>
            </w:r>
            <w:proofErr w:type="spellEnd"/>
            <w:r w:rsidRPr="00DC2ADE">
              <w:rPr>
                <w:rFonts w:ascii="Segoe UI" w:hAnsi="Segoe UI" w:cs="Segoe UI"/>
                <w:color w:val="201F1E"/>
                <w:sz w:val="20"/>
                <w:szCs w:val="20"/>
              </w:rPr>
              <w:t xml:space="preserve"> Weber or Sandra to see if this is still being supported by the CO and free to colleges. </w:t>
            </w:r>
          </w:p>
          <w:p w14:paraId="52C370EB" w14:textId="77777777" w:rsidR="00DC2ADE" w:rsidRPr="00DC2ADE" w:rsidRDefault="00DC2ADE" w:rsidP="007E7727">
            <w:pPr>
              <w:rPr>
                <w:sz w:val="20"/>
                <w:szCs w:val="20"/>
              </w:rPr>
            </w:pPr>
            <w:r w:rsidRPr="00DC2ADE">
              <w:rPr>
                <w:rFonts w:ascii="Segoe UI" w:hAnsi="Segoe UI" w:cs="Segoe UI"/>
                <w:color w:val="201F1E"/>
                <w:sz w:val="20"/>
                <w:szCs w:val="20"/>
              </w:rPr>
              <w:t>Low priority resolution</w:t>
            </w:r>
          </w:p>
        </w:tc>
      </w:tr>
      <w:tr w:rsidR="00DC2ADE" w:rsidRPr="00DC2ADE" w14:paraId="63418DE3" w14:textId="77777777" w:rsidTr="00DC2ADE">
        <w:tc>
          <w:tcPr>
            <w:tcW w:w="2155" w:type="dxa"/>
          </w:tcPr>
          <w:p w14:paraId="71F7D483" w14:textId="77777777" w:rsidR="00DC2ADE" w:rsidRPr="00DC2ADE" w:rsidRDefault="00DC2ADE" w:rsidP="007E7727">
            <w:pPr>
              <w:jc w:val="center"/>
              <w:rPr>
                <w:rFonts w:cstheme="minorHAnsi"/>
                <w:sz w:val="20"/>
                <w:szCs w:val="20"/>
              </w:rPr>
            </w:pPr>
            <w:r w:rsidRPr="00DC2ADE">
              <w:rPr>
                <w:rFonts w:cstheme="minorHAnsi"/>
                <w:sz w:val="20"/>
                <w:szCs w:val="20"/>
              </w:rPr>
              <w:t>F17</w:t>
            </w:r>
          </w:p>
          <w:p w14:paraId="4BA09E4D" w14:textId="77777777" w:rsidR="00DC2ADE" w:rsidRPr="00DC2ADE" w:rsidRDefault="00DC2ADE" w:rsidP="007E7727">
            <w:pPr>
              <w:jc w:val="center"/>
              <w:rPr>
                <w:sz w:val="20"/>
                <w:szCs w:val="20"/>
              </w:rPr>
            </w:pPr>
            <w:r w:rsidRPr="00DC2ADE">
              <w:rPr>
                <w:rFonts w:cstheme="minorHAnsi"/>
                <w:sz w:val="20"/>
                <w:szCs w:val="20"/>
              </w:rPr>
              <w:t>9.03</w:t>
            </w:r>
          </w:p>
        </w:tc>
        <w:tc>
          <w:tcPr>
            <w:tcW w:w="3960" w:type="dxa"/>
          </w:tcPr>
          <w:p w14:paraId="6BE5BB6C" w14:textId="77777777" w:rsidR="00DC2ADE" w:rsidRPr="00DC2ADE" w:rsidRDefault="00DC2ADE" w:rsidP="007E7727">
            <w:pPr>
              <w:rPr>
                <w:rFonts w:cstheme="minorHAnsi"/>
                <w:sz w:val="20"/>
                <w:szCs w:val="20"/>
              </w:rPr>
            </w:pPr>
            <w:r w:rsidRPr="00DC2ADE">
              <w:rPr>
                <w:rFonts w:cstheme="minorHAnsi"/>
                <w:sz w:val="20"/>
                <w:szCs w:val="20"/>
              </w:rPr>
              <w:t xml:space="preserve">Online CTE programs and </w:t>
            </w:r>
            <w:proofErr w:type="gramStart"/>
            <w:r w:rsidRPr="00DC2ADE">
              <w:rPr>
                <w:rFonts w:cstheme="minorHAnsi"/>
                <w:sz w:val="20"/>
                <w:szCs w:val="20"/>
              </w:rPr>
              <w:t>competency based</w:t>
            </w:r>
            <w:proofErr w:type="gramEnd"/>
            <w:r w:rsidRPr="00DC2ADE">
              <w:rPr>
                <w:rFonts w:cstheme="minorHAnsi"/>
                <w:sz w:val="20"/>
                <w:szCs w:val="20"/>
              </w:rPr>
              <w:t xml:space="preserve"> instruction</w:t>
            </w:r>
          </w:p>
          <w:p w14:paraId="67541B10" w14:textId="77777777" w:rsidR="00DC2ADE" w:rsidRPr="00DC2ADE" w:rsidRDefault="00AF0CC3" w:rsidP="007E7727">
            <w:pPr>
              <w:jc w:val="both"/>
              <w:rPr>
                <w:rStyle w:val="Hyperlink"/>
                <w:rFonts w:cstheme="minorHAnsi"/>
                <w:sz w:val="20"/>
                <w:szCs w:val="20"/>
              </w:rPr>
            </w:pPr>
            <w:hyperlink r:id="rId23" w:history="1">
              <w:r w:rsidR="00DC2ADE" w:rsidRPr="00DC2ADE">
                <w:rPr>
                  <w:rStyle w:val="Hyperlink"/>
                  <w:rFonts w:cstheme="minorHAnsi"/>
                  <w:sz w:val="20"/>
                  <w:szCs w:val="20"/>
                </w:rPr>
                <w:t>https://asccc.org/resolutions/online-cte-programs-and-competency-based-instruction</w:t>
              </w:r>
            </w:hyperlink>
          </w:p>
          <w:p w14:paraId="209F2655" w14:textId="77777777" w:rsidR="00DC2ADE" w:rsidRPr="00DC2ADE" w:rsidRDefault="00DC2ADE" w:rsidP="007E7727">
            <w:pPr>
              <w:jc w:val="both"/>
              <w:rPr>
                <w:rStyle w:val="Hyperlink"/>
                <w:rFonts w:cstheme="minorHAnsi"/>
                <w:sz w:val="20"/>
                <w:szCs w:val="20"/>
              </w:rPr>
            </w:pPr>
          </w:p>
          <w:p w14:paraId="148E457A" w14:textId="77777777" w:rsidR="00DC2ADE" w:rsidRPr="00DC2ADE" w:rsidRDefault="00DC2ADE" w:rsidP="007E7727">
            <w:pPr>
              <w:jc w:val="both"/>
              <w:rPr>
                <w:rStyle w:val="Hyperlink"/>
                <w:rFonts w:cstheme="minorHAnsi"/>
                <w:sz w:val="20"/>
                <w:szCs w:val="20"/>
              </w:rPr>
            </w:pPr>
          </w:p>
          <w:p w14:paraId="310C0E72" w14:textId="77777777" w:rsidR="00DC2ADE" w:rsidRPr="00DC2ADE" w:rsidRDefault="00DC2ADE" w:rsidP="007E7727">
            <w:pPr>
              <w:jc w:val="both"/>
              <w:rPr>
                <w:rStyle w:val="Hyperlink"/>
                <w:rFonts w:cstheme="minorHAnsi"/>
                <w:sz w:val="20"/>
                <w:szCs w:val="20"/>
              </w:rPr>
            </w:pPr>
          </w:p>
          <w:p w14:paraId="3692FCF0" w14:textId="77777777" w:rsidR="00DC2ADE" w:rsidRPr="00DC2ADE" w:rsidRDefault="00DC2ADE" w:rsidP="007E7727">
            <w:pPr>
              <w:jc w:val="both"/>
              <w:rPr>
                <w:rStyle w:val="Hyperlink"/>
                <w:rFonts w:cstheme="minorHAnsi"/>
                <w:sz w:val="20"/>
                <w:szCs w:val="20"/>
              </w:rPr>
            </w:pPr>
          </w:p>
          <w:p w14:paraId="3FFE4EA4" w14:textId="77777777" w:rsidR="00DC2ADE" w:rsidRPr="00DC2ADE" w:rsidRDefault="00DC2ADE" w:rsidP="007E7727">
            <w:pPr>
              <w:jc w:val="both"/>
              <w:rPr>
                <w:rStyle w:val="Hyperlink"/>
                <w:rFonts w:cstheme="minorHAnsi"/>
                <w:sz w:val="20"/>
                <w:szCs w:val="20"/>
              </w:rPr>
            </w:pPr>
          </w:p>
          <w:p w14:paraId="1A1BC00C" w14:textId="77777777" w:rsidR="00DC2ADE" w:rsidRPr="00DC2ADE" w:rsidRDefault="00DC2ADE" w:rsidP="007E7727">
            <w:pPr>
              <w:jc w:val="both"/>
              <w:rPr>
                <w:rFonts w:cstheme="minorHAnsi"/>
                <w:sz w:val="20"/>
                <w:szCs w:val="20"/>
              </w:rPr>
            </w:pPr>
            <w:r w:rsidRPr="00DC2ADE">
              <w:rPr>
                <w:rFonts w:cstheme="minorHAnsi"/>
                <w:sz w:val="20"/>
                <w:szCs w:val="20"/>
              </w:rPr>
              <w:t>RFA3-21-21:</w:t>
            </w:r>
            <w:hyperlink r:id="rId24" w:history="1">
              <w:r w:rsidRPr="00DC2ADE">
                <w:rPr>
                  <w:rStyle w:val="Hyperlink"/>
                  <w:rFonts w:cstheme="minorHAnsi"/>
                  <w:sz w:val="20"/>
                  <w:szCs w:val="20"/>
                </w:rPr>
                <w:t>https://www.mtsac.edu/president/cabinet-notes/2020-21/12-dec/6_CCCCO_Direct_Assessment_CBE_Collaborative_Request_for_Applications.pdf</w:t>
              </w:r>
            </w:hyperlink>
            <w:r w:rsidRPr="00DC2ADE">
              <w:rPr>
                <w:rFonts w:cstheme="minorHAnsi"/>
                <w:sz w:val="20"/>
                <w:szCs w:val="20"/>
              </w:rPr>
              <w:t xml:space="preserve"> </w:t>
            </w:r>
          </w:p>
          <w:p w14:paraId="35A3575D" w14:textId="77777777" w:rsidR="00DC2ADE" w:rsidRPr="00DC2ADE" w:rsidRDefault="00DC2ADE" w:rsidP="007E7727">
            <w:pPr>
              <w:rPr>
                <w:sz w:val="20"/>
                <w:szCs w:val="20"/>
              </w:rPr>
            </w:pPr>
          </w:p>
        </w:tc>
        <w:tc>
          <w:tcPr>
            <w:tcW w:w="4050" w:type="dxa"/>
          </w:tcPr>
          <w:p w14:paraId="565B5DCE" w14:textId="77777777" w:rsidR="00DC2ADE" w:rsidRPr="00DC2ADE" w:rsidRDefault="00DC2ADE" w:rsidP="007E7727">
            <w:pPr>
              <w:rPr>
                <w:rFonts w:cstheme="minorHAnsi"/>
                <w:sz w:val="20"/>
                <w:szCs w:val="20"/>
              </w:rPr>
            </w:pPr>
            <w:r w:rsidRPr="00DC2ADE">
              <w:rPr>
                <w:rFonts w:cstheme="minorHAnsi"/>
                <w:sz w:val="20"/>
                <w:szCs w:val="20"/>
              </w:rPr>
              <w:lastRenderedPageBreak/>
              <w:t xml:space="preserve">04.23.21: </w:t>
            </w:r>
            <w:r w:rsidRPr="00DC2ADE">
              <w:rPr>
                <w:rFonts w:cstheme="minorHAnsi"/>
                <w:b/>
                <w:bCs/>
                <w:sz w:val="20"/>
                <w:szCs w:val="20"/>
              </w:rPr>
              <w:t>Recommendation to continue monitoring the progress of piloted programs, which are funded for selected college collaboratives to create CBE programs</w:t>
            </w:r>
            <w:r w:rsidRPr="00DC2ADE">
              <w:rPr>
                <w:rFonts w:cstheme="minorHAnsi"/>
                <w:sz w:val="20"/>
                <w:szCs w:val="20"/>
              </w:rPr>
              <w:t xml:space="preserve">   </w:t>
            </w:r>
          </w:p>
          <w:p w14:paraId="0A2A8B92" w14:textId="77777777" w:rsidR="00DC2ADE" w:rsidRPr="00DC2ADE" w:rsidRDefault="00DC2ADE" w:rsidP="007E7727">
            <w:pPr>
              <w:rPr>
                <w:rFonts w:cstheme="minorHAnsi"/>
                <w:sz w:val="20"/>
                <w:szCs w:val="20"/>
              </w:rPr>
            </w:pPr>
          </w:p>
          <w:p w14:paraId="1D390A73" w14:textId="77777777" w:rsidR="00DC2ADE" w:rsidRPr="00DC2ADE" w:rsidRDefault="00DC2ADE" w:rsidP="007E7727">
            <w:pPr>
              <w:rPr>
                <w:rFonts w:cstheme="minorHAnsi"/>
                <w:sz w:val="20"/>
                <w:szCs w:val="20"/>
              </w:rPr>
            </w:pPr>
            <w:r w:rsidRPr="00DC2ADE">
              <w:rPr>
                <w:rFonts w:cstheme="minorHAnsi"/>
                <w:sz w:val="20"/>
                <w:szCs w:val="20"/>
              </w:rPr>
              <w:t xml:space="preserve">CCCCO completed Title V regulation updates; 8 colleges selected to review implementation of CBE regulations as early implementors. Piloted results will serve as model for CA Comm College CTE programs. </w:t>
            </w:r>
          </w:p>
          <w:p w14:paraId="3052B046" w14:textId="77777777" w:rsidR="00DC2ADE" w:rsidRPr="00DC2ADE" w:rsidRDefault="00DC2ADE" w:rsidP="007E7727">
            <w:pPr>
              <w:rPr>
                <w:rFonts w:cstheme="minorHAnsi"/>
                <w:sz w:val="20"/>
                <w:szCs w:val="20"/>
              </w:rPr>
            </w:pPr>
            <w:r w:rsidRPr="00DC2ADE">
              <w:rPr>
                <w:rFonts w:cstheme="minorHAnsi"/>
                <w:sz w:val="20"/>
                <w:szCs w:val="20"/>
              </w:rPr>
              <w:t xml:space="preserve">02.26.21: Mayra to follow-up with Cheryl based </w:t>
            </w:r>
            <w:hyperlink r:id="rId25" w:history="1">
              <w:r w:rsidRPr="00DC2ADE">
                <w:rPr>
                  <w:rStyle w:val="Hyperlink"/>
                  <w:rFonts w:cstheme="minorHAnsi"/>
                  <w:sz w:val="20"/>
                  <w:szCs w:val="20"/>
                </w:rPr>
                <w:t>on report &amp; workshop on 5.21.20</w:t>
              </w:r>
            </w:hyperlink>
            <w:r w:rsidRPr="00DC2ADE">
              <w:rPr>
                <w:rFonts w:cstheme="minorHAnsi"/>
                <w:sz w:val="20"/>
                <w:szCs w:val="20"/>
              </w:rPr>
              <w:t>:</w:t>
            </w:r>
          </w:p>
          <w:p w14:paraId="6F4146BE" w14:textId="77777777" w:rsidR="00DC2ADE" w:rsidRPr="00DC2ADE" w:rsidRDefault="00DC2ADE" w:rsidP="007E7727">
            <w:pPr>
              <w:rPr>
                <w:rFonts w:cstheme="minorHAnsi"/>
                <w:sz w:val="20"/>
                <w:szCs w:val="20"/>
              </w:rPr>
            </w:pPr>
            <w:r w:rsidRPr="00DC2ADE">
              <w:rPr>
                <w:rFonts w:cstheme="minorHAnsi"/>
                <w:sz w:val="20"/>
                <w:szCs w:val="20"/>
              </w:rPr>
              <w:t xml:space="preserve">Mayra to get direction from Cheryl and Carrie (5C’s </w:t>
            </w:r>
            <w:proofErr w:type="gramStart"/>
            <w:r w:rsidRPr="00DC2ADE">
              <w:rPr>
                <w:rFonts w:cstheme="minorHAnsi"/>
                <w:sz w:val="20"/>
                <w:szCs w:val="20"/>
              </w:rPr>
              <w:t>chair)  on</w:t>
            </w:r>
            <w:proofErr w:type="gramEnd"/>
            <w:r w:rsidRPr="00DC2ADE">
              <w:rPr>
                <w:rFonts w:cstheme="minorHAnsi"/>
                <w:sz w:val="20"/>
                <w:szCs w:val="20"/>
              </w:rPr>
              <w:t xml:space="preserve"> how to move forward </w:t>
            </w:r>
            <w:r w:rsidRPr="00DC2ADE">
              <w:rPr>
                <w:rFonts w:cstheme="minorHAnsi"/>
                <w:sz w:val="20"/>
                <w:szCs w:val="20"/>
              </w:rPr>
              <w:lastRenderedPageBreak/>
              <w:t>with this resolution and senate involvement</w:t>
            </w:r>
          </w:p>
          <w:p w14:paraId="3643D4A5" w14:textId="77777777" w:rsidR="00DC2ADE" w:rsidRPr="00DC2ADE" w:rsidRDefault="00DC2ADE" w:rsidP="007E7727">
            <w:pPr>
              <w:rPr>
                <w:sz w:val="20"/>
                <w:szCs w:val="20"/>
              </w:rPr>
            </w:pPr>
          </w:p>
        </w:tc>
      </w:tr>
      <w:tr w:rsidR="00DC2ADE" w:rsidRPr="00DC2ADE" w14:paraId="33C1BE3C" w14:textId="77777777" w:rsidTr="00DC2ADE">
        <w:tc>
          <w:tcPr>
            <w:tcW w:w="2155" w:type="dxa"/>
          </w:tcPr>
          <w:p w14:paraId="64ED3666" w14:textId="77777777" w:rsidR="00DC2ADE" w:rsidRPr="00DC2ADE" w:rsidRDefault="00DC2ADE" w:rsidP="007E7727">
            <w:pPr>
              <w:jc w:val="center"/>
              <w:rPr>
                <w:rFonts w:cstheme="minorHAnsi"/>
                <w:sz w:val="20"/>
                <w:szCs w:val="20"/>
              </w:rPr>
            </w:pPr>
            <w:r w:rsidRPr="00DC2ADE">
              <w:rPr>
                <w:rFonts w:cstheme="minorHAnsi"/>
                <w:sz w:val="20"/>
                <w:szCs w:val="20"/>
              </w:rPr>
              <w:lastRenderedPageBreak/>
              <w:t>F19</w:t>
            </w:r>
          </w:p>
          <w:p w14:paraId="7B4CC756" w14:textId="77777777" w:rsidR="00DC2ADE" w:rsidRPr="00DC2ADE" w:rsidRDefault="00DC2ADE" w:rsidP="007E7727">
            <w:pPr>
              <w:jc w:val="center"/>
              <w:rPr>
                <w:sz w:val="20"/>
                <w:szCs w:val="20"/>
              </w:rPr>
            </w:pPr>
            <w:r w:rsidRPr="00DC2ADE">
              <w:rPr>
                <w:rFonts w:cstheme="minorHAnsi"/>
                <w:sz w:val="20"/>
                <w:szCs w:val="20"/>
              </w:rPr>
              <w:t>21.01</w:t>
            </w:r>
          </w:p>
        </w:tc>
        <w:tc>
          <w:tcPr>
            <w:tcW w:w="3960" w:type="dxa"/>
          </w:tcPr>
          <w:p w14:paraId="4B8817BE" w14:textId="77777777" w:rsidR="00DC2ADE" w:rsidRPr="00DC2ADE" w:rsidRDefault="00DC2ADE" w:rsidP="007E7727">
            <w:pPr>
              <w:rPr>
                <w:sz w:val="20"/>
                <w:szCs w:val="20"/>
              </w:rPr>
            </w:pPr>
            <w:r w:rsidRPr="00DC2ADE">
              <w:rPr>
                <w:sz w:val="20"/>
                <w:szCs w:val="20"/>
              </w:rPr>
              <w:t xml:space="preserve">Chancellor’s Office Document Alternatives to In-Person Consultations: Cooperative Work Experience Education: </w:t>
            </w:r>
            <w:hyperlink r:id="rId26" w:history="1">
              <w:r w:rsidRPr="00DC2ADE">
                <w:rPr>
                  <w:rStyle w:val="Hyperlink"/>
                  <w:sz w:val="20"/>
                  <w:szCs w:val="20"/>
                </w:rPr>
                <w:t>https://asccc.org/resolutions/update-chancellor%E2%80%99s-office-document-alternatives-person-consultations-cooperative-work</w:t>
              </w:r>
            </w:hyperlink>
          </w:p>
          <w:p w14:paraId="3F03A446" w14:textId="77777777" w:rsidR="00DC2ADE" w:rsidRPr="00DC2ADE" w:rsidRDefault="00DC2ADE" w:rsidP="007E7727">
            <w:pPr>
              <w:rPr>
                <w:rStyle w:val="Hyperlink"/>
                <w:rFonts w:cstheme="minorHAnsi"/>
                <w:sz w:val="20"/>
                <w:szCs w:val="20"/>
              </w:rPr>
            </w:pPr>
          </w:p>
          <w:p w14:paraId="09C1D984" w14:textId="77777777" w:rsidR="00DC2ADE" w:rsidRPr="00DC2ADE" w:rsidRDefault="00DC2ADE" w:rsidP="007E7727">
            <w:pPr>
              <w:rPr>
                <w:sz w:val="20"/>
                <w:szCs w:val="20"/>
              </w:rPr>
            </w:pPr>
            <w:r w:rsidRPr="00DC2ADE">
              <w:rPr>
                <w:rStyle w:val="Hyperlink"/>
                <w:rFonts w:cstheme="minorHAnsi"/>
                <w:color w:val="000000" w:themeColor="text1"/>
                <w:sz w:val="20"/>
                <w:szCs w:val="20"/>
              </w:rPr>
              <w:t xml:space="preserve">Senate Paper: </w:t>
            </w:r>
            <w:hyperlink r:id="rId27" w:history="1">
              <w:r w:rsidRPr="00DC2ADE">
                <w:rPr>
                  <w:rStyle w:val="Hyperlink"/>
                  <w:rFonts w:cstheme="minorHAnsi"/>
                  <w:sz w:val="20"/>
                  <w:szCs w:val="20"/>
                </w:rPr>
                <w:t>https://www.asccc.org/sites/default/files/Work_Based_Learning.pdf</w:t>
              </w:r>
            </w:hyperlink>
          </w:p>
          <w:p w14:paraId="6CC24663" w14:textId="77777777" w:rsidR="00DC2ADE" w:rsidRPr="00DC2ADE" w:rsidRDefault="00DC2ADE" w:rsidP="007E7727">
            <w:pPr>
              <w:rPr>
                <w:sz w:val="20"/>
                <w:szCs w:val="20"/>
              </w:rPr>
            </w:pPr>
          </w:p>
        </w:tc>
        <w:tc>
          <w:tcPr>
            <w:tcW w:w="4050" w:type="dxa"/>
          </w:tcPr>
          <w:p w14:paraId="74132EF6" w14:textId="77777777" w:rsidR="00DC2ADE" w:rsidRPr="00DC2ADE" w:rsidRDefault="00DC2ADE" w:rsidP="007E7727">
            <w:pPr>
              <w:rPr>
                <w:rFonts w:cstheme="minorHAnsi"/>
                <w:b/>
                <w:bCs/>
                <w:sz w:val="20"/>
                <w:szCs w:val="20"/>
              </w:rPr>
            </w:pPr>
            <w:r w:rsidRPr="00DC2ADE">
              <w:rPr>
                <w:rFonts w:cstheme="minorHAnsi"/>
                <w:b/>
                <w:bCs/>
                <w:sz w:val="20"/>
                <w:szCs w:val="20"/>
              </w:rPr>
              <w:t xml:space="preserve">04.23.21: Recommendation to review 5C’s updates of Title V Article 4 “Cooperative Work Experience Education” to determine how &amp; when to review senate document related to alternatives to in-person consultations </w:t>
            </w:r>
          </w:p>
          <w:p w14:paraId="1EFD7BE5" w14:textId="77777777" w:rsidR="00DC2ADE" w:rsidRPr="00DC2ADE" w:rsidRDefault="00DC2ADE" w:rsidP="007E7727">
            <w:pPr>
              <w:rPr>
                <w:rFonts w:cstheme="minorHAnsi"/>
                <w:sz w:val="20"/>
                <w:szCs w:val="20"/>
              </w:rPr>
            </w:pPr>
          </w:p>
          <w:p w14:paraId="7D86C2A6" w14:textId="77777777" w:rsidR="00DC2ADE" w:rsidRPr="00DC2ADE" w:rsidRDefault="00DC2ADE" w:rsidP="007E7727">
            <w:pPr>
              <w:rPr>
                <w:rFonts w:cstheme="minorHAnsi"/>
                <w:sz w:val="20"/>
                <w:szCs w:val="20"/>
              </w:rPr>
            </w:pPr>
            <w:r w:rsidRPr="00DC2ADE">
              <w:rPr>
                <w:rFonts w:cstheme="minorHAnsi"/>
                <w:sz w:val="20"/>
                <w:szCs w:val="20"/>
              </w:rPr>
              <w:t>02.26.21: 5C’s to review and update Title V section 4 to revise Work Experience and Title V regulations; Explore with Work Experience committee the timeline for review of paper</w:t>
            </w:r>
          </w:p>
          <w:p w14:paraId="35E65EEE" w14:textId="77777777" w:rsidR="00DC2ADE" w:rsidRPr="00DC2ADE" w:rsidRDefault="00DC2ADE" w:rsidP="007E7727">
            <w:pPr>
              <w:rPr>
                <w:rFonts w:cstheme="minorHAnsi"/>
                <w:sz w:val="20"/>
                <w:szCs w:val="20"/>
              </w:rPr>
            </w:pPr>
            <w:r w:rsidRPr="00DC2ADE">
              <w:rPr>
                <w:rFonts w:cstheme="minorHAnsi"/>
                <w:sz w:val="20"/>
                <w:szCs w:val="20"/>
              </w:rPr>
              <w:t>Once item is agendized for review by the 5C’s regarding Work Experience, Mayra will report back</w:t>
            </w:r>
          </w:p>
          <w:p w14:paraId="61D4976B" w14:textId="77777777" w:rsidR="00DC2ADE" w:rsidRPr="00DC2ADE" w:rsidRDefault="00DC2ADE" w:rsidP="007E7727">
            <w:pPr>
              <w:rPr>
                <w:sz w:val="20"/>
                <w:szCs w:val="20"/>
              </w:rPr>
            </w:pPr>
          </w:p>
        </w:tc>
      </w:tr>
      <w:tr w:rsidR="00DC2ADE" w:rsidRPr="00DC2ADE" w14:paraId="6CB09E05" w14:textId="77777777" w:rsidTr="00DC2ADE">
        <w:tc>
          <w:tcPr>
            <w:tcW w:w="2155" w:type="dxa"/>
          </w:tcPr>
          <w:p w14:paraId="2AABDFE3" w14:textId="77777777" w:rsidR="00DC2ADE" w:rsidRPr="00DC2ADE" w:rsidRDefault="00DC2ADE" w:rsidP="007E7727">
            <w:pPr>
              <w:jc w:val="center"/>
              <w:rPr>
                <w:rFonts w:cstheme="minorHAnsi"/>
                <w:sz w:val="20"/>
                <w:szCs w:val="20"/>
              </w:rPr>
            </w:pPr>
            <w:r w:rsidRPr="00DC2ADE">
              <w:rPr>
                <w:rFonts w:cstheme="minorHAnsi"/>
                <w:sz w:val="20"/>
                <w:szCs w:val="20"/>
              </w:rPr>
              <w:t xml:space="preserve">F19 </w:t>
            </w:r>
          </w:p>
          <w:p w14:paraId="1EB8C402" w14:textId="77777777" w:rsidR="00DC2ADE" w:rsidRPr="00DC2ADE" w:rsidRDefault="00DC2ADE" w:rsidP="007E7727">
            <w:pPr>
              <w:jc w:val="center"/>
              <w:rPr>
                <w:sz w:val="20"/>
                <w:szCs w:val="20"/>
              </w:rPr>
            </w:pPr>
            <w:r w:rsidRPr="00DC2ADE">
              <w:rPr>
                <w:rFonts w:cstheme="minorHAnsi"/>
                <w:sz w:val="20"/>
                <w:szCs w:val="20"/>
              </w:rPr>
              <w:t>19.01</w:t>
            </w:r>
          </w:p>
        </w:tc>
        <w:tc>
          <w:tcPr>
            <w:tcW w:w="3960" w:type="dxa"/>
          </w:tcPr>
          <w:p w14:paraId="31445193" w14:textId="77777777" w:rsidR="00DC2ADE" w:rsidRPr="00DC2ADE" w:rsidRDefault="00DC2ADE" w:rsidP="007E7727">
            <w:pPr>
              <w:rPr>
                <w:sz w:val="20"/>
                <w:szCs w:val="20"/>
              </w:rPr>
            </w:pPr>
            <w:r w:rsidRPr="00DC2ADE">
              <w:rPr>
                <w:rFonts w:cstheme="minorHAnsi"/>
                <w:sz w:val="20"/>
                <w:szCs w:val="20"/>
              </w:rPr>
              <w:t xml:space="preserve">Encourage Utilization of Career Technical Education Faculty Minimum Qualifications Toolkit Resources for Hiring in Career Technical Education Disciplines: </w:t>
            </w:r>
            <w:hyperlink r:id="rId28" w:history="1">
              <w:r w:rsidRPr="00DC2ADE">
                <w:rPr>
                  <w:rStyle w:val="Hyperlink"/>
                  <w:rFonts w:cstheme="minorHAnsi"/>
                  <w:sz w:val="20"/>
                  <w:szCs w:val="20"/>
                </w:rPr>
                <w:t>https://asccc.org/sites/default/files/ADAversion_CTEMinQualsToolkit.pdf</w:t>
              </w:r>
            </w:hyperlink>
          </w:p>
        </w:tc>
        <w:tc>
          <w:tcPr>
            <w:tcW w:w="4050" w:type="dxa"/>
          </w:tcPr>
          <w:p w14:paraId="24FA4DDE" w14:textId="77777777" w:rsidR="00DC2ADE" w:rsidRPr="00DC2ADE" w:rsidRDefault="00DC2ADE" w:rsidP="007E7727">
            <w:pPr>
              <w:shd w:val="clear" w:color="auto" w:fill="FFFFFF"/>
              <w:rPr>
                <w:rFonts w:cstheme="minorHAnsi"/>
                <w:b/>
                <w:bCs/>
                <w:sz w:val="20"/>
                <w:szCs w:val="20"/>
              </w:rPr>
            </w:pPr>
            <w:r w:rsidRPr="00DC2ADE">
              <w:rPr>
                <w:rFonts w:cstheme="minorHAnsi"/>
                <w:b/>
                <w:bCs/>
                <w:sz w:val="20"/>
                <w:szCs w:val="20"/>
              </w:rPr>
              <w:t>04.23.21: Recommendation for ASCCC to expand the PD series on how to use the toolkit created</w:t>
            </w:r>
          </w:p>
          <w:p w14:paraId="318A12D8" w14:textId="77777777" w:rsidR="00DC2ADE" w:rsidRPr="00DC2ADE" w:rsidRDefault="00DC2ADE" w:rsidP="007E7727">
            <w:pPr>
              <w:shd w:val="clear" w:color="auto" w:fill="FFFFFF"/>
              <w:rPr>
                <w:rFonts w:cstheme="minorHAnsi"/>
                <w:b/>
                <w:bCs/>
                <w:sz w:val="20"/>
                <w:szCs w:val="20"/>
              </w:rPr>
            </w:pPr>
          </w:p>
          <w:p w14:paraId="1901B01A" w14:textId="77777777" w:rsidR="00DC2ADE" w:rsidRPr="00DC2ADE" w:rsidRDefault="00DC2ADE" w:rsidP="00DC2ADE">
            <w:pPr>
              <w:pStyle w:val="ListParagraph"/>
              <w:numPr>
                <w:ilvl w:val="0"/>
                <w:numId w:val="38"/>
              </w:numPr>
              <w:shd w:val="clear" w:color="auto" w:fill="FFFFFF"/>
              <w:rPr>
                <w:rFonts w:cstheme="minorHAnsi"/>
                <w:sz w:val="20"/>
                <w:szCs w:val="20"/>
              </w:rPr>
            </w:pPr>
            <w:r w:rsidRPr="00DC2ADE">
              <w:rPr>
                <w:rFonts w:cstheme="minorHAnsi"/>
                <w:sz w:val="20"/>
                <w:szCs w:val="20"/>
              </w:rPr>
              <w:t xml:space="preserve">Lynn to share idea with Dolores &amp; </w:t>
            </w:r>
            <w:proofErr w:type="spellStart"/>
            <w:r w:rsidRPr="00DC2ADE">
              <w:rPr>
                <w:rFonts w:cstheme="minorHAnsi"/>
                <w:sz w:val="20"/>
                <w:szCs w:val="20"/>
              </w:rPr>
              <w:t>Krystinne</w:t>
            </w:r>
            <w:proofErr w:type="spellEnd"/>
            <w:r w:rsidRPr="00DC2ADE">
              <w:rPr>
                <w:rFonts w:cstheme="minorHAnsi"/>
                <w:sz w:val="20"/>
                <w:szCs w:val="20"/>
              </w:rPr>
              <w:t>.</w:t>
            </w:r>
          </w:p>
          <w:p w14:paraId="70CDA1CB" w14:textId="77777777" w:rsidR="00DC2ADE" w:rsidRPr="00DC2ADE" w:rsidRDefault="00DC2ADE" w:rsidP="00DC2ADE">
            <w:pPr>
              <w:pStyle w:val="ListParagraph"/>
              <w:numPr>
                <w:ilvl w:val="0"/>
                <w:numId w:val="38"/>
              </w:numPr>
              <w:shd w:val="clear" w:color="auto" w:fill="FFFFFF"/>
              <w:rPr>
                <w:rFonts w:cstheme="minorHAnsi"/>
                <w:sz w:val="20"/>
                <w:szCs w:val="20"/>
              </w:rPr>
            </w:pPr>
            <w:r w:rsidRPr="00DC2ADE">
              <w:rPr>
                <w:rFonts w:cstheme="minorHAnsi"/>
                <w:sz w:val="20"/>
                <w:szCs w:val="20"/>
              </w:rPr>
              <w:t>Mayra to edit the Resolution document “update” &amp; memorialize notes</w:t>
            </w:r>
          </w:p>
          <w:p w14:paraId="1BC4EC79" w14:textId="77777777" w:rsidR="00DC2ADE" w:rsidRPr="00DC2ADE" w:rsidRDefault="00DC2ADE" w:rsidP="007E7727">
            <w:pPr>
              <w:pStyle w:val="ListParagraph"/>
              <w:shd w:val="clear" w:color="auto" w:fill="FFFFFF"/>
              <w:ind w:left="360"/>
              <w:rPr>
                <w:rFonts w:cstheme="minorHAnsi"/>
                <w:sz w:val="20"/>
                <w:szCs w:val="20"/>
              </w:rPr>
            </w:pPr>
          </w:p>
        </w:tc>
      </w:tr>
      <w:tr w:rsidR="00DC2ADE" w:rsidRPr="00DC2ADE" w14:paraId="6A78DD17" w14:textId="77777777" w:rsidTr="00DC2ADE">
        <w:tc>
          <w:tcPr>
            <w:tcW w:w="2155" w:type="dxa"/>
            <w:shd w:val="clear" w:color="auto" w:fill="FABF8F" w:themeFill="accent6" w:themeFillTint="99"/>
          </w:tcPr>
          <w:p w14:paraId="4EAB0B45" w14:textId="77777777" w:rsidR="00DC2ADE" w:rsidRPr="00DC2ADE" w:rsidRDefault="00DC2ADE" w:rsidP="007E7727">
            <w:pPr>
              <w:jc w:val="center"/>
              <w:rPr>
                <w:sz w:val="20"/>
                <w:szCs w:val="20"/>
              </w:rPr>
            </w:pPr>
            <w:r w:rsidRPr="00DC2ADE">
              <w:rPr>
                <w:rFonts w:cstheme="minorHAnsi"/>
                <w:b/>
                <w:sz w:val="20"/>
                <w:szCs w:val="20"/>
              </w:rPr>
              <w:t>STRONG WORKFORCE RECOMMENDATION</w:t>
            </w:r>
          </w:p>
        </w:tc>
        <w:tc>
          <w:tcPr>
            <w:tcW w:w="3960" w:type="dxa"/>
            <w:shd w:val="clear" w:color="auto" w:fill="FABF8F" w:themeFill="accent6" w:themeFillTint="99"/>
          </w:tcPr>
          <w:p w14:paraId="12DC2DCF" w14:textId="77777777" w:rsidR="00DC2ADE" w:rsidRPr="00DC2ADE" w:rsidRDefault="00DC2ADE" w:rsidP="007E7727">
            <w:pPr>
              <w:jc w:val="center"/>
              <w:rPr>
                <w:b/>
                <w:sz w:val="20"/>
                <w:szCs w:val="20"/>
              </w:rPr>
            </w:pPr>
            <w:r w:rsidRPr="00DC2ADE">
              <w:rPr>
                <w:rFonts w:cstheme="minorHAnsi"/>
                <w:b/>
                <w:sz w:val="20"/>
                <w:szCs w:val="20"/>
              </w:rPr>
              <w:t>DESCRIPTION</w:t>
            </w:r>
          </w:p>
        </w:tc>
        <w:tc>
          <w:tcPr>
            <w:tcW w:w="4050" w:type="dxa"/>
            <w:shd w:val="clear" w:color="auto" w:fill="FABF8F" w:themeFill="accent6" w:themeFillTint="99"/>
          </w:tcPr>
          <w:p w14:paraId="23D62C94" w14:textId="77777777" w:rsidR="00DC2ADE" w:rsidRPr="00DC2ADE" w:rsidRDefault="00DC2ADE" w:rsidP="007E7727">
            <w:pPr>
              <w:jc w:val="center"/>
              <w:rPr>
                <w:b/>
                <w:sz w:val="20"/>
                <w:szCs w:val="20"/>
              </w:rPr>
            </w:pPr>
            <w:r w:rsidRPr="00DC2ADE">
              <w:rPr>
                <w:b/>
                <w:sz w:val="20"/>
                <w:szCs w:val="20"/>
              </w:rPr>
              <w:t>ACTION TAKEN</w:t>
            </w:r>
          </w:p>
        </w:tc>
      </w:tr>
      <w:tr w:rsidR="00DC2ADE" w:rsidRPr="00DC2ADE" w14:paraId="1A8E6CD3" w14:textId="77777777" w:rsidTr="00DC2ADE">
        <w:tc>
          <w:tcPr>
            <w:tcW w:w="2155" w:type="dxa"/>
          </w:tcPr>
          <w:p w14:paraId="39C6A574" w14:textId="77777777" w:rsidR="00DC2ADE" w:rsidRPr="00DC2ADE" w:rsidRDefault="00DC2ADE" w:rsidP="007E7727">
            <w:pPr>
              <w:jc w:val="center"/>
              <w:rPr>
                <w:rFonts w:cstheme="minorHAnsi"/>
                <w:sz w:val="20"/>
                <w:szCs w:val="20"/>
              </w:rPr>
            </w:pPr>
            <w:r w:rsidRPr="00DC2ADE">
              <w:rPr>
                <w:rFonts w:cstheme="minorHAnsi"/>
                <w:sz w:val="20"/>
                <w:szCs w:val="20"/>
              </w:rPr>
              <w:t>Goal 1.e</w:t>
            </w:r>
          </w:p>
          <w:p w14:paraId="14C634C6" w14:textId="77777777" w:rsidR="00DC2ADE" w:rsidRPr="00DC2ADE" w:rsidRDefault="00DC2ADE" w:rsidP="007E7727">
            <w:pPr>
              <w:jc w:val="center"/>
              <w:rPr>
                <w:rFonts w:cstheme="minorHAnsi"/>
                <w:sz w:val="20"/>
                <w:szCs w:val="20"/>
              </w:rPr>
            </w:pPr>
            <w:r w:rsidRPr="00DC2ADE">
              <w:rPr>
                <w:rFonts w:cstheme="minorHAnsi"/>
                <w:sz w:val="20"/>
                <w:szCs w:val="20"/>
              </w:rPr>
              <w:t>F94</w:t>
            </w:r>
          </w:p>
          <w:p w14:paraId="12E35D69" w14:textId="77777777" w:rsidR="00DC2ADE" w:rsidRPr="00DC2ADE" w:rsidRDefault="00DC2ADE" w:rsidP="007E7727">
            <w:pPr>
              <w:jc w:val="center"/>
              <w:rPr>
                <w:sz w:val="20"/>
                <w:szCs w:val="20"/>
              </w:rPr>
            </w:pPr>
            <w:r w:rsidRPr="00DC2ADE">
              <w:rPr>
                <w:rFonts w:cstheme="minorHAnsi"/>
                <w:sz w:val="20"/>
                <w:szCs w:val="20"/>
              </w:rPr>
              <w:t>21.12</w:t>
            </w:r>
          </w:p>
        </w:tc>
        <w:tc>
          <w:tcPr>
            <w:tcW w:w="3960" w:type="dxa"/>
          </w:tcPr>
          <w:p w14:paraId="37833194" w14:textId="77777777" w:rsidR="00DC2ADE" w:rsidRPr="00DC2ADE" w:rsidRDefault="00DC2ADE" w:rsidP="007E7727">
            <w:pPr>
              <w:shd w:val="clear" w:color="auto" w:fill="FFFFFF"/>
              <w:rPr>
                <w:rFonts w:cstheme="minorHAnsi"/>
                <w:sz w:val="20"/>
                <w:szCs w:val="20"/>
              </w:rPr>
            </w:pPr>
            <w:proofErr w:type="spellStart"/>
            <w:r w:rsidRPr="00DC2ADE">
              <w:rPr>
                <w:rFonts w:cstheme="minorHAnsi"/>
                <w:sz w:val="20"/>
                <w:szCs w:val="20"/>
              </w:rPr>
              <w:t>Curr</w:t>
            </w:r>
            <w:proofErr w:type="spellEnd"/>
            <w:r w:rsidRPr="00DC2ADE">
              <w:rPr>
                <w:rFonts w:cstheme="minorHAnsi"/>
                <w:sz w:val="20"/>
                <w:szCs w:val="20"/>
              </w:rPr>
              <w:t>. Dev. For school to career: resolution from Fall 1994</w:t>
            </w:r>
          </w:p>
          <w:p w14:paraId="3F11C997" w14:textId="77777777" w:rsidR="00DC2ADE" w:rsidRPr="00DC2ADE" w:rsidRDefault="00AF0CC3" w:rsidP="007E7727">
            <w:pPr>
              <w:rPr>
                <w:sz w:val="20"/>
                <w:szCs w:val="20"/>
              </w:rPr>
            </w:pPr>
            <w:hyperlink r:id="rId29" w:history="1">
              <w:r w:rsidR="00DC2ADE" w:rsidRPr="00DC2ADE">
                <w:rPr>
                  <w:rStyle w:val="Hyperlink"/>
                  <w:rFonts w:cstheme="minorHAnsi"/>
                  <w:sz w:val="20"/>
                  <w:szCs w:val="20"/>
                </w:rPr>
                <w:t>http://www.asccc.org/resolutions/curriculum-development-school-career</w:t>
              </w:r>
            </w:hyperlink>
            <w:r w:rsidR="00DC2ADE" w:rsidRPr="00DC2ADE">
              <w:rPr>
                <w:rStyle w:val="Hyperlink"/>
                <w:rFonts w:cstheme="minorHAnsi"/>
                <w:sz w:val="20"/>
                <w:szCs w:val="20"/>
              </w:rPr>
              <w:t xml:space="preserve"> </w:t>
            </w:r>
          </w:p>
        </w:tc>
        <w:tc>
          <w:tcPr>
            <w:tcW w:w="4050" w:type="dxa"/>
          </w:tcPr>
          <w:p w14:paraId="286F82FE" w14:textId="77777777" w:rsidR="00DC2ADE" w:rsidRPr="00DC2ADE" w:rsidRDefault="00DC2ADE" w:rsidP="007E7727">
            <w:pPr>
              <w:shd w:val="clear" w:color="auto" w:fill="FFFFFF"/>
              <w:rPr>
                <w:rFonts w:cstheme="minorHAnsi"/>
                <w:sz w:val="20"/>
                <w:szCs w:val="20"/>
              </w:rPr>
            </w:pPr>
            <w:r w:rsidRPr="00DC2ADE">
              <w:rPr>
                <w:rFonts w:cstheme="minorHAnsi"/>
                <w:sz w:val="20"/>
                <w:szCs w:val="20"/>
              </w:rPr>
              <w:t xml:space="preserve">Updated status of resolution as </w:t>
            </w:r>
            <w:r w:rsidRPr="00DC2ADE">
              <w:rPr>
                <w:rFonts w:cstheme="minorHAnsi"/>
                <w:b/>
                <w:bCs/>
                <w:sz w:val="20"/>
                <w:szCs w:val="20"/>
              </w:rPr>
              <w:t>“complete”</w:t>
            </w:r>
          </w:p>
          <w:p w14:paraId="59011BA5" w14:textId="77777777" w:rsidR="00DC2ADE" w:rsidRPr="00DC2ADE" w:rsidRDefault="00DC2ADE" w:rsidP="007E7727">
            <w:pPr>
              <w:rPr>
                <w:sz w:val="20"/>
                <w:szCs w:val="20"/>
              </w:rPr>
            </w:pPr>
          </w:p>
        </w:tc>
      </w:tr>
      <w:tr w:rsidR="00DC2ADE" w:rsidRPr="00DC2ADE" w14:paraId="3003A582" w14:textId="77777777" w:rsidTr="00DC2ADE">
        <w:tc>
          <w:tcPr>
            <w:tcW w:w="2155" w:type="dxa"/>
          </w:tcPr>
          <w:p w14:paraId="64F192FF" w14:textId="77777777" w:rsidR="00DC2ADE" w:rsidRPr="00DC2ADE" w:rsidRDefault="00DC2ADE" w:rsidP="007E7727">
            <w:pPr>
              <w:jc w:val="center"/>
              <w:rPr>
                <w:sz w:val="20"/>
                <w:szCs w:val="20"/>
              </w:rPr>
            </w:pPr>
            <w:r w:rsidRPr="00DC2ADE">
              <w:rPr>
                <w:rFonts w:cstheme="minorHAnsi"/>
                <w:sz w:val="20"/>
                <w:szCs w:val="20"/>
              </w:rPr>
              <w:t>Goal 3.h</w:t>
            </w:r>
          </w:p>
        </w:tc>
        <w:tc>
          <w:tcPr>
            <w:tcW w:w="3960" w:type="dxa"/>
          </w:tcPr>
          <w:p w14:paraId="22A13142" w14:textId="77777777" w:rsidR="00DC2ADE" w:rsidRPr="00DC2ADE" w:rsidRDefault="00DC2ADE" w:rsidP="007E7727">
            <w:pPr>
              <w:rPr>
                <w:rFonts w:cstheme="minorHAnsi"/>
                <w:sz w:val="20"/>
                <w:szCs w:val="20"/>
              </w:rPr>
            </w:pPr>
            <w:r w:rsidRPr="00DC2ADE">
              <w:rPr>
                <w:rFonts w:cstheme="minorHAnsi"/>
                <w:sz w:val="20"/>
                <w:szCs w:val="20"/>
              </w:rPr>
              <w:t>Statewide Career Pathways: Creating</w:t>
            </w:r>
          </w:p>
          <w:p w14:paraId="1CEB64AE" w14:textId="77777777" w:rsidR="00DC2ADE" w:rsidRPr="00DC2ADE" w:rsidRDefault="00DC2ADE" w:rsidP="007E7727">
            <w:pPr>
              <w:shd w:val="clear" w:color="auto" w:fill="FFFFFF"/>
              <w:rPr>
                <w:rFonts w:cstheme="minorHAnsi"/>
                <w:sz w:val="20"/>
                <w:szCs w:val="20"/>
              </w:rPr>
            </w:pPr>
            <w:r w:rsidRPr="00DC2ADE">
              <w:rPr>
                <w:rFonts w:cstheme="minorHAnsi"/>
                <w:sz w:val="20"/>
                <w:szCs w:val="20"/>
              </w:rPr>
              <w:t xml:space="preserve">School to College Articulation </w:t>
            </w:r>
          </w:p>
          <w:p w14:paraId="0D82276E" w14:textId="77777777" w:rsidR="00DC2ADE" w:rsidRPr="00DC2ADE" w:rsidRDefault="00AF0CC3" w:rsidP="007E7727">
            <w:pPr>
              <w:rPr>
                <w:sz w:val="20"/>
                <w:szCs w:val="20"/>
              </w:rPr>
            </w:pPr>
            <w:hyperlink r:id="rId30" w:history="1">
              <w:r w:rsidR="00DC2ADE" w:rsidRPr="00DC2ADE">
                <w:rPr>
                  <w:rStyle w:val="Hyperlink"/>
                  <w:rFonts w:cstheme="minorHAnsi"/>
                  <w:sz w:val="20"/>
                  <w:szCs w:val="20"/>
                </w:rPr>
                <w:t>http://www.statewidepathways.org/</w:t>
              </w:r>
            </w:hyperlink>
            <w:r w:rsidR="00DC2ADE" w:rsidRPr="00DC2ADE">
              <w:rPr>
                <w:rFonts w:cstheme="minorHAnsi"/>
                <w:sz w:val="20"/>
                <w:szCs w:val="20"/>
              </w:rPr>
              <w:t xml:space="preserve">  </w:t>
            </w:r>
          </w:p>
        </w:tc>
        <w:tc>
          <w:tcPr>
            <w:tcW w:w="4050" w:type="dxa"/>
          </w:tcPr>
          <w:p w14:paraId="552F4D9F" w14:textId="77777777" w:rsidR="00DC2ADE" w:rsidRPr="00DC2ADE" w:rsidRDefault="00DC2ADE" w:rsidP="007E7727">
            <w:pPr>
              <w:tabs>
                <w:tab w:val="left" w:pos="285"/>
              </w:tabs>
              <w:rPr>
                <w:rFonts w:cstheme="minorHAnsi"/>
                <w:b/>
                <w:bCs/>
                <w:sz w:val="20"/>
                <w:szCs w:val="20"/>
              </w:rPr>
            </w:pPr>
            <w:r w:rsidRPr="00DC2ADE">
              <w:rPr>
                <w:rFonts w:cstheme="minorHAnsi"/>
                <w:b/>
                <w:bCs/>
                <w:sz w:val="20"/>
                <w:szCs w:val="20"/>
              </w:rPr>
              <w:t>4.23.21: Recommendation to include content on ASCCC website updates</w:t>
            </w:r>
          </w:p>
          <w:p w14:paraId="12C1C27A" w14:textId="77777777" w:rsidR="00DC2ADE" w:rsidRPr="00DC2ADE" w:rsidRDefault="00DC2ADE" w:rsidP="007E7727">
            <w:pPr>
              <w:tabs>
                <w:tab w:val="left" w:pos="285"/>
              </w:tabs>
              <w:rPr>
                <w:rFonts w:cstheme="minorHAnsi"/>
                <w:sz w:val="20"/>
                <w:szCs w:val="20"/>
              </w:rPr>
            </w:pPr>
          </w:p>
          <w:p w14:paraId="2E4E8382" w14:textId="77777777" w:rsidR="00DC2ADE" w:rsidRPr="00DC2ADE" w:rsidRDefault="00DC2ADE" w:rsidP="007E7727">
            <w:pPr>
              <w:tabs>
                <w:tab w:val="left" w:pos="285"/>
              </w:tabs>
              <w:rPr>
                <w:rFonts w:cstheme="minorHAnsi"/>
                <w:sz w:val="20"/>
                <w:szCs w:val="20"/>
              </w:rPr>
            </w:pPr>
            <w:r w:rsidRPr="00DC2ADE">
              <w:rPr>
                <w:rFonts w:cstheme="minorHAnsi"/>
                <w:sz w:val="20"/>
                <w:szCs w:val="20"/>
              </w:rPr>
              <w:t xml:space="preserve">2.26.21: Mayra to confirm with </w:t>
            </w:r>
            <w:proofErr w:type="spellStart"/>
            <w:r w:rsidRPr="00DC2ADE">
              <w:rPr>
                <w:rFonts w:cstheme="minorHAnsi"/>
                <w:sz w:val="20"/>
                <w:szCs w:val="20"/>
              </w:rPr>
              <w:t>Krystinne</w:t>
            </w:r>
            <w:proofErr w:type="spellEnd"/>
            <w:r w:rsidRPr="00DC2ADE">
              <w:rPr>
                <w:rFonts w:cstheme="minorHAnsi"/>
                <w:sz w:val="20"/>
                <w:szCs w:val="20"/>
              </w:rPr>
              <w:t xml:space="preserve"> if website is current &amp; if so, is SWF resolution still relevant for ongoing work - Work with Guided Pathways.</w:t>
            </w:r>
          </w:p>
          <w:p w14:paraId="1517ED1E" w14:textId="77777777" w:rsidR="00DC2ADE" w:rsidRPr="00DC2ADE" w:rsidRDefault="00DC2ADE" w:rsidP="007E7727">
            <w:pPr>
              <w:tabs>
                <w:tab w:val="left" w:pos="285"/>
              </w:tabs>
              <w:rPr>
                <w:rFonts w:cstheme="minorHAnsi"/>
                <w:sz w:val="20"/>
                <w:szCs w:val="20"/>
              </w:rPr>
            </w:pPr>
            <w:r w:rsidRPr="00DC2ADE">
              <w:rPr>
                <w:rFonts w:cstheme="minorHAnsi"/>
                <w:sz w:val="20"/>
                <w:szCs w:val="20"/>
              </w:rPr>
              <w:t xml:space="preserve">11/19/21 from </w:t>
            </w:r>
            <w:proofErr w:type="spellStart"/>
            <w:r w:rsidRPr="00DC2ADE">
              <w:rPr>
                <w:rFonts w:cstheme="minorHAnsi"/>
                <w:sz w:val="20"/>
                <w:szCs w:val="20"/>
              </w:rPr>
              <w:t>Krystinne</w:t>
            </w:r>
            <w:proofErr w:type="spellEnd"/>
          </w:p>
          <w:p w14:paraId="51F05809" w14:textId="77777777" w:rsidR="00DC2ADE" w:rsidRPr="00DC2ADE" w:rsidRDefault="00DC2ADE" w:rsidP="007E7727">
            <w:pPr>
              <w:rPr>
                <w:rFonts w:ascii="Segoe UI" w:hAnsi="Segoe UI" w:cs="Segoe UI"/>
                <w:color w:val="201F1E"/>
                <w:sz w:val="20"/>
                <w:szCs w:val="20"/>
                <w:shd w:val="clear" w:color="auto" w:fill="FFFFFF"/>
              </w:rPr>
            </w:pPr>
            <w:r w:rsidRPr="00DC2ADE">
              <w:rPr>
                <w:rFonts w:ascii="Segoe UI" w:hAnsi="Segoe UI" w:cs="Segoe UI"/>
                <w:color w:val="201F1E"/>
                <w:sz w:val="20"/>
                <w:szCs w:val="20"/>
                <w:shd w:val="clear" w:color="auto" w:fill="FFFFFF"/>
              </w:rPr>
              <w:t>The Executive Committee during our May 2020 meeting approved the deactivation of their website. We're working on archiving the information before we take it offline. </w:t>
            </w:r>
          </w:p>
          <w:p w14:paraId="0C6E3DB2" w14:textId="77777777" w:rsidR="00DC2ADE" w:rsidRPr="00DC2ADE" w:rsidRDefault="00DC2ADE" w:rsidP="007E7727">
            <w:pPr>
              <w:rPr>
                <w:rFonts w:ascii="Segoe UI" w:hAnsi="Segoe UI" w:cs="Segoe UI"/>
                <w:color w:val="201F1E"/>
                <w:sz w:val="20"/>
                <w:szCs w:val="20"/>
                <w:shd w:val="clear" w:color="auto" w:fill="FFFFFF"/>
              </w:rPr>
            </w:pPr>
          </w:p>
          <w:p w14:paraId="7C4182C4" w14:textId="77777777" w:rsidR="00DC2ADE" w:rsidRPr="00DC2ADE" w:rsidRDefault="00DC2ADE" w:rsidP="007E7727">
            <w:pPr>
              <w:rPr>
                <w:sz w:val="20"/>
                <w:szCs w:val="20"/>
              </w:rPr>
            </w:pPr>
            <w:r w:rsidRPr="00DC2ADE">
              <w:rPr>
                <w:rFonts w:ascii="Segoe UI" w:hAnsi="Segoe UI" w:cs="Segoe UI"/>
                <w:color w:val="201F1E"/>
                <w:sz w:val="20"/>
                <w:szCs w:val="20"/>
                <w:shd w:val="clear" w:color="auto" w:fill="FFFFFF"/>
              </w:rPr>
              <w:t>No longer relevant. Remove from the list pf priorities  </w:t>
            </w:r>
          </w:p>
          <w:p w14:paraId="7842A6BD" w14:textId="77777777" w:rsidR="00DC2ADE" w:rsidRPr="00DC2ADE" w:rsidRDefault="00DC2ADE" w:rsidP="007E7727">
            <w:pPr>
              <w:rPr>
                <w:sz w:val="20"/>
                <w:szCs w:val="20"/>
              </w:rPr>
            </w:pPr>
          </w:p>
        </w:tc>
      </w:tr>
      <w:tr w:rsidR="00DC2ADE" w:rsidRPr="00DC2ADE" w14:paraId="151F1A50" w14:textId="77777777" w:rsidTr="00DC2ADE">
        <w:tc>
          <w:tcPr>
            <w:tcW w:w="2155" w:type="dxa"/>
          </w:tcPr>
          <w:p w14:paraId="16F14804" w14:textId="77777777" w:rsidR="00DC2ADE" w:rsidRPr="00DC2ADE" w:rsidRDefault="00DC2ADE" w:rsidP="007E7727">
            <w:pPr>
              <w:jc w:val="center"/>
              <w:rPr>
                <w:rFonts w:cstheme="minorHAnsi"/>
                <w:sz w:val="20"/>
                <w:szCs w:val="20"/>
              </w:rPr>
            </w:pPr>
            <w:r w:rsidRPr="00DC2ADE">
              <w:rPr>
                <w:rFonts w:cstheme="minorHAnsi"/>
                <w:sz w:val="20"/>
                <w:szCs w:val="20"/>
              </w:rPr>
              <w:t xml:space="preserve">Goal 7.a. </w:t>
            </w:r>
          </w:p>
          <w:p w14:paraId="4164887C" w14:textId="77777777" w:rsidR="00DC2ADE" w:rsidRPr="00DC2ADE" w:rsidRDefault="00DC2ADE" w:rsidP="007E7727">
            <w:pPr>
              <w:jc w:val="center"/>
              <w:rPr>
                <w:rFonts w:cstheme="minorHAnsi"/>
                <w:sz w:val="20"/>
                <w:szCs w:val="20"/>
              </w:rPr>
            </w:pPr>
            <w:r w:rsidRPr="00DC2ADE">
              <w:rPr>
                <w:rFonts w:cstheme="minorHAnsi"/>
                <w:sz w:val="20"/>
                <w:szCs w:val="20"/>
              </w:rPr>
              <w:t>F11</w:t>
            </w:r>
          </w:p>
          <w:p w14:paraId="48D4DE61" w14:textId="77777777" w:rsidR="00DC2ADE" w:rsidRPr="00DC2ADE" w:rsidRDefault="00DC2ADE" w:rsidP="007E7727">
            <w:pPr>
              <w:jc w:val="center"/>
              <w:rPr>
                <w:sz w:val="20"/>
                <w:szCs w:val="20"/>
              </w:rPr>
            </w:pPr>
            <w:r w:rsidRPr="00DC2ADE">
              <w:rPr>
                <w:rFonts w:cstheme="minorHAnsi"/>
                <w:sz w:val="20"/>
                <w:szCs w:val="20"/>
              </w:rPr>
              <w:t>9.10</w:t>
            </w:r>
          </w:p>
        </w:tc>
        <w:tc>
          <w:tcPr>
            <w:tcW w:w="3960" w:type="dxa"/>
          </w:tcPr>
          <w:p w14:paraId="29640735" w14:textId="77777777" w:rsidR="00DC2ADE" w:rsidRPr="00DC2ADE" w:rsidRDefault="00DC2ADE" w:rsidP="007E7727">
            <w:pPr>
              <w:rPr>
                <w:sz w:val="20"/>
                <w:szCs w:val="20"/>
              </w:rPr>
            </w:pPr>
            <w:r w:rsidRPr="00DC2ADE">
              <w:rPr>
                <w:rFonts w:cstheme="minorHAnsi"/>
                <w:sz w:val="20"/>
                <w:szCs w:val="20"/>
              </w:rPr>
              <w:t xml:space="preserve">Creating </w:t>
            </w:r>
            <w:proofErr w:type="spellStart"/>
            <w:r w:rsidRPr="00DC2ADE">
              <w:rPr>
                <w:rFonts w:cstheme="minorHAnsi"/>
                <w:sz w:val="20"/>
                <w:szCs w:val="20"/>
              </w:rPr>
              <w:t>mechansism</w:t>
            </w:r>
            <w:proofErr w:type="spellEnd"/>
            <w:r w:rsidRPr="00DC2ADE">
              <w:rPr>
                <w:rFonts w:cstheme="minorHAnsi"/>
                <w:sz w:val="20"/>
                <w:szCs w:val="20"/>
              </w:rPr>
              <w:t xml:space="preserve"> for improved regional engagement of business and industry in curriculum development process: </w:t>
            </w:r>
            <w:hyperlink r:id="rId31" w:history="1">
              <w:r w:rsidRPr="00DC2ADE">
                <w:rPr>
                  <w:rStyle w:val="Hyperlink"/>
                  <w:rFonts w:cstheme="minorHAnsi"/>
                  <w:sz w:val="20"/>
                  <w:szCs w:val="20"/>
                </w:rPr>
                <w:t>http://www.asccc.org/resolutions/responding-industry-needs</w:t>
              </w:r>
            </w:hyperlink>
          </w:p>
        </w:tc>
        <w:tc>
          <w:tcPr>
            <w:tcW w:w="4050" w:type="dxa"/>
          </w:tcPr>
          <w:p w14:paraId="7D75392B" w14:textId="77777777" w:rsidR="00DC2ADE" w:rsidRPr="00DC2ADE" w:rsidRDefault="00DC2ADE" w:rsidP="007E7727">
            <w:pPr>
              <w:rPr>
                <w:sz w:val="20"/>
                <w:szCs w:val="20"/>
              </w:rPr>
            </w:pPr>
            <w:r w:rsidRPr="00DC2ADE">
              <w:rPr>
                <w:rFonts w:cstheme="minorHAnsi"/>
                <w:sz w:val="20"/>
                <w:szCs w:val="20"/>
              </w:rPr>
              <w:t xml:space="preserve">Updated status as </w:t>
            </w:r>
            <w:r w:rsidRPr="00DC2ADE">
              <w:rPr>
                <w:rFonts w:cstheme="minorHAnsi"/>
                <w:b/>
                <w:bCs/>
                <w:sz w:val="20"/>
                <w:szCs w:val="20"/>
              </w:rPr>
              <w:t>“complete”</w:t>
            </w:r>
          </w:p>
        </w:tc>
      </w:tr>
      <w:tr w:rsidR="00DC2ADE" w:rsidRPr="00DC2ADE" w14:paraId="27254EE3" w14:textId="77777777" w:rsidTr="00DC2ADE">
        <w:tc>
          <w:tcPr>
            <w:tcW w:w="2155" w:type="dxa"/>
          </w:tcPr>
          <w:p w14:paraId="654133EB" w14:textId="77777777" w:rsidR="00DC2ADE" w:rsidRPr="00DC2ADE" w:rsidRDefault="00DC2ADE" w:rsidP="007E7727">
            <w:pPr>
              <w:jc w:val="center"/>
              <w:rPr>
                <w:rFonts w:cstheme="minorHAnsi"/>
                <w:sz w:val="20"/>
                <w:szCs w:val="20"/>
              </w:rPr>
            </w:pPr>
            <w:r w:rsidRPr="00DC2ADE">
              <w:rPr>
                <w:rFonts w:cstheme="minorHAnsi"/>
                <w:sz w:val="20"/>
                <w:szCs w:val="20"/>
              </w:rPr>
              <w:t xml:space="preserve">Goal 9a </w:t>
            </w:r>
          </w:p>
          <w:p w14:paraId="1171BBCE" w14:textId="77777777" w:rsidR="00DC2ADE" w:rsidRPr="00DC2ADE" w:rsidRDefault="00DC2ADE" w:rsidP="007E7727">
            <w:pPr>
              <w:jc w:val="center"/>
              <w:rPr>
                <w:rFonts w:cstheme="minorHAnsi"/>
                <w:sz w:val="20"/>
                <w:szCs w:val="20"/>
              </w:rPr>
            </w:pPr>
            <w:r w:rsidRPr="00DC2ADE">
              <w:rPr>
                <w:rFonts w:cstheme="minorHAnsi"/>
                <w:sz w:val="20"/>
                <w:szCs w:val="20"/>
              </w:rPr>
              <w:t>S14</w:t>
            </w:r>
          </w:p>
          <w:p w14:paraId="533E83DC" w14:textId="77777777" w:rsidR="00DC2ADE" w:rsidRPr="00DC2ADE" w:rsidRDefault="00DC2ADE" w:rsidP="007E7727">
            <w:pPr>
              <w:jc w:val="center"/>
              <w:rPr>
                <w:rFonts w:cstheme="minorHAnsi"/>
                <w:sz w:val="20"/>
                <w:szCs w:val="20"/>
              </w:rPr>
            </w:pPr>
            <w:r w:rsidRPr="00DC2ADE">
              <w:rPr>
                <w:rFonts w:cstheme="minorHAnsi"/>
                <w:sz w:val="20"/>
                <w:szCs w:val="20"/>
              </w:rPr>
              <w:t xml:space="preserve">7.05 </w:t>
            </w:r>
          </w:p>
          <w:p w14:paraId="20556757" w14:textId="77777777" w:rsidR="00DC2ADE" w:rsidRPr="00DC2ADE" w:rsidRDefault="00DC2ADE" w:rsidP="007E7727">
            <w:pPr>
              <w:rPr>
                <w:sz w:val="20"/>
                <w:szCs w:val="20"/>
              </w:rPr>
            </w:pPr>
          </w:p>
        </w:tc>
        <w:tc>
          <w:tcPr>
            <w:tcW w:w="3960" w:type="dxa"/>
          </w:tcPr>
          <w:p w14:paraId="076A34F9" w14:textId="77777777" w:rsidR="00DC2ADE" w:rsidRPr="00DC2ADE" w:rsidRDefault="00DC2ADE" w:rsidP="007E7727">
            <w:pPr>
              <w:rPr>
                <w:rFonts w:cstheme="minorHAnsi"/>
                <w:sz w:val="20"/>
                <w:szCs w:val="20"/>
              </w:rPr>
            </w:pPr>
            <w:r w:rsidRPr="00DC2ADE">
              <w:rPr>
                <w:rFonts w:cstheme="minorHAnsi"/>
                <w:sz w:val="20"/>
                <w:szCs w:val="20"/>
              </w:rPr>
              <w:t>To engage employers, workforce boards, economic development and other workforce organizations with faculty in program development and review process;</w:t>
            </w:r>
          </w:p>
          <w:p w14:paraId="107EE90F" w14:textId="77777777" w:rsidR="00DC2ADE" w:rsidRPr="00DC2ADE" w:rsidRDefault="00DC2ADE" w:rsidP="007E7727">
            <w:pPr>
              <w:rPr>
                <w:sz w:val="20"/>
                <w:szCs w:val="20"/>
              </w:rPr>
            </w:pPr>
            <w:r w:rsidRPr="00DC2ADE">
              <w:rPr>
                <w:rFonts w:cstheme="minorHAnsi"/>
                <w:sz w:val="20"/>
                <w:szCs w:val="20"/>
              </w:rPr>
              <w:t>Research Tools for Program Review;</w:t>
            </w:r>
          </w:p>
        </w:tc>
        <w:tc>
          <w:tcPr>
            <w:tcW w:w="4050" w:type="dxa"/>
          </w:tcPr>
          <w:p w14:paraId="6FBFAB8E" w14:textId="77777777" w:rsidR="00DC2ADE" w:rsidRPr="00DC2ADE" w:rsidRDefault="00DC2ADE" w:rsidP="007E7727">
            <w:pPr>
              <w:rPr>
                <w:sz w:val="20"/>
                <w:szCs w:val="20"/>
              </w:rPr>
            </w:pPr>
            <w:r w:rsidRPr="00DC2ADE">
              <w:rPr>
                <w:rFonts w:cstheme="minorHAnsi"/>
                <w:sz w:val="20"/>
                <w:szCs w:val="20"/>
              </w:rPr>
              <w:t xml:space="preserve">Updated status as </w:t>
            </w:r>
            <w:r w:rsidRPr="00DC2ADE">
              <w:rPr>
                <w:rFonts w:cstheme="minorHAnsi"/>
                <w:b/>
                <w:bCs/>
                <w:sz w:val="20"/>
                <w:szCs w:val="20"/>
              </w:rPr>
              <w:t>“complete”</w:t>
            </w:r>
          </w:p>
        </w:tc>
      </w:tr>
      <w:tr w:rsidR="00DC2ADE" w:rsidRPr="00DC2ADE" w14:paraId="51317782" w14:textId="77777777" w:rsidTr="00DC2ADE">
        <w:tc>
          <w:tcPr>
            <w:tcW w:w="2155" w:type="dxa"/>
          </w:tcPr>
          <w:p w14:paraId="5D502E4F" w14:textId="77777777" w:rsidR="00DC2ADE" w:rsidRPr="00DC2ADE" w:rsidRDefault="00DC2ADE" w:rsidP="007E7727">
            <w:pPr>
              <w:jc w:val="center"/>
              <w:rPr>
                <w:rFonts w:cstheme="minorHAnsi"/>
                <w:sz w:val="20"/>
                <w:szCs w:val="20"/>
              </w:rPr>
            </w:pPr>
            <w:r w:rsidRPr="00DC2ADE">
              <w:rPr>
                <w:rFonts w:cstheme="minorHAnsi"/>
                <w:sz w:val="20"/>
                <w:szCs w:val="20"/>
              </w:rPr>
              <w:lastRenderedPageBreak/>
              <w:t>Goal 9a</w:t>
            </w:r>
          </w:p>
          <w:p w14:paraId="680D705A" w14:textId="77777777" w:rsidR="00DC2ADE" w:rsidRPr="00DC2ADE" w:rsidRDefault="00DC2ADE" w:rsidP="007E7727">
            <w:pPr>
              <w:jc w:val="center"/>
              <w:rPr>
                <w:rFonts w:cstheme="minorHAnsi"/>
                <w:sz w:val="20"/>
                <w:szCs w:val="20"/>
              </w:rPr>
            </w:pPr>
            <w:r w:rsidRPr="00DC2ADE">
              <w:rPr>
                <w:rFonts w:cstheme="minorHAnsi"/>
                <w:sz w:val="20"/>
                <w:szCs w:val="20"/>
              </w:rPr>
              <w:t>F12</w:t>
            </w:r>
          </w:p>
          <w:p w14:paraId="669C1CDC" w14:textId="77777777" w:rsidR="00DC2ADE" w:rsidRPr="00DC2ADE" w:rsidRDefault="00DC2ADE" w:rsidP="007E7727">
            <w:pPr>
              <w:jc w:val="center"/>
              <w:rPr>
                <w:sz w:val="20"/>
                <w:szCs w:val="20"/>
              </w:rPr>
            </w:pPr>
            <w:r w:rsidRPr="00DC2ADE">
              <w:rPr>
                <w:rFonts w:cstheme="minorHAnsi"/>
                <w:sz w:val="20"/>
                <w:szCs w:val="20"/>
              </w:rPr>
              <w:t>13.02</w:t>
            </w:r>
          </w:p>
        </w:tc>
        <w:tc>
          <w:tcPr>
            <w:tcW w:w="3960" w:type="dxa"/>
          </w:tcPr>
          <w:p w14:paraId="0E0C20E8" w14:textId="77777777" w:rsidR="00DC2ADE" w:rsidRPr="00DC2ADE" w:rsidRDefault="00DC2ADE" w:rsidP="007E7727">
            <w:pPr>
              <w:rPr>
                <w:rFonts w:cstheme="minorHAnsi"/>
                <w:sz w:val="20"/>
                <w:szCs w:val="20"/>
              </w:rPr>
            </w:pPr>
            <w:r w:rsidRPr="00DC2ADE">
              <w:rPr>
                <w:rFonts w:cstheme="minorHAnsi"/>
                <w:sz w:val="20"/>
                <w:szCs w:val="20"/>
              </w:rPr>
              <w:t>To engage employers, workforce boards, economic development and other workforce organizations with faculty in program development and review process;</w:t>
            </w:r>
          </w:p>
          <w:p w14:paraId="025716DD" w14:textId="77777777" w:rsidR="00DC2ADE" w:rsidRPr="00DC2ADE" w:rsidRDefault="00DC2ADE" w:rsidP="007E7727">
            <w:pPr>
              <w:rPr>
                <w:sz w:val="20"/>
                <w:szCs w:val="20"/>
              </w:rPr>
            </w:pPr>
            <w:r w:rsidRPr="00DC2ADE">
              <w:rPr>
                <w:rFonts w:cstheme="minorHAnsi"/>
                <w:sz w:val="20"/>
                <w:szCs w:val="20"/>
              </w:rPr>
              <w:t>Redefinition of student success</w:t>
            </w:r>
          </w:p>
        </w:tc>
        <w:tc>
          <w:tcPr>
            <w:tcW w:w="4050" w:type="dxa"/>
          </w:tcPr>
          <w:p w14:paraId="6214C0B3" w14:textId="77777777" w:rsidR="00DC2ADE" w:rsidRPr="00DC2ADE" w:rsidRDefault="00DC2ADE" w:rsidP="007E7727">
            <w:pPr>
              <w:rPr>
                <w:sz w:val="20"/>
                <w:szCs w:val="20"/>
              </w:rPr>
            </w:pPr>
            <w:r w:rsidRPr="00DC2ADE">
              <w:rPr>
                <w:rFonts w:cstheme="minorHAnsi"/>
                <w:sz w:val="20"/>
                <w:szCs w:val="20"/>
              </w:rPr>
              <w:t xml:space="preserve">Updated status as </w:t>
            </w:r>
            <w:r w:rsidRPr="00DC2ADE">
              <w:rPr>
                <w:rFonts w:cstheme="minorHAnsi"/>
                <w:b/>
                <w:bCs/>
                <w:sz w:val="20"/>
                <w:szCs w:val="20"/>
              </w:rPr>
              <w:t>“complete”</w:t>
            </w:r>
          </w:p>
        </w:tc>
      </w:tr>
      <w:tr w:rsidR="00DC2ADE" w:rsidRPr="00DC2ADE" w14:paraId="0A6CA6DB" w14:textId="77777777" w:rsidTr="00DC2ADE">
        <w:tc>
          <w:tcPr>
            <w:tcW w:w="2155" w:type="dxa"/>
          </w:tcPr>
          <w:p w14:paraId="71C296F5" w14:textId="77777777" w:rsidR="00DC2ADE" w:rsidRPr="00DC2ADE" w:rsidRDefault="00DC2ADE" w:rsidP="007E7727">
            <w:pPr>
              <w:jc w:val="center"/>
              <w:rPr>
                <w:rFonts w:cstheme="minorHAnsi"/>
                <w:sz w:val="20"/>
                <w:szCs w:val="20"/>
              </w:rPr>
            </w:pPr>
            <w:r w:rsidRPr="00DC2ADE">
              <w:rPr>
                <w:rFonts w:cstheme="minorHAnsi"/>
                <w:sz w:val="20"/>
                <w:szCs w:val="20"/>
              </w:rPr>
              <w:t>Goal 9a</w:t>
            </w:r>
          </w:p>
          <w:p w14:paraId="512621F3" w14:textId="77777777" w:rsidR="00DC2ADE" w:rsidRPr="00DC2ADE" w:rsidRDefault="00DC2ADE" w:rsidP="007E7727">
            <w:pPr>
              <w:jc w:val="center"/>
              <w:rPr>
                <w:rFonts w:cstheme="minorHAnsi"/>
                <w:sz w:val="20"/>
                <w:szCs w:val="20"/>
              </w:rPr>
            </w:pPr>
            <w:r w:rsidRPr="00DC2ADE">
              <w:rPr>
                <w:rFonts w:cstheme="minorHAnsi"/>
                <w:sz w:val="20"/>
                <w:szCs w:val="20"/>
              </w:rPr>
              <w:t>S12</w:t>
            </w:r>
          </w:p>
          <w:p w14:paraId="3EF14550" w14:textId="77777777" w:rsidR="00DC2ADE" w:rsidRPr="00DC2ADE" w:rsidRDefault="00DC2ADE" w:rsidP="007E7727">
            <w:pPr>
              <w:jc w:val="center"/>
              <w:rPr>
                <w:sz w:val="20"/>
                <w:szCs w:val="20"/>
              </w:rPr>
            </w:pPr>
            <w:r w:rsidRPr="00DC2ADE">
              <w:rPr>
                <w:rFonts w:cstheme="minorHAnsi"/>
                <w:sz w:val="20"/>
                <w:szCs w:val="20"/>
              </w:rPr>
              <w:t>21.02</w:t>
            </w:r>
          </w:p>
        </w:tc>
        <w:tc>
          <w:tcPr>
            <w:tcW w:w="3960" w:type="dxa"/>
          </w:tcPr>
          <w:p w14:paraId="48FCE654" w14:textId="77777777" w:rsidR="00DC2ADE" w:rsidRPr="00DC2ADE" w:rsidRDefault="00DC2ADE" w:rsidP="007E7727">
            <w:pPr>
              <w:rPr>
                <w:rFonts w:cstheme="minorHAnsi"/>
                <w:sz w:val="20"/>
                <w:szCs w:val="20"/>
              </w:rPr>
            </w:pPr>
            <w:r w:rsidRPr="00DC2ADE">
              <w:rPr>
                <w:rFonts w:cstheme="minorHAnsi"/>
                <w:sz w:val="20"/>
                <w:szCs w:val="20"/>
              </w:rPr>
              <w:t>To engage employers, workforce boards, economic development and other workforce organizations with faculty in program development and review process;</w:t>
            </w:r>
          </w:p>
          <w:p w14:paraId="291CFD4F" w14:textId="77777777" w:rsidR="00DC2ADE" w:rsidRPr="00DC2ADE" w:rsidRDefault="00DC2ADE" w:rsidP="007E7727">
            <w:pPr>
              <w:rPr>
                <w:sz w:val="20"/>
                <w:szCs w:val="20"/>
              </w:rPr>
            </w:pPr>
            <w:r w:rsidRPr="00DC2ADE">
              <w:rPr>
                <w:rFonts w:cstheme="minorHAnsi"/>
                <w:sz w:val="20"/>
                <w:szCs w:val="20"/>
              </w:rPr>
              <w:t>Program Review</w:t>
            </w:r>
          </w:p>
        </w:tc>
        <w:tc>
          <w:tcPr>
            <w:tcW w:w="4050" w:type="dxa"/>
          </w:tcPr>
          <w:p w14:paraId="582E7C8A" w14:textId="77777777" w:rsidR="00DC2ADE" w:rsidRPr="00DC2ADE" w:rsidRDefault="00DC2ADE" w:rsidP="007E7727">
            <w:pPr>
              <w:rPr>
                <w:sz w:val="20"/>
                <w:szCs w:val="20"/>
              </w:rPr>
            </w:pPr>
            <w:r w:rsidRPr="00DC2ADE">
              <w:rPr>
                <w:rFonts w:cstheme="minorHAnsi"/>
                <w:sz w:val="20"/>
                <w:szCs w:val="20"/>
              </w:rPr>
              <w:t xml:space="preserve">Updated status as </w:t>
            </w:r>
            <w:r w:rsidRPr="00DC2ADE">
              <w:rPr>
                <w:rFonts w:cstheme="minorHAnsi"/>
                <w:b/>
                <w:bCs/>
                <w:sz w:val="20"/>
                <w:szCs w:val="20"/>
              </w:rPr>
              <w:t>“complete”</w:t>
            </w:r>
          </w:p>
        </w:tc>
      </w:tr>
      <w:tr w:rsidR="00DC2ADE" w:rsidRPr="00DC2ADE" w14:paraId="2C764CF9" w14:textId="77777777" w:rsidTr="00DC2ADE">
        <w:tc>
          <w:tcPr>
            <w:tcW w:w="2155" w:type="dxa"/>
          </w:tcPr>
          <w:p w14:paraId="0549E88B" w14:textId="77777777" w:rsidR="00DC2ADE" w:rsidRPr="00DC2ADE" w:rsidRDefault="00DC2ADE" w:rsidP="007E7727">
            <w:pPr>
              <w:jc w:val="center"/>
              <w:rPr>
                <w:sz w:val="20"/>
                <w:szCs w:val="20"/>
              </w:rPr>
            </w:pPr>
            <w:r w:rsidRPr="00DC2ADE">
              <w:rPr>
                <w:rFonts w:cstheme="minorHAnsi"/>
                <w:sz w:val="20"/>
                <w:szCs w:val="20"/>
              </w:rPr>
              <w:t xml:space="preserve">Goal </w:t>
            </w:r>
            <w:proofErr w:type="gramStart"/>
            <w:r w:rsidRPr="00DC2ADE">
              <w:rPr>
                <w:rFonts w:cstheme="minorHAnsi"/>
                <w:sz w:val="20"/>
                <w:szCs w:val="20"/>
              </w:rPr>
              <w:t>11.B</w:t>
            </w:r>
            <w:proofErr w:type="gramEnd"/>
          </w:p>
        </w:tc>
        <w:tc>
          <w:tcPr>
            <w:tcW w:w="3960" w:type="dxa"/>
          </w:tcPr>
          <w:p w14:paraId="7F6ACCD2" w14:textId="77777777" w:rsidR="00DC2ADE" w:rsidRPr="00DC2ADE" w:rsidRDefault="00DC2ADE" w:rsidP="007E7727">
            <w:pPr>
              <w:rPr>
                <w:sz w:val="20"/>
                <w:szCs w:val="20"/>
              </w:rPr>
            </w:pPr>
            <w:r w:rsidRPr="00DC2ADE">
              <w:rPr>
                <w:rFonts w:cstheme="minorHAnsi"/>
                <w:sz w:val="20"/>
                <w:szCs w:val="20"/>
              </w:rPr>
              <w:t>Develop interactive system where regional industry stakeholders provide feedback to enhance CTE programs; no resolution attached</w:t>
            </w:r>
          </w:p>
        </w:tc>
        <w:tc>
          <w:tcPr>
            <w:tcW w:w="4050" w:type="dxa"/>
          </w:tcPr>
          <w:p w14:paraId="3F409A90" w14:textId="77777777" w:rsidR="00DC2ADE" w:rsidRPr="00DC2ADE" w:rsidRDefault="00DC2ADE" w:rsidP="007E7727">
            <w:pPr>
              <w:rPr>
                <w:sz w:val="20"/>
                <w:szCs w:val="20"/>
              </w:rPr>
            </w:pPr>
            <w:r w:rsidRPr="00DC2ADE">
              <w:rPr>
                <w:rFonts w:cstheme="minorHAnsi"/>
                <w:sz w:val="20"/>
                <w:szCs w:val="20"/>
              </w:rPr>
              <w:t xml:space="preserve">Update status as </w:t>
            </w:r>
            <w:r w:rsidRPr="00DC2ADE">
              <w:rPr>
                <w:rFonts w:cstheme="minorHAnsi"/>
                <w:b/>
                <w:bCs/>
                <w:sz w:val="20"/>
                <w:szCs w:val="20"/>
              </w:rPr>
              <w:t>“complete”</w:t>
            </w:r>
            <w:r w:rsidRPr="00DC2ADE">
              <w:rPr>
                <w:rFonts w:cstheme="minorHAnsi"/>
                <w:sz w:val="20"/>
                <w:szCs w:val="20"/>
              </w:rPr>
              <w:t xml:space="preserve"> due to development and expansion of regional advisory board processes &amp; feedback systems for CTE programs</w:t>
            </w:r>
          </w:p>
        </w:tc>
      </w:tr>
      <w:tr w:rsidR="00DC2ADE" w:rsidRPr="00DC2ADE" w14:paraId="2D312114" w14:textId="77777777" w:rsidTr="00DC2ADE">
        <w:tc>
          <w:tcPr>
            <w:tcW w:w="2155" w:type="dxa"/>
          </w:tcPr>
          <w:p w14:paraId="5173AAF2" w14:textId="77777777" w:rsidR="00DC2ADE" w:rsidRPr="00DC2ADE" w:rsidRDefault="00DC2ADE" w:rsidP="007E7727">
            <w:pPr>
              <w:jc w:val="center"/>
              <w:rPr>
                <w:sz w:val="20"/>
                <w:szCs w:val="20"/>
              </w:rPr>
            </w:pPr>
            <w:r w:rsidRPr="00DC2ADE">
              <w:rPr>
                <w:rFonts w:cstheme="minorHAnsi"/>
                <w:sz w:val="20"/>
                <w:szCs w:val="20"/>
              </w:rPr>
              <w:t>Goal 13.c</w:t>
            </w:r>
          </w:p>
        </w:tc>
        <w:tc>
          <w:tcPr>
            <w:tcW w:w="3960" w:type="dxa"/>
          </w:tcPr>
          <w:p w14:paraId="5D71F27C" w14:textId="77777777" w:rsidR="00DC2ADE" w:rsidRPr="00DC2ADE" w:rsidRDefault="00DC2ADE" w:rsidP="007E7727">
            <w:pPr>
              <w:rPr>
                <w:sz w:val="20"/>
                <w:szCs w:val="20"/>
              </w:rPr>
            </w:pPr>
            <w:r w:rsidRPr="00DC2ADE">
              <w:rPr>
                <w:rFonts w:cstheme="minorHAnsi"/>
                <w:sz w:val="20"/>
                <w:szCs w:val="20"/>
              </w:rPr>
              <w:t>Develop pipeline to recruit community college faculty with industry expertise; no resolution attached</w:t>
            </w:r>
          </w:p>
        </w:tc>
        <w:tc>
          <w:tcPr>
            <w:tcW w:w="4050" w:type="dxa"/>
          </w:tcPr>
          <w:p w14:paraId="77706073" w14:textId="77777777" w:rsidR="00DC2ADE" w:rsidRPr="00DC2ADE" w:rsidRDefault="00DC2ADE" w:rsidP="007E7727">
            <w:pPr>
              <w:rPr>
                <w:sz w:val="20"/>
                <w:szCs w:val="20"/>
              </w:rPr>
            </w:pPr>
            <w:r w:rsidRPr="00DC2ADE">
              <w:rPr>
                <w:rFonts w:cstheme="minorHAnsi"/>
                <w:sz w:val="20"/>
                <w:szCs w:val="20"/>
              </w:rPr>
              <w:t xml:space="preserve">Update status as </w:t>
            </w:r>
            <w:r w:rsidRPr="00DC2ADE">
              <w:rPr>
                <w:rFonts w:cstheme="minorHAnsi"/>
                <w:b/>
                <w:bCs/>
                <w:sz w:val="20"/>
                <w:szCs w:val="20"/>
              </w:rPr>
              <w:t>“complete”</w:t>
            </w:r>
            <w:r w:rsidRPr="00DC2ADE">
              <w:rPr>
                <w:rFonts w:cstheme="minorHAnsi"/>
                <w:sz w:val="20"/>
                <w:szCs w:val="20"/>
              </w:rPr>
              <w:t xml:space="preserve"> since CCCCO &amp; ASCCC developed toolkit</w:t>
            </w:r>
          </w:p>
        </w:tc>
      </w:tr>
      <w:tr w:rsidR="00DC2ADE" w:rsidRPr="00DC2ADE" w14:paraId="1293A8EA" w14:textId="77777777" w:rsidTr="00DC2ADE">
        <w:tc>
          <w:tcPr>
            <w:tcW w:w="2155" w:type="dxa"/>
          </w:tcPr>
          <w:p w14:paraId="50CEB523" w14:textId="77777777" w:rsidR="00DC2ADE" w:rsidRPr="00DC2ADE" w:rsidRDefault="00DC2ADE" w:rsidP="007E7727">
            <w:pPr>
              <w:jc w:val="center"/>
              <w:rPr>
                <w:sz w:val="20"/>
                <w:szCs w:val="20"/>
              </w:rPr>
            </w:pPr>
            <w:r w:rsidRPr="00DC2ADE">
              <w:rPr>
                <w:rFonts w:cstheme="minorHAnsi"/>
                <w:sz w:val="20"/>
                <w:szCs w:val="20"/>
              </w:rPr>
              <w:t xml:space="preserve">Goal </w:t>
            </w:r>
            <w:proofErr w:type="gramStart"/>
            <w:r w:rsidRPr="00DC2ADE">
              <w:rPr>
                <w:rFonts w:cstheme="minorHAnsi"/>
                <w:sz w:val="20"/>
                <w:szCs w:val="20"/>
              </w:rPr>
              <w:t>15.D</w:t>
            </w:r>
            <w:proofErr w:type="gramEnd"/>
          </w:p>
        </w:tc>
        <w:tc>
          <w:tcPr>
            <w:tcW w:w="3960" w:type="dxa"/>
          </w:tcPr>
          <w:p w14:paraId="2507D463" w14:textId="77777777" w:rsidR="00DC2ADE" w:rsidRPr="00DC2ADE" w:rsidRDefault="00DC2ADE" w:rsidP="007E7727">
            <w:pPr>
              <w:rPr>
                <w:sz w:val="20"/>
                <w:szCs w:val="20"/>
              </w:rPr>
            </w:pPr>
            <w:r w:rsidRPr="00DC2ADE">
              <w:rPr>
                <w:rFonts w:cstheme="minorHAnsi"/>
                <w:sz w:val="20"/>
                <w:szCs w:val="20"/>
              </w:rPr>
              <w:t>Increase opportunities for faculty to participate in professional development &amp; connect with employers and workforce systems</w:t>
            </w:r>
          </w:p>
        </w:tc>
        <w:tc>
          <w:tcPr>
            <w:tcW w:w="4050" w:type="dxa"/>
          </w:tcPr>
          <w:p w14:paraId="386B972F" w14:textId="77777777" w:rsidR="00DC2ADE" w:rsidRPr="00DC2ADE" w:rsidRDefault="00DC2ADE" w:rsidP="007E7727">
            <w:pPr>
              <w:rPr>
                <w:sz w:val="20"/>
                <w:szCs w:val="20"/>
              </w:rPr>
            </w:pPr>
            <w:r w:rsidRPr="00DC2ADE">
              <w:rPr>
                <w:rFonts w:cstheme="minorHAnsi"/>
                <w:sz w:val="20"/>
                <w:szCs w:val="20"/>
              </w:rPr>
              <w:t xml:space="preserve">Update status as </w:t>
            </w:r>
            <w:r w:rsidRPr="00DC2ADE">
              <w:rPr>
                <w:rFonts w:cstheme="minorHAnsi"/>
                <w:b/>
                <w:bCs/>
                <w:sz w:val="20"/>
                <w:szCs w:val="20"/>
              </w:rPr>
              <w:t>“ongoing”;</w:t>
            </w:r>
            <w:r w:rsidRPr="00DC2ADE">
              <w:rPr>
                <w:rFonts w:cstheme="minorHAnsi"/>
                <w:sz w:val="20"/>
                <w:szCs w:val="20"/>
              </w:rPr>
              <w:t xml:space="preserve"> CTELC-PD committee to continue promoting CTE professional development for faculty</w:t>
            </w:r>
          </w:p>
        </w:tc>
      </w:tr>
    </w:tbl>
    <w:p w14:paraId="45C3CD62" w14:textId="77777777" w:rsidR="00DC2ADE" w:rsidRPr="00DC2ADE" w:rsidRDefault="00DC2ADE" w:rsidP="00DC2ADE">
      <w:pPr>
        <w:rPr>
          <w:sz w:val="20"/>
          <w:szCs w:val="20"/>
        </w:rPr>
      </w:pPr>
    </w:p>
    <w:p w14:paraId="44EBF8D7" w14:textId="77777777" w:rsidR="00DC2ADE" w:rsidRPr="00DC2ADE" w:rsidRDefault="00DC2ADE" w:rsidP="004B62D3">
      <w:pPr>
        <w:rPr>
          <w:rFonts w:asciiTheme="majorHAnsi" w:hAnsiTheme="majorHAnsi"/>
          <w:color w:val="000000" w:themeColor="text1"/>
          <w:sz w:val="20"/>
          <w:szCs w:val="20"/>
          <w:u w:val="single"/>
        </w:rPr>
      </w:pPr>
    </w:p>
    <w:sectPr w:rsidR="00DC2ADE" w:rsidRPr="00DC2ADE" w:rsidSect="00A74A5F">
      <w:headerReference w:type="even" r:id="rId32"/>
      <w:headerReference w:type="default" r:id="rId33"/>
      <w:footerReference w:type="even" r:id="rId34"/>
      <w:footerReference w:type="default" r:id="rId35"/>
      <w:headerReference w:type="first" r:id="rId36"/>
      <w:footerReference w:type="first" r:id="rId3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06E7" w14:textId="77777777" w:rsidR="00AF0CC3" w:rsidRDefault="00AF0CC3">
      <w:r>
        <w:separator/>
      </w:r>
    </w:p>
  </w:endnote>
  <w:endnote w:type="continuationSeparator" w:id="0">
    <w:p w14:paraId="25064712" w14:textId="77777777" w:rsidR="00AF0CC3" w:rsidRDefault="00AF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6EC" w14:textId="77777777" w:rsidR="00AF0CC3" w:rsidRDefault="00AF0CC3">
      <w:r>
        <w:separator/>
      </w:r>
    </w:p>
  </w:footnote>
  <w:footnote w:type="continuationSeparator" w:id="0">
    <w:p w14:paraId="21AFEE29" w14:textId="77777777" w:rsidR="00AF0CC3" w:rsidRDefault="00AF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B122D458"/>
    <w:lvl w:ilvl="0" w:tplc="17DCC3F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E3F"/>
    <w:multiLevelType w:val="hybridMultilevel"/>
    <w:tmpl w:val="364E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26B50"/>
    <w:multiLevelType w:val="hybridMultilevel"/>
    <w:tmpl w:val="62389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0FD1320"/>
    <w:multiLevelType w:val="hybridMultilevel"/>
    <w:tmpl w:val="E3F6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00E3B"/>
    <w:multiLevelType w:val="hybridMultilevel"/>
    <w:tmpl w:val="8FCCF16E"/>
    <w:lvl w:ilvl="0" w:tplc="3F16882E">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1"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031F7F"/>
    <w:multiLevelType w:val="hybridMultilevel"/>
    <w:tmpl w:val="E57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31EC7"/>
    <w:multiLevelType w:val="hybridMultilevel"/>
    <w:tmpl w:val="056E8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8" w15:restartNumberingAfterBreak="0">
    <w:nsid w:val="5A82046C"/>
    <w:multiLevelType w:val="hybridMultilevel"/>
    <w:tmpl w:val="8638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86FCC"/>
    <w:multiLevelType w:val="hybridMultilevel"/>
    <w:tmpl w:val="7124131C"/>
    <w:lvl w:ilvl="0" w:tplc="8C622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167282"/>
    <w:multiLevelType w:val="hybridMultilevel"/>
    <w:tmpl w:val="727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3" w15:restartNumberingAfterBreak="0">
    <w:nsid w:val="715E69DD"/>
    <w:multiLevelType w:val="hybridMultilevel"/>
    <w:tmpl w:val="3F364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46E75E3"/>
    <w:multiLevelType w:val="hybridMultilevel"/>
    <w:tmpl w:val="CB527C52"/>
    <w:lvl w:ilvl="0" w:tplc="3F16882E">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AB2C81"/>
    <w:multiLevelType w:val="hybridMultilevel"/>
    <w:tmpl w:val="29D8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EA75EA"/>
    <w:multiLevelType w:val="hybridMultilevel"/>
    <w:tmpl w:val="C90C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2"/>
  </w:num>
  <w:num w:numId="6">
    <w:abstractNumId w:val="27"/>
  </w:num>
  <w:num w:numId="7">
    <w:abstractNumId w:val="3"/>
  </w:num>
  <w:num w:numId="8">
    <w:abstractNumId w:val="5"/>
  </w:num>
  <w:num w:numId="9">
    <w:abstractNumId w:val="17"/>
  </w:num>
  <w:num w:numId="10">
    <w:abstractNumId w:val="26"/>
  </w:num>
  <w:num w:numId="11">
    <w:abstractNumId w:val="6"/>
  </w:num>
  <w:num w:numId="12">
    <w:abstractNumId w:val="10"/>
  </w:num>
  <w:num w:numId="13">
    <w:abstractNumId w:val="25"/>
  </w:num>
  <w:num w:numId="14">
    <w:abstractNumId w:val="11"/>
  </w:num>
  <w:num w:numId="15">
    <w:abstractNumId w:val="31"/>
  </w:num>
  <w:num w:numId="16">
    <w:abstractNumId w:val="15"/>
  </w:num>
  <w:num w:numId="17">
    <w:abstractNumId w:val="21"/>
  </w:num>
  <w:num w:numId="18">
    <w:abstractNumId w:val="35"/>
  </w:num>
  <w:num w:numId="19">
    <w:abstractNumId w:val="37"/>
  </w:num>
  <w:num w:numId="20">
    <w:abstractNumId w:val="16"/>
  </w:num>
  <w:num w:numId="21">
    <w:abstractNumId w:val="14"/>
  </w:num>
  <w:num w:numId="22">
    <w:abstractNumId w:val="12"/>
  </w:num>
  <w:num w:numId="23">
    <w:abstractNumId w:val="9"/>
  </w:num>
  <w:num w:numId="24">
    <w:abstractNumId w:val="18"/>
  </w:num>
  <w:num w:numId="25">
    <w:abstractNumId w:val="8"/>
  </w:num>
  <w:num w:numId="26">
    <w:abstractNumId w:val="22"/>
  </w:num>
  <w:num w:numId="27">
    <w:abstractNumId w:val="24"/>
  </w:num>
  <w:num w:numId="28">
    <w:abstractNumId w:val="33"/>
  </w:num>
  <w:num w:numId="29">
    <w:abstractNumId w:val="30"/>
  </w:num>
  <w:num w:numId="30">
    <w:abstractNumId w:val="19"/>
  </w:num>
  <w:num w:numId="31">
    <w:abstractNumId w:val="34"/>
  </w:num>
  <w:num w:numId="32">
    <w:abstractNumId w:val="36"/>
  </w:num>
  <w:num w:numId="33">
    <w:abstractNumId w:val="28"/>
  </w:num>
  <w:num w:numId="34">
    <w:abstractNumId w:val="4"/>
  </w:num>
  <w:num w:numId="35">
    <w:abstractNumId w:val="38"/>
  </w:num>
  <w:num w:numId="36">
    <w:abstractNumId w:val="29"/>
  </w:num>
  <w:num w:numId="37">
    <w:abstractNumId w:val="23"/>
  </w:num>
  <w:num w:numId="38">
    <w:abstractNumId w:val="13"/>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4676C"/>
    <w:rsid w:val="00054173"/>
    <w:rsid w:val="00054386"/>
    <w:rsid w:val="00054419"/>
    <w:rsid w:val="0006307F"/>
    <w:rsid w:val="0006357E"/>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C7537"/>
    <w:rsid w:val="000D06F9"/>
    <w:rsid w:val="000D306F"/>
    <w:rsid w:val="000D4729"/>
    <w:rsid w:val="000E06F1"/>
    <w:rsid w:val="000E47C1"/>
    <w:rsid w:val="000E534A"/>
    <w:rsid w:val="000F18D3"/>
    <w:rsid w:val="00100899"/>
    <w:rsid w:val="00103A9A"/>
    <w:rsid w:val="00105D15"/>
    <w:rsid w:val="00112D3F"/>
    <w:rsid w:val="001132AF"/>
    <w:rsid w:val="001159E8"/>
    <w:rsid w:val="00124296"/>
    <w:rsid w:val="001247C0"/>
    <w:rsid w:val="00124D85"/>
    <w:rsid w:val="00127657"/>
    <w:rsid w:val="001350B2"/>
    <w:rsid w:val="00135FDB"/>
    <w:rsid w:val="00142D78"/>
    <w:rsid w:val="001578D9"/>
    <w:rsid w:val="00162868"/>
    <w:rsid w:val="0016495D"/>
    <w:rsid w:val="00165039"/>
    <w:rsid w:val="00177CB1"/>
    <w:rsid w:val="001822F7"/>
    <w:rsid w:val="00183516"/>
    <w:rsid w:val="001868D0"/>
    <w:rsid w:val="00187D01"/>
    <w:rsid w:val="00194C10"/>
    <w:rsid w:val="00194DC3"/>
    <w:rsid w:val="001A774F"/>
    <w:rsid w:val="001B0A38"/>
    <w:rsid w:val="001B27EE"/>
    <w:rsid w:val="001B40DA"/>
    <w:rsid w:val="001B4FEA"/>
    <w:rsid w:val="001C7B58"/>
    <w:rsid w:val="001D7C43"/>
    <w:rsid w:val="001E0589"/>
    <w:rsid w:val="001E472A"/>
    <w:rsid w:val="001E4B2B"/>
    <w:rsid w:val="001E639C"/>
    <w:rsid w:val="001E7BFE"/>
    <w:rsid w:val="001E7E29"/>
    <w:rsid w:val="0020132A"/>
    <w:rsid w:val="00201EB0"/>
    <w:rsid w:val="00204579"/>
    <w:rsid w:val="002075CA"/>
    <w:rsid w:val="002319B6"/>
    <w:rsid w:val="002326FE"/>
    <w:rsid w:val="00234883"/>
    <w:rsid w:val="002362C2"/>
    <w:rsid w:val="00237F1D"/>
    <w:rsid w:val="00243323"/>
    <w:rsid w:val="00245F77"/>
    <w:rsid w:val="00247027"/>
    <w:rsid w:val="0025302B"/>
    <w:rsid w:val="00262D6F"/>
    <w:rsid w:val="00266257"/>
    <w:rsid w:val="0026683B"/>
    <w:rsid w:val="00275083"/>
    <w:rsid w:val="0028248C"/>
    <w:rsid w:val="00292212"/>
    <w:rsid w:val="002A195F"/>
    <w:rsid w:val="002A29C4"/>
    <w:rsid w:val="002B186E"/>
    <w:rsid w:val="002B3AAE"/>
    <w:rsid w:val="002B67DA"/>
    <w:rsid w:val="002C258E"/>
    <w:rsid w:val="002C4552"/>
    <w:rsid w:val="002C4B4B"/>
    <w:rsid w:val="002D114C"/>
    <w:rsid w:val="002D2E2E"/>
    <w:rsid w:val="002D6A72"/>
    <w:rsid w:val="002E3585"/>
    <w:rsid w:val="002E35AD"/>
    <w:rsid w:val="002F2B0D"/>
    <w:rsid w:val="002F6055"/>
    <w:rsid w:val="00300EA5"/>
    <w:rsid w:val="00306A86"/>
    <w:rsid w:val="00312BAB"/>
    <w:rsid w:val="003133FB"/>
    <w:rsid w:val="0031428C"/>
    <w:rsid w:val="003149F9"/>
    <w:rsid w:val="00315B89"/>
    <w:rsid w:val="003214EB"/>
    <w:rsid w:val="003231E8"/>
    <w:rsid w:val="00330DC1"/>
    <w:rsid w:val="003569D0"/>
    <w:rsid w:val="0036434F"/>
    <w:rsid w:val="0036640B"/>
    <w:rsid w:val="00372649"/>
    <w:rsid w:val="00377EEC"/>
    <w:rsid w:val="003906EA"/>
    <w:rsid w:val="00390CCD"/>
    <w:rsid w:val="0039296B"/>
    <w:rsid w:val="00395567"/>
    <w:rsid w:val="003A0C05"/>
    <w:rsid w:val="003A0ED0"/>
    <w:rsid w:val="003B4DEB"/>
    <w:rsid w:val="003C2286"/>
    <w:rsid w:val="003E05C7"/>
    <w:rsid w:val="003E10FF"/>
    <w:rsid w:val="003E1770"/>
    <w:rsid w:val="003E6EA2"/>
    <w:rsid w:val="003F35E5"/>
    <w:rsid w:val="003F479C"/>
    <w:rsid w:val="003F6559"/>
    <w:rsid w:val="004063AF"/>
    <w:rsid w:val="00412492"/>
    <w:rsid w:val="004131DA"/>
    <w:rsid w:val="004134D1"/>
    <w:rsid w:val="0041367C"/>
    <w:rsid w:val="004136C3"/>
    <w:rsid w:val="00413AB7"/>
    <w:rsid w:val="0041406C"/>
    <w:rsid w:val="004262BB"/>
    <w:rsid w:val="00432895"/>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0963"/>
    <w:rsid w:val="004B1EB9"/>
    <w:rsid w:val="004B62D3"/>
    <w:rsid w:val="004B6593"/>
    <w:rsid w:val="004C0379"/>
    <w:rsid w:val="004C0758"/>
    <w:rsid w:val="004C19D9"/>
    <w:rsid w:val="004D348B"/>
    <w:rsid w:val="004D7CF7"/>
    <w:rsid w:val="004E0B60"/>
    <w:rsid w:val="004E131A"/>
    <w:rsid w:val="004E5172"/>
    <w:rsid w:val="004F033A"/>
    <w:rsid w:val="004F2105"/>
    <w:rsid w:val="004F2989"/>
    <w:rsid w:val="004F61F7"/>
    <w:rsid w:val="00511299"/>
    <w:rsid w:val="00511863"/>
    <w:rsid w:val="00512559"/>
    <w:rsid w:val="00517716"/>
    <w:rsid w:val="00523801"/>
    <w:rsid w:val="00535C75"/>
    <w:rsid w:val="00540608"/>
    <w:rsid w:val="00543566"/>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4CFD"/>
    <w:rsid w:val="00647E6F"/>
    <w:rsid w:val="00654E00"/>
    <w:rsid w:val="006557FB"/>
    <w:rsid w:val="00657C17"/>
    <w:rsid w:val="00676C02"/>
    <w:rsid w:val="00680F12"/>
    <w:rsid w:val="00685FB0"/>
    <w:rsid w:val="006A0E99"/>
    <w:rsid w:val="006B104D"/>
    <w:rsid w:val="006B7636"/>
    <w:rsid w:val="006C2E8F"/>
    <w:rsid w:val="006C38AF"/>
    <w:rsid w:val="006C5549"/>
    <w:rsid w:val="006D2259"/>
    <w:rsid w:val="006D77FC"/>
    <w:rsid w:val="006E3AB7"/>
    <w:rsid w:val="006F0751"/>
    <w:rsid w:val="006F5E43"/>
    <w:rsid w:val="006F7A01"/>
    <w:rsid w:val="0070270C"/>
    <w:rsid w:val="00704DB2"/>
    <w:rsid w:val="00707D8F"/>
    <w:rsid w:val="007106F1"/>
    <w:rsid w:val="00722839"/>
    <w:rsid w:val="00726F45"/>
    <w:rsid w:val="0072746A"/>
    <w:rsid w:val="00734882"/>
    <w:rsid w:val="00736293"/>
    <w:rsid w:val="00741138"/>
    <w:rsid w:val="00743E5F"/>
    <w:rsid w:val="007477D9"/>
    <w:rsid w:val="00747800"/>
    <w:rsid w:val="00755F42"/>
    <w:rsid w:val="00760AFA"/>
    <w:rsid w:val="0076476B"/>
    <w:rsid w:val="0078283E"/>
    <w:rsid w:val="00795B77"/>
    <w:rsid w:val="007A3573"/>
    <w:rsid w:val="007A4E19"/>
    <w:rsid w:val="007A508F"/>
    <w:rsid w:val="007B1A49"/>
    <w:rsid w:val="007B6ADB"/>
    <w:rsid w:val="007C777A"/>
    <w:rsid w:val="007C7FCA"/>
    <w:rsid w:val="007D07E9"/>
    <w:rsid w:val="007D7370"/>
    <w:rsid w:val="007E1D74"/>
    <w:rsid w:val="007E234E"/>
    <w:rsid w:val="007E5957"/>
    <w:rsid w:val="007E5F64"/>
    <w:rsid w:val="007E726A"/>
    <w:rsid w:val="007F33CC"/>
    <w:rsid w:val="007F6BFA"/>
    <w:rsid w:val="008008D8"/>
    <w:rsid w:val="00801790"/>
    <w:rsid w:val="0080639A"/>
    <w:rsid w:val="00807047"/>
    <w:rsid w:val="00811F2C"/>
    <w:rsid w:val="00811FE5"/>
    <w:rsid w:val="00813FC1"/>
    <w:rsid w:val="008155B8"/>
    <w:rsid w:val="008232B5"/>
    <w:rsid w:val="008277E1"/>
    <w:rsid w:val="00830A4A"/>
    <w:rsid w:val="00832E63"/>
    <w:rsid w:val="008424DA"/>
    <w:rsid w:val="00845CD4"/>
    <w:rsid w:val="0086620C"/>
    <w:rsid w:val="0086674D"/>
    <w:rsid w:val="00883F01"/>
    <w:rsid w:val="008872A7"/>
    <w:rsid w:val="0089012F"/>
    <w:rsid w:val="00890FA7"/>
    <w:rsid w:val="0089187D"/>
    <w:rsid w:val="0089210C"/>
    <w:rsid w:val="00896C6D"/>
    <w:rsid w:val="008A04CE"/>
    <w:rsid w:val="008A17AE"/>
    <w:rsid w:val="008A2819"/>
    <w:rsid w:val="008B3068"/>
    <w:rsid w:val="008C00AF"/>
    <w:rsid w:val="008C302B"/>
    <w:rsid w:val="008D169B"/>
    <w:rsid w:val="008D18A1"/>
    <w:rsid w:val="008D6CF3"/>
    <w:rsid w:val="008E40CA"/>
    <w:rsid w:val="008F05AF"/>
    <w:rsid w:val="008F133E"/>
    <w:rsid w:val="008F7F98"/>
    <w:rsid w:val="0090106C"/>
    <w:rsid w:val="00906838"/>
    <w:rsid w:val="009108F6"/>
    <w:rsid w:val="00911052"/>
    <w:rsid w:val="0091176A"/>
    <w:rsid w:val="009205A9"/>
    <w:rsid w:val="00923CA6"/>
    <w:rsid w:val="00934695"/>
    <w:rsid w:val="00940548"/>
    <w:rsid w:val="0094390B"/>
    <w:rsid w:val="00952CC0"/>
    <w:rsid w:val="00952F0C"/>
    <w:rsid w:val="0095730F"/>
    <w:rsid w:val="00957B5F"/>
    <w:rsid w:val="00961FC9"/>
    <w:rsid w:val="00963F3A"/>
    <w:rsid w:val="0096544C"/>
    <w:rsid w:val="00966D4F"/>
    <w:rsid w:val="009704F7"/>
    <w:rsid w:val="00981907"/>
    <w:rsid w:val="00982004"/>
    <w:rsid w:val="00982802"/>
    <w:rsid w:val="009834FF"/>
    <w:rsid w:val="00986886"/>
    <w:rsid w:val="00995FD6"/>
    <w:rsid w:val="0099690A"/>
    <w:rsid w:val="00996F3A"/>
    <w:rsid w:val="009A22D2"/>
    <w:rsid w:val="009A2922"/>
    <w:rsid w:val="009B267B"/>
    <w:rsid w:val="009B50A5"/>
    <w:rsid w:val="009C3528"/>
    <w:rsid w:val="009C447E"/>
    <w:rsid w:val="009C7D14"/>
    <w:rsid w:val="009D1878"/>
    <w:rsid w:val="009D36E0"/>
    <w:rsid w:val="009E000D"/>
    <w:rsid w:val="009E3BA2"/>
    <w:rsid w:val="009E4622"/>
    <w:rsid w:val="009E7C40"/>
    <w:rsid w:val="009F0F58"/>
    <w:rsid w:val="009F1F58"/>
    <w:rsid w:val="009F705D"/>
    <w:rsid w:val="00A01B1A"/>
    <w:rsid w:val="00A040D4"/>
    <w:rsid w:val="00A10E07"/>
    <w:rsid w:val="00A14D80"/>
    <w:rsid w:val="00A1506E"/>
    <w:rsid w:val="00A16838"/>
    <w:rsid w:val="00A227F5"/>
    <w:rsid w:val="00A31016"/>
    <w:rsid w:val="00A33283"/>
    <w:rsid w:val="00A34A1E"/>
    <w:rsid w:val="00A406B3"/>
    <w:rsid w:val="00A4282D"/>
    <w:rsid w:val="00A51F23"/>
    <w:rsid w:val="00A5591A"/>
    <w:rsid w:val="00A5607B"/>
    <w:rsid w:val="00A64A6B"/>
    <w:rsid w:val="00A70D9F"/>
    <w:rsid w:val="00A72929"/>
    <w:rsid w:val="00A74A5F"/>
    <w:rsid w:val="00A80BBD"/>
    <w:rsid w:val="00A81281"/>
    <w:rsid w:val="00A81849"/>
    <w:rsid w:val="00A82F7F"/>
    <w:rsid w:val="00A8343E"/>
    <w:rsid w:val="00A84A4A"/>
    <w:rsid w:val="00A9349D"/>
    <w:rsid w:val="00A95AA4"/>
    <w:rsid w:val="00A95B48"/>
    <w:rsid w:val="00A97541"/>
    <w:rsid w:val="00AA3DE0"/>
    <w:rsid w:val="00AB4172"/>
    <w:rsid w:val="00AB5874"/>
    <w:rsid w:val="00AC1CDE"/>
    <w:rsid w:val="00AC2B84"/>
    <w:rsid w:val="00AC4CDB"/>
    <w:rsid w:val="00AC7F13"/>
    <w:rsid w:val="00AD175B"/>
    <w:rsid w:val="00AD18BC"/>
    <w:rsid w:val="00AD7B9C"/>
    <w:rsid w:val="00AE43CB"/>
    <w:rsid w:val="00AE4CD4"/>
    <w:rsid w:val="00AE58D9"/>
    <w:rsid w:val="00AF0632"/>
    <w:rsid w:val="00AF0964"/>
    <w:rsid w:val="00AF0CC3"/>
    <w:rsid w:val="00AF323E"/>
    <w:rsid w:val="00B15140"/>
    <w:rsid w:val="00B155A4"/>
    <w:rsid w:val="00B205A7"/>
    <w:rsid w:val="00B23478"/>
    <w:rsid w:val="00B2479A"/>
    <w:rsid w:val="00B2492B"/>
    <w:rsid w:val="00B271EC"/>
    <w:rsid w:val="00B3476C"/>
    <w:rsid w:val="00B3687B"/>
    <w:rsid w:val="00B375FE"/>
    <w:rsid w:val="00B3785D"/>
    <w:rsid w:val="00B42127"/>
    <w:rsid w:val="00B423C2"/>
    <w:rsid w:val="00B47572"/>
    <w:rsid w:val="00B506AB"/>
    <w:rsid w:val="00B51305"/>
    <w:rsid w:val="00B52298"/>
    <w:rsid w:val="00B611A3"/>
    <w:rsid w:val="00B661B8"/>
    <w:rsid w:val="00B6743D"/>
    <w:rsid w:val="00B749EB"/>
    <w:rsid w:val="00B77215"/>
    <w:rsid w:val="00B7732E"/>
    <w:rsid w:val="00B80DD2"/>
    <w:rsid w:val="00B82474"/>
    <w:rsid w:val="00B9175A"/>
    <w:rsid w:val="00B920B1"/>
    <w:rsid w:val="00BA026F"/>
    <w:rsid w:val="00BA3FA7"/>
    <w:rsid w:val="00BA4BEE"/>
    <w:rsid w:val="00BB1643"/>
    <w:rsid w:val="00BB22B9"/>
    <w:rsid w:val="00BB29EC"/>
    <w:rsid w:val="00BB3FFA"/>
    <w:rsid w:val="00BB4813"/>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3860"/>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5EC5"/>
    <w:rsid w:val="00C866E0"/>
    <w:rsid w:val="00C87B23"/>
    <w:rsid w:val="00C91790"/>
    <w:rsid w:val="00C91BE8"/>
    <w:rsid w:val="00C91CF2"/>
    <w:rsid w:val="00C93984"/>
    <w:rsid w:val="00C97969"/>
    <w:rsid w:val="00CA0D58"/>
    <w:rsid w:val="00CA3F71"/>
    <w:rsid w:val="00CA4EE2"/>
    <w:rsid w:val="00CB1401"/>
    <w:rsid w:val="00CC51C6"/>
    <w:rsid w:val="00CC70C1"/>
    <w:rsid w:val="00CC7138"/>
    <w:rsid w:val="00CD3047"/>
    <w:rsid w:val="00CD4672"/>
    <w:rsid w:val="00CD67AB"/>
    <w:rsid w:val="00CE384E"/>
    <w:rsid w:val="00CE66BA"/>
    <w:rsid w:val="00CE67DB"/>
    <w:rsid w:val="00CE76BE"/>
    <w:rsid w:val="00CF24FD"/>
    <w:rsid w:val="00D025A0"/>
    <w:rsid w:val="00D0721D"/>
    <w:rsid w:val="00D17423"/>
    <w:rsid w:val="00D33ADF"/>
    <w:rsid w:val="00D35D57"/>
    <w:rsid w:val="00D4445B"/>
    <w:rsid w:val="00D5145D"/>
    <w:rsid w:val="00D55C94"/>
    <w:rsid w:val="00D60100"/>
    <w:rsid w:val="00D66C18"/>
    <w:rsid w:val="00D67206"/>
    <w:rsid w:val="00D8129E"/>
    <w:rsid w:val="00D82548"/>
    <w:rsid w:val="00D846F6"/>
    <w:rsid w:val="00D90D51"/>
    <w:rsid w:val="00D936D3"/>
    <w:rsid w:val="00DA17AF"/>
    <w:rsid w:val="00DB05C9"/>
    <w:rsid w:val="00DB0849"/>
    <w:rsid w:val="00DB0C59"/>
    <w:rsid w:val="00DB61C0"/>
    <w:rsid w:val="00DB6CF4"/>
    <w:rsid w:val="00DC19AA"/>
    <w:rsid w:val="00DC1F1E"/>
    <w:rsid w:val="00DC2ADE"/>
    <w:rsid w:val="00DC6624"/>
    <w:rsid w:val="00DD4A3E"/>
    <w:rsid w:val="00DD5A38"/>
    <w:rsid w:val="00DD7980"/>
    <w:rsid w:val="00DF0E6E"/>
    <w:rsid w:val="00DF144B"/>
    <w:rsid w:val="00DF2D65"/>
    <w:rsid w:val="00DF64DB"/>
    <w:rsid w:val="00DF7075"/>
    <w:rsid w:val="00E00793"/>
    <w:rsid w:val="00E0243D"/>
    <w:rsid w:val="00E045CF"/>
    <w:rsid w:val="00E06EBD"/>
    <w:rsid w:val="00E1245F"/>
    <w:rsid w:val="00E34170"/>
    <w:rsid w:val="00E36DB1"/>
    <w:rsid w:val="00E4374D"/>
    <w:rsid w:val="00E4601B"/>
    <w:rsid w:val="00E46238"/>
    <w:rsid w:val="00E50423"/>
    <w:rsid w:val="00E50FE0"/>
    <w:rsid w:val="00E602BE"/>
    <w:rsid w:val="00E63DF6"/>
    <w:rsid w:val="00E72867"/>
    <w:rsid w:val="00E732F6"/>
    <w:rsid w:val="00E7569A"/>
    <w:rsid w:val="00E96BA1"/>
    <w:rsid w:val="00EA186D"/>
    <w:rsid w:val="00EA7D8F"/>
    <w:rsid w:val="00EB1794"/>
    <w:rsid w:val="00EC13FF"/>
    <w:rsid w:val="00EE08E6"/>
    <w:rsid w:val="00EE3588"/>
    <w:rsid w:val="00EE447A"/>
    <w:rsid w:val="00EE6665"/>
    <w:rsid w:val="00EF090D"/>
    <w:rsid w:val="00EF0ADB"/>
    <w:rsid w:val="00EF3297"/>
    <w:rsid w:val="00F04ACE"/>
    <w:rsid w:val="00F06415"/>
    <w:rsid w:val="00F1217C"/>
    <w:rsid w:val="00F1373D"/>
    <w:rsid w:val="00F206E2"/>
    <w:rsid w:val="00F26730"/>
    <w:rsid w:val="00F27688"/>
    <w:rsid w:val="00F44F73"/>
    <w:rsid w:val="00F46B04"/>
    <w:rsid w:val="00F527DB"/>
    <w:rsid w:val="00F579BF"/>
    <w:rsid w:val="00F62AFF"/>
    <w:rsid w:val="00F667A2"/>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 w:type="character" w:customStyle="1" w:styleId="markugqego7h3">
    <w:name w:val="markugqego7h3"/>
    <w:basedOn w:val="DefaultParagraphFont"/>
    <w:rsid w:val="00DC6624"/>
  </w:style>
  <w:style w:type="paragraph" w:customStyle="1" w:styleId="Default">
    <w:name w:val="Default"/>
    <w:rsid w:val="00135FDB"/>
    <w:pPr>
      <w:autoSpaceDE w:val="0"/>
      <w:autoSpaceDN w:val="0"/>
      <w:adjustRightInd w:val="0"/>
    </w:pPr>
    <w:rPr>
      <w:rFonts w:eastAsiaTheme="minorHAnsi"/>
      <w:color w:val="000000"/>
      <w:sz w:val="24"/>
      <w:szCs w:val="24"/>
    </w:rPr>
  </w:style>
  <w:style w:type="table" w:styleId="TableGrid">
    <w:name w:val="Table Grid"/>
    <w:basedOn w:val="TableNormal"/>
    <w:uiPriority w:val="39"/>
    <w:rsid w:val="00DC2AD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43745779">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749037092">
      <w:bodyDiv w:val="1"/>
      <w:marLeft w:val="0"/>
      <w:marRight w:val="0"/>
      <w:marTop w:val="0"/>
      <w:marBottom w:val="0"/>
      <w:divBdr>
        <w:top w:val="none" w:sz="0" w:space="0" w:color="auto"/>
        <w:left w:val="none" w:sz="0" w:space="0" w:color="auto"/>
        <w:bottom w:val="none" w:sz="0" w:space="0" w:color="auto"/>
        <w:right w:val="none" w:sz="0" w:space="0" w:color="auto"/>
      </w:divBdr>
      <w:divsChild>
        <w:div w:id="1836219055">
          <w:marLeft w:val="0"/>
          <w:marRight w:val="0"/>
          <w:marTop w:val="0"/>
          <w:marBottom w:val="0"/>
          <w:divBdr>
            <w:top w:val="none" w:sz="0" w:space="0" w:color="auto"/>
            <w:left w:val="none" w:sz="0" w:space="0" w:color="auto"/>
            <w:bottom w:val="none" w:sz="0" w:space="0" w:color="auto"/>
            <w:right w:val="none" w:sz="0" w:space="0" w:color="auto"/>
          </w:divBdr>
        </w:div>
      </w:divsChild>
    </w:div>
    <w:div w:id="763377441">
      <w:bodyDiv w:val="1"/>
      <w:marLeft w:val="0"/>
      <w:marRight w:val="0"/>
      <w:marTop w:val="0"/>
      <w:marBottom w:val="0"/>
      <w:divBdr>
        <w:top w:val="none" w:sz="0" w:space="0" w:color="auto"/>
        <w:left w:val="none" w:sz="0" w:space="0" w:color="auto"/>
        <w:bottom w:val="none" w:sz="0" w:space="0" w:color="auto"/>
        <w:right w:val="none" w:sz="0" w:space="0" w:color="auto"/>
      </w:divBdr>
    </w:div>
    <w:div w:id="8465288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893693523">
      <w:bodyDiv w:val="1"/>
      <w:marLeft w:val="0"/>
      <w:marRight w:val="0"/>
      <w:marTop w:val="0"/>
      <w:marBottom w:val="0"/>
      <w:divBdr>
        <w:top w:val="none" w:sz="0" w:space="0" w:color="auto"/>
        <w:left w:val="none" w:sz="0" w:space="0" w:color="auto"/>
        <w:bottom w:val="none" w:sz="0" w:space="0" w:color="auto"/>
        <w:right w:val="none" w:sz="0" w:space="0" w:color="auto"/>
      </w:divBdr>
      <w:divsChild>
        <w:div w:id="46419885">
          <w:marLeft w:val="0"/>
          <w:marRight w:val="0"/>
          <w:marTop w:val="0"/>
          <w:marBottom w:val="0"/>
          <w:divBdr>
            <w:top w:val="none" w:sz="0" w:space="0" w:color="auto"/>
            <w:left w:val="none" w:sz="0" w:space="0" w:color="auto"/>
            <w:bottom w:val="none" w:sz="0" w:space="0" w:color="auto"/>
            <w:right w:val="none" w:sz="0" w:space="0" w:color="auto"/>
          </w:divBdr>
        </w:div>
        <w:div w:id="1184246001">
          <w:marLeft w:val="0"/>
          <w:marRight w:val="0"/>
          <w:marTop w:val="0"/>
          <w:marBottom w:val="0"/>
          <w:divBdr>
            <w:top w:val="none" w:sz="0" w:space="0" w:color="auto"/>
            <w:left w:val="none" w:sz="0" w:space="0" w:color="auto"/>
            <w:bottom w:val="none" w:sz="0" w:space="0" w:color="auto"/>
            <w:right w:val="none" w:sz="0" w:space="0" w:color="auto"/>
          </w:divBdr>
        </w:div>
        <w:div w:id="660503453">
          <w:marLeft w:val="0"/>
          <w:marRight w:val="0"/>
          <w:marTop w:val="0"/>
          <w:marBottom w:val="0"/>
          <w:divBdr>
            <w:top w:val="none" w:sz="0" w:space="0" w:color="auto"/>
            <w:left w:val="none" w:sz="0" w:space="0" w:color="auto"/>
            <w:bottom w:val="none" w:sz="0" w:space="0" w:color="auto"/>
            <w:right w:val="none" w:sz="0" w:space="0" w:color="auto"/>
          </w:divBdr>
        </w:div>
        <w:div w:id="1684890340">
          <w:marLeft w:val="0"/>
          <w:marRight w:val="0"/>
          <w:marTop w:val="0"/>
          <w:marBottom w:val="0"/>
          <w:divBdr>
            <w:top w:val="none" w:sz="0" w:space="0" w:color="auto"/>
            <w:left w:val="none" w:sz="0" w:space="0" w:color="auto"/>
            <w:bottom w:val="none" w:sz="0" w:space="0" w:color="auto"/>
            <w:right w:val="none" w:sz="0" w:space="0" w:color="auto"/>
          </w:divBdr>
        </w:div>
        <w:div w:id="1592467147">
          <w:marLeft w:val="0"/>
          <w:marRight w:val="0"/>
          <w:marTop w:val="0"/>
          <w:marBottom w:val="0"/>
          <w:divBdr>
            <w:top w:val="none" w:sz="0" w:space="0" w:color="auto"/>
            <w:left w:val="none" w:sz="0" w:space="0" w:color="auto"/>
            <w:bottom w:val="none" w:sz="0" w:space="0" w:color="auto"/>
            <w:right w:val="none" w:sz="0" w:space="0" w:color="auto"/>
          </w:divBdr>
        </w:div>
      </w:divsChild>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mtsac.edu/president/cabinet-notes/2020-21/12-dec/6_CCCCO_Direct_Assessment_CBE_Collaborative_Request_for_Applications.pdf" TargetMode="External"/><Relationship Id="rId26" Type="http://schemas.openxmlformats.org/officeDocument/2006/relationships/hyperlink" Target="https://asccc.org/resolutions/update-chancellor%E2%80%99s-office-document-alternatives-person-consultations-cooperative-work" TargetMode="External"/><Relationship Id="rId39" Type="http://schemas.openxmlformats.org/officeDocument/2006/relationships/theme" Target="theme/theme1.xml"/><Relationship Id="rId21" Type="http://schemas.openxmlformats.org/officeDocument/2006/relationships/hyperlink" Target="https://c-id.net/model-curriculu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www.sac.edu/AcademicAffairs/TracDat/SiteAssets/Pages/Competency-Based-Education-(CBE)-/CBE%20Webinar%202%20Slides.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asccc.org/sites/default/files/Resolutions%20Spring%202021%20Adopted%20Resolutions.pdf" TargetMode="External"/><Relationship Id="rId29" Type="http://schemas.openxmlformats.org/officeDocument/2006/relationships/hyperlink" Target="http://www.asccc.org/resolutions/curriculum-development-school-car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mtsac.edu/president/cabinet-notes/2020-21/12-dec/6_CCCCO_Direct_Assessment_CBE_Collaborative_Request_for_Applications.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asccc.org/resolutions/online-cte-programs-and-competency-based-instruction" TargetMode="External"/><Relationship Id="rId28" Type="http://schemas.openxmlformats.org/officeDocument/2006/relationships/hyperlink" Target="https://asccc.org/sites/default/files/ADAversion_CTEMinQualsToolkit.pdf" TargetMode="External"/><Relationship Id="rId36"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yperlink" Target="https://www.asccc.org/content/executive-committee-meeting-closed-session-2021-04-17-010000-2021-04-17-020000" TargetMode="External"/><Relationship Id="rId31" Type="http://schemas.openxmlformats.org/officeDocument/2006/relationships/hyperlink" Target="http://www.asccc.org/resolutions/responding-industry-need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www.asccc.org/resolutions/increase-awareness-high-school-articulation-resources" TargetMode="External"/><Relationship Id="rId27" Type="http://schemas.openxmlformats.org/officeDocument/2006/relationships/hyperlink" Target="https://www.asccc.org/sites/default/files/Work_Based_Learning.pdf" TargetMode="External"/><Relationship Id="rId30" Type="http://schemas.openxmlformats.org/officeDocument/2006/relationships/hyperlink" Target="http://www.statewidepathways.org/" TargetMode="External"/><Relationship Id="rId35" Type="http://schemas.openxmlformats.org/officeDocument/2006/relationships/footer" Target="footer2.xml"/><Relationship Id="rId8"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21745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2020-11-12T15:42:00Z</cp:lastPrinted>
  <dcterms:created xsi:type="dcterms:W3CDTF">2021-04-24T17:16:00Z</dcterms:created>
  <dcterms:modified xsi:type="dcterms:W3CDTF">2021-04-24T17:16:00Z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