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bookmarkStart w:id="0" w:name="_GoBack"/>
      <w:bookmarkEnd w:id="0"/>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1"/>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CC78C3" w:rsidRDefault="0080639A" w:rsidP="00A4282D">
      <w:pPr>
        <w:pStyle w:val="Title"/>
        <w:rPr>
          <w:rFonts w:ascii="Batang" w:eastAsia="Batang" w:hAnsi="Batang"/>
          <w:sz w:val="24"/>
          <w:szCs w:val="24"/>
        </w:rPr>
      </w:pPr>
    </w:p>
    <w:p w14:paraId="45BB77A8" w14:textId="05DE6B31" w:rsidR="0080639A" w:rsidRPr="0041570B" w:rsidRDefault="00914574" w:rsidP="00A4282D">
      <w:pPr>
        <w:pStyle w:val="Title"/>
        <w:rPr>
          <w:rFonts w:ascii="Batang" w:eastAsia="Batang" w:hAnsi="Batang"/>
          <w:sz w:val="24"/>
          <w:szCs w:val="24"/>
        </w:rPr>
      </w:pPr>
      <w:r>
        <w:rPr>
          <w:rFonts w:ascii="Batang" w:eastAsia="Batang" w:hAnsi="Batang"/>
          <w:sz w:val="24"/>
          <w:szCs w:val="24"/>
        </w:rPr>
        <w:t xml:space="preserve">Equity </w:t>
      </w:r>
      <w:r w:rsidR="002B6542">
        <w:rPr>
          <w:rFonts w:ascii="Batang" w:eastAsia="Batang" w:hAnsi="Batang"/>
          <w:sz w:val="24"/>
          <w:szCs w:val="24"/>
        </w:rPr>
        <w:t xml:space="preserve">and Diversity </w:t>
      </w:r>
      <w:r>
        <w:rPr>
          <w:rFonts w:ascii="Batang" w:eastAsia="Batang" w:hAnsi="Batang"/>
          <w:sz w:val="24"/>
          <w:szCs w:val="24"/>
        </w:rPr>
        <w:t xml:space="preserve">Action </w:t>
      </w:r>
      <w:r w:rsidR="003F6E60" w:rsidRPr="0041570B">
        <w:rPr>
          <w:rFonts w:ascii="Batang" w:eastAsia="Batang" w:hAnsi="Batang"/>
          <w:sz w:val="24"/>
          <w:szCs w:val="24"/>
        </w:rPr>
        <w:t>Committee</w:t>
      </w:r>
    </w:p>
    <w:p w14:paraId="1B45A7AF" w14:textId="362DCAFD" w:rsidR="0099566D" w:rsidRPr="00D8754A" w:rsidRDefault="00D8754A" w:rsidP="0099566D">
      <w:pPr>
        <w:pStyle w:val="Title"/>
        <w:rPr>
          <w:rFonts w:ascii="Batang" w:eastAsia="Batang" w:hAnsi="Batang"/>
          <w:i/>
          <w:iCs/>
          <w:sz w:val="24"/>
          <w:szCs w:val="24"/>
        </w:rPr>
      </w:pPr>
      <w:r>
        <w:rPr>
          <w:rFonts w:ascii="Batang" w:eastAsia="Batang" w:hAnsi="Batang"/>
          <w:i/>
          <w:iCs/>
          <w:sz w:val="24"/>
          <w:szCs w:val="24"/>
        </w:rPr>
        <w:t>Minutes</w:t>
      </w:r>
    </w:p>
    <w:p w14:paraId="39F71FF2"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Time: Dec 2, 2020 11:00 AM Pacific Time (US and Canada) </w:t>
      </w:r>
    </w:p>
    <w:p w14:paraId="58916BFE" w14:textId="77777777" w:rsidR="0099566D" w:rsidRPr="0099566D" w:rsidRDefault="0099566D" w:rsidP="0099566D">
      <w:pPr>
        <w:pStyle w:val="Title"/>
        <w:rPr>
          <w:rFonts w:ascii="Batang" w:eastAsia="Batang" w:hAnsi="Batang"/>
          <w:sz w:val="24"/>
          <w:szCs w:val="24"/>
        </w:rPr>
      </w:pPr>
    </w:p>
    <w:p w14:paraId="5DE8CA62"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Join from PC, Mac, Linux, iOS or Android: https://cccconfer.zoom.us/j/7503831898</w:t>
      </w:r>
    </w:p>
    <w:p w14:paraId="46A90D02" w14:textId="77777777" w:rsidR="0099566D" w:rsidRPr="0099566D" w:rsidRDefault="0099566D" w:rsidP="0099566D">
      <w:pPr>
        <w:pStyle w:val="Title"/>
        <w:rPr>
          <w:rFonts w:ascii="Batang" w:eastAsia="Batang" w:hAnsi="Batang"/>
          <w:sz w:val="24"/>
          <w:szCs w:val="24"/>
        </w:rPr>
      </w:pPr>
    </w:p>
    <w:p w14:paraId="5E64E5C8"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Or iPhone one-tap (US Toll):  +16699006833,7503831898#  or +12532158782,7503831898# </w:t>
      </w:r>
    </w:p>
    <w:p w14:paraId="5FD0249D" w14:textId="77777777" w:rsidR="0099566D" w:rsidRPr="0099566D" w:rsidRDefault="0099566D" w:rsidP="0099566D">
      <w:pPr>
        <w:pStyle w:val="Title"/>
        <w:rPr>
          <w:rFonts w:ascii="Batang" w:eastAsia="Batang" w:hAnsi="Batang"/>
          <w:sz w:val="24"/>
          <w:szCs w:val="24"/>
        </w:rPr>
      </w:pPr>
    </w:p>
    <w:p w14:paraId="4F1977A5"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Or Telephone:</w:t>
      </w:r>
    </w:p>
    <w:p w14:paraId="1F0FE244"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Dial:</w:t>
      </w:r>
    </w:p>
    <w:p w14:paraId="3F67FEB4"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+1 669 900 6833 (US Toll)</w:t>
      </w:r>
    </w:p>
    <w:p w14:paraId="13A31B7B"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+1 253 215 8782 (US Toll)</w:t>
      </w:r>
    </w:p>
    <w:p w14:paraId="7361FA39"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+1 346 248 7799 (US Toll)</w:t>
      </w:r>
    </w:p>
    <w:p w14:paraId="10C953EC"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+1 646 876 9923 (US Toll)</w:t>
      </w:r>
    </w:p>
    <w:p w14:paraId="16A537EA"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+1 301 715 8592 (US Toll)</w:t>
      </w:r>
    </w:p>
    <w:p w14:paraId="5B5EC1CE"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+1 312 626 6799 (US Toll)</w:t>
      </w:r>
    </w:p>
    <w:p w14:paraId="5D3DE5B5"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Meeting ID: 750 383 1898</w:t>
      </w:r>
    </w:p>
    <w:p w14:paraId="2AA243D8"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International numbers available: https://cccconfer.zoom.us/u/acdWOxOWOb</w:t>
      </w:r>
    </w:p>
    <w:p w14:paraId="2E118F4F" w14:textId="77777777" w:rsidR="0099566D" w:rsidRPr="0099566D" w:rsidRDefault="0099566D" w:rsidP="0099566D">
      <w:pPr>
        <w:pStyle w:val="Title"/>
        <w:rPr>
          <w:rFonts w:ascii="Batang" w:eastAsia="Batang" w:hAnsi="Batang"/>
          <w:sz w:val="24"/>
          <w:szCs w:val="24"/>
        </w:rPr>
      </w:pPr>
    </w:p>
    <w:p w14:paraId="72B39B5E"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Or Skype for Business (Lync):</w:t>
      </w:r>
    </w:p>
    <w:p w14:paraId="6F5C64E6" w14:textId="77777777" w:rsidR="0099566D" w:rsidRPr="0099566D" w:rsidRDefault="0099566D" w:rsidP="0099566D">
      <w:pPr>
        <w:pStyle w:val="Title"/>
        <w:rPr>
          <w:rFonts w:ascii="Batang" w:eastAsia="Batang" w:hAnsi="Batang"/>
          <w:sz w:val="24"/>
          <w:szCs w:val="24"/>
        </w:rPr>
      </w:pPr>
      <w:r w:rsidRPr="0099566D">
        <w:rPr>
          <w:rFonts w:ascii="Batang" w:eastAsia="Batang" w:hAnsi="Batang"/>
          <w:sz w:val="24"/>
          <w:szCs w:val="24"/>
        </w:rPr>
        <w:t xml:space="preserve">    SIP:7503831898@lync.zoom.us</w:t>
      </w:r>
    </w:p>
    <w:p w14:paraId="5D7E5AFD" w14:textId="77777777" w:rsidR="0099566D" w:rsidRPr="00BC3F4E" w:rsidRDefault="0099566D" w:rsidP="00BC3F4E">
      <w:pPr>
        <w:pStyle w:val="Title"/>
        <w:rPr>
          <w:rFonts w:ascii="Batang" w:eastAsia="Batang" w:hAnsi="Batang"/>
          <w:sz w:val="24"/>
          <w:szCs w:val="24"/>
        </w:rPr>
      </w:pPr>
    </w:p>
    <w:p w14:paraId="4748A930" w14:textId="77777777" w:rsidR="0041570B" w:rsidRPr="00CC78C3" w:rsidRDefault="0041570B" w:rsidP="00D156B6">
      <w:pPr>
        <w:pStyle w:val="Title"/>
        <w:ind w:left="0"/>
        <w:jc w:val="both"/>
        <w:rPr>
          <w:rFonts w:ascii="Batang" w:eastAsia="Batang" w:hAnsi="Batang"/>
          <w:sz w:val="24"/>
          <w:szCs w:val="24"/>
        </w:rPr>
      </w:pPr>
    </w:p>
    <w:p w14:paraId="5E21F5F3" w14:textId="199ECBC6" w:rsidR="006330F4" w:rsidRPr="00D156B6" w:rsidRDefault="00D156B6" w:rsidP="00D156B6">
      <w:pPr>
        <w:pStyle w:val="Title"/>
        <w:jc w:val="both"/>
        <w:rPr>
          <w:rFonts w:eastAsia="Batang"/>
          <w:sz w:val="16"/>
          <w:szCs w:val="16"/>
        </w:rPr>
      </w:pPr>
      <w:r w:rsidRPr="00D156B6">
        <w:rPr>
          <w:sz w:val="16"/>
          <w:szCs w:val="16"/>
        </w:rPr>
        <w:t>The Equity and Diversity Action Committee (EDAC) responds to resolutions from the session that deal with the issues of equity and diversity in hiring, equal opportunity, and cultural diversity in the curriculum. The EDAC committee recommends strategies that promote student equity and student success, including effective teaching and student learning styles and fostering a campus climate conducive to faculty diversity and student achievement. The Committee advises the Executive Committee on guidelines, laws and regulations relating to equal opportunity and cultural diversity and promotes the integration of equity and diversity issues in appropriate ASCCC activities.</w:t>
      </w:r>
    </w:p>
    <w:p w14:paraId="6312EFAC" w14:textId="3027D519" w:rsidR="007E6B6F" w:rsidRPr="005640B9" w:rsidRDefault="00E827F6" w:rsidP="00073E94">
      <w:pPr>
        <w:pStyle w:val="mainbody"/>
        <w:spacing w:before="0" w:beforeAutospacing="0" w:after="0" w:afterAutospacing="0"/>
        <w:jc w:val="center"/>
        <w:rPr>
          <w:rFonts w:eastAsia="Batang"/>
          <w:sz w:val="28"/>
          <w:szCs w:val="28"/>
        </w:rPr>
      </w:pPr>
      <w:r w:rsidRPr="005640B9">
        <w:rPr>
          <w:rFonts w:eastAsia="Batang"/>
          <w:noProof/>
          <w:sz w:val="28"/>
          <w:szCs w:val="28"/>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89F7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85B25C4" w14:textId="77777777" w:rsidR="00640390" w:rsidRPr="005640B9" w:rsidRDefault="00640390" w:rsidP="0003417E">
      <w:pPr>
        <w:rPr>
          <w:rFonts w:eastAsia="Batang"/>
          <w:b/>
          <w:color w:val="000000"/>
          <w:sz w:val="28"/>
          <w:szCs w:val="28"/>
        </w:rPr>
      </w:pPr>
    </w:p>
    <w:p w14:paraId="5594A6ED" w14:textId="728AB374" w:rsidR="005378C3" w:rsidRPr="005640B9" w:rsidRDefault="005378C3" w:rsidP="00914574">
      <w:pPr>
        <w:pStyle w:val="ListParagraph"/>
        <w:numPr>
          <w:ilvl w:val="0"/>
          <w:numId w:val="11"/>
        </w:numPr>
        <w:rPr>
          <w:rFonts w:eastAsia="Batang"/>
          <w:bCs/>
          <w:sz w:val="28"/>
          <w:szCs w:val="28"/>
        </w:rPr>
      </w:pPr>
      <w:r w:rsidRPr="005640B9">
        <w:rPr>
          <w:rFonts w:eastAsia="Batang"/>
          <w:b/>
          <w:sz w:val="28"/>
          <w:szCs w:val="28"/>
        </w:rPr>
        <w:lastRenderedPageBreak/>
        <w:t xml:space="preserve">Call to </w:t>
      </w:r>
      <w:r w:rsidR="0003417E" w:rsidRPr="005640B9">
        <w:rPr>
          <w:rFonts w:eastAsia="Batang"/>
          <w:b/>
          <w:sz w:val="28"/>
          <w:szCs w:val="28"/>
        </w:rPr>
        <w:t>Order</w:t>
      </w:r>
      <w:r w:rsidR="00513C6F" w:rsidRPr="005640B9">
        <w:rPr>
          <w:rFonts w:eastAsia="Batang"/>
          <w:b/>
          <w:sz w:val="28"/>
          <w:szCs w:val="28"/>
        </w:rPr>
        <w:t xml:space="preserve"> </w:t>
      </w:r>
      <w:r w:rsidR="00914574" w:rsidRPr="005640B9">
        <w:rPr>
          <w:rFonts w:eastAsia="Batang"/>
          <w:bCs/>
          <w:sz w:val="28"/>
          <w:szCs w:val="28"/>
        </w:rPr>
        <w:t xml:space="preserve"> </w:t>
      </w:r>
    </w:p>
    <w:p w14:paraId="52B6E11A" w14:textId="275CBE9D" w:rsidR="00B42D02" w:rsidRPr="005640B9" w:rsidRDefault="00B42D02" w:rsidP="00B42D02">
      <w:pPr>
        <w:pStyle w:val="ListParagraph"/>
        <w:numPr>
          <w:ilvl w:val="0"/>
          <w:numId w:val="11"/>
        </w:numPr>
        <w:rPr>
          <w:rFonts w:eastAsia="Batang"/>
          <w:bCs/>
          <w:sz w:val="28"/>
          <w:szCs w:val="28"/>
        </w:rPr>
      </w:pPr>
      <w:r w:rsidRPr="005640B9">
        <w:rPr>
          <w:rFonts w:eastAsia="Batang"/>
          <w:b/>
          <w:sz w:val="28"/>
          <w:szCs w:val="28"/>
        </w:rPr>
        <w:t xml:space="preserve">Agenda </w:t>
      </w:r>
      <w:r w:rsidR="00914574" w:rsidRPr="005640B9">
        <w:rPr>
          <w:rFonts w:eastAsia="Batang"/>
          <w:bCs/>
          <w:sz w:val="28"/>
          <w:szCs w:val="28"/>
        </w:rPr>
        <w:t>Adoption: M.___</w:t>
      </w:r>
      <w:r w:rsidR="00D8754A">
        <w:rPr>
          <w:rFonts w:eastAsia="Batang"/>
          <w:bCs/>
          <w:i/>
          <w:iCs/>
          <w:sz w:val="28"/>
          <w:szCs w:val="28"/>
        </w:rPr>
        <w:t>Campo</w:t>
      </w:r>
      <w:r w:rsidR="00914574" w:rsidRPr="005640B9">
        <w:rPr>
          <w:rFonts w:eastAsia="Batang"/>
          <w:bCs/>
          <w:sz w:val="28"/>
          <w:szCs w:val="28"/>
        </w:rPr>
        <w:t>___</w:t>
      </w:r>
      <w:r w:rsidR="00D94AA5" w:rsidRPr="005640B9">
        <w:rPr>
          <w:rFonts w:eastAsia="Batang"/>
          <w:bCs/>
          <w:sz w:val="28"/>
          <w:szCs w:val="28"/>
        </w:rPr>
        <w:t>______ S. __</w:t>
      </w:r>
      <w:r w:rsidR="00D8754A">
        <w:rPr>
          <w:rFonts w:eastAsia="Batang"/>
          <w:bCs/>
          <w:i/>
          <w:iCs/>
          <w:sz w:val="28"/>
          <w:szCs w:val="28"/>
        </w:rPr>
        <w:t>London</w:t>
      </w:r>
      <w:r w:rsidR="00D94AA5" w:rsidRPr="005640B9">
        <w:rPr>
          <w:rFonts w:eastAsia="Batang"/>
          <w:bCs/>
          <w:sz w:val="28"/>
          <w:szCs w:val="28"/>
        </w:rPr>
        <w:t>___________</w:t>
      </w:r>
    </w:p>
    <w:p w14:paraId="23B5F9D6" w14:textId="0FA49F51" w:rsidR="005D6D7C" w:rsidRPr="005640B9" w:rsidRDefault="005378C3" w:rsidP="009838D8">
      <w:pPr>
        <w:pStyle w:val="ListParagraph"/>
        <w:numPr>
          <w:ilvl w:val="0"/>
          <w:numId w:val="11"/>
        </w:numPr>
        <w:rPr>
          <w:rFonts w:eastAsia="Batang"/>
          <w:b/>
          <w:sz w:val="28"/>
          <w:szCs w:val="28"/>
        </w:rPr>
      </w:pPr>
      <w:r w:rsidRPr="005640B9">
        <w:rPr>
          <w:rFonts w:eastAsia="Batang"/>
          <w:b/>
          <w:sz w:val="28"/>
          <w:szCs w:val="28"/>
        </w:rPr>
        <w:t>Check-</w:t>
      </w:r>
      <w:r w:rsidR="00C57E23" w:rsidRPr="005640B9">
        <w:rPr>
          <w:rFonts w:eastAsia="Batang"/>
          <w:b/>
          <w:sz w:val="28"/>
          <w:szCs w:val="28"/>
        </w:rPr>
        <w:t>i</w:t>
      </w:r>
      <w:r w:rsidRPr="005640B9">
        <w:rPr>
          <w:rFonts w:eastAsia="Batang"/>
          <w:b/>
          <w:sz w:val="28"/>
          <w:szCs w:val="28"/>
        </w:rPr>
        <w:t>n</w:t>
      </w:r>
      <w:r w:rsidR="00640390" w:rsidRPr="005640B9">
        <w:rPr>
          <w:rFonts w:eastAsia="Batang"/>
          <w:b/>
          <w:sz w:val="28"/>
          <w:szCs w:val="28"/>
        </w:rPr>
        <w:t xml:space="preserve"> </w:t>
      </w:r>
      <w:r w:rsidR="00392442" w:rsidRPr="005640B9">
        <w:rPr>
          <w:rFonts w:eastAsia="Batang"/>
          <w:bCs/>
          <w:sz w:val="28"/>
          <w:szCs w:val="28"/>
        </w:rPr>
        <w:t>with</w:t>
      </w:r>
      <w:r w:rsidR="00C046BE" w:rsidRPr="005640B9">
        <w:rPr>
          <w:rFonts w:eastAsia="Batang"/>
          <w:bCs/>
          <w:sz w:val="28"/>
          <w:szCs w:val="28"/>
        </w:rPr>
        <w:t xml:space="preserve"> </w:t>
      </w:r>
      <w:r w:rsidR="00C57E23" w:rsidRPr="005640B9">
        <w:rPr>
          <w:rFonts w:eastAsia="Batang"/>
          <w:bCs/>
          <w:sz w:val="28"/>
          <w:szCs w:val="28"/>
        </w:rPr>
        <w:t>members.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8"/>
        <w:gridCol w:w="66"/>
        <w:gridCol w:w="1714"/>
        <w:gridCol w:w="81"/>
      </w:tblGrid>
      <w:tr w:rsidR="00914574" w:rsidRPr="005640B9" w14:paraId="332EC4CF" w14:textId="77777777" w:rsidTr="00914574">
        <w:trPr>
          <w:tblCellSpacing w:w="15" w:type="dxa"/>
        </w:trPr>
        <w:tc>
          <w:tcPr>
            <w:tcW w:w="0" w:type="auto"/>
            <w:vAlign w:val="center"/>
            <w:hideMark/>
          </w:tcPr>
          <w:p w14:paraId="36C36F44" w14:textId="77777777" w:rsidR="00914574" w:rsidRPr="005640B9" w:rsidRDefault="00594BF4" w:rsidP="00914574">
            <w:pPr>
              <w:ind w:left="720"/>
              <w:rPr>
                <w:rFonts w:eastAsia="Batang"/>
                <w:sz w:val="28"/>
                <w:szCs w:val="28"/>
              </w:rPr>
            </w:pPr>
            <w:hyperlink r:id="rId12" w:history="1">
              <w:r w:rsidR="00914574" w:rsidRPr="005640B9">
                <w:rPr>
                  <w:rStyle w:val="Hyperlink"/>
                  <w:rFonts w:eastAsia="Batang"/>
                  <w:sz w:val="28"/>
                  <w:szCs w:val="28"/>
                </w:rPr>
                <w:t>Peggy Campo</w:t>
              </w:r>
            </w:hyperlink>
            <w:r w:rsidR="00914574" w:rsidRPr="005640B9">
              <w:rPr>
                <w:rFonts w:eastAsia="Batang"/>
                <w:sz w:val="28"/>
                <w:szCs w:val="28"/>
              </w:rPr>
              <w:t xml:space="preserve"> </w:t>
            </w:r>
          </w:p>
        </w:tc>
        <w:tc>
          <w:tcPr>
            <w:tcW w:w="0" w:type="auto"/>
            <w:vAlign w:val="center"/>
            <w:hideMark/>
          </w:tcPr>
          <w:p w14:paraId="02905FF2" w14:textId="77777777" w:rsidR="00914574" w:rsidRPr="005640B9" w:rsidRDefault="00914574" w:rsidP="00914574">
            <w:pPr>
              <w:ind w:left="720"/>
              <w:rPr>
                <w:rFonts w:eastAsia="Batang"/>
                <w:sz w:val="28"/>
                <w:szCs w:val="28"/>
              </w:rPr>
            </w:pPr>
          </w:p>
        </w:tc>
        <w:tc>
          <w:tcPr>
            <w:tcW w:w="0" w:type="auto"/>
            <w:vAlign w:val="center"/>
            <w:hideMark/>
          </w:tcPr>
          <w:p w14:paraId="77BD6B07" w14:textId="77777777" w:rsidR="00914574" w:rsidRPr="005640B9" w:rsidRDefault="00594BF4" w:rsidP="00914574">
            <w:pPr>
              <w:ind w:left="720"/>
              <w:rPr>
                <w:rFonts w:eastAsia="Batang"/>
                <w:sz w:val="28"/>
                <w:szCs w:val="28"/>
              </w:rPr>
            </w:pPr>
            <w:hyperlink r:id="rId13" w:history="1">
              <w:r w:rsidR="00914574" w:rsidRPr="005640B9">
                <w:rPr>
                  <w:rStyle w:val="Hyperlink"/>
                  <w:rFonts w:eastAsia="Batang"/>
                  <w:sz w:val="28"/>
                  <w:szCs w:val="28"/>
                </w:rPr>
                <w:t>2020-21</w:t>
              </w:r>
            </w:hyperlink>
            <w:r w:rsidR="00914574" w:rsidRPr="005640B9">
              <w:rPr>
                <w:rFonts w:eastAsia="Batang"/>
                <w:sz w:val="28"/>
                <w:szCs w:val="28"/>
              </w:rPr>
              <w:t xml:space="preserve"> </w:t>
            </w:r>
          </w:p>
        </w:tc>
        <w:tc>
          <w:tcPr>
            <w:tcW w:w="0" w:type="auto"/>
            <w:vAlign w:val="center"/>
            <w:hideMark/>
          </w:tcPr>
          <w:p w14:paraId="38BFDA84" w14:textId="77777777" w:rsidR="00914574" w:rsidRPr="005640B9" w:rsidRDefault="00914574" w:rsidP="00914574">
            <w:pPr>
              <w:ind w:left="720"/>
              <w:rPr>
                <w:rFonts w:eastAsia="Batang"/>
                <w:sz w:val="28"/>
                <w:szCs w:val="28"/>
              </w:rPr>
            </w:pPr>
          </w:p>
        </w:tc>
      </w:tr>
      <w:tr w:rsidR="00914574" w:rsidRPr="005640B9" w14:paraId="5A536B25" w14:textId="77777777" w:rsidTr="00914574">
        <w:trPr>
          <w:tblCellSpacing w:w="15" w:type="dxa"/>
        </w:trPr>
        <w:tc>
          <w:tcPr>
            <w:tcW w:w="0" w:type="auto"/>
            <w:vAlign w:val="center"/>
            <w:hideMark/>
          </w:tcPr>
          <w:p w14:paraId="5BBE681F" w14:textId="77777777" w:rsidR="00914574" w:rsidRPr="005640B9" w:rsidRDefault="00594BF4" w:rsidP="00914574">
            <w:pPr>
              <w:ind w:left="720"/>
              <w:rPr>
                <w:rFonts w:eastAsia="Batang"/>
                <w:sz w:val="28"/>
                <w:szCs w:val="28"/>
              </w:rPr>
            </w:pPr>
            <w:hyperlink r:id="rId14" w:history="1">
              <w:r w:rsidR="00914574" w:rsidRPr="005640B9">
                <w:rPr>
                  <w:rStyle w:val="Hyperlink"/>
                  <w:rFonts w:eastAsia="Batang"/>
                  <w:sz w:val="28"/>
                  <w:szCs w:val="28"/>
                </w:rPr>
                <w:t>Virginia "Ginni" May</w:t>
              </w:r>
            </w:hyperlink>
            <w:r w:rsidR="00914574" w:rsidRPr="005640B9">
              <w:rPr>
                <w:rFonts w:eastAsia="Batang"/>
                <w:sz w:val="28"/>
                <w:szCs w:val="28"/>
              </w:rPr>
              <w:t xml:space="preserve"> </w:t>
            </w:r>
          </w:p>
        </w:tc>
        <w:tc>
          <w:tcPr>
            <w:tcW w:w="0" w:type="auto"/>
            <w:vAlign w:val="center"/>
            <w:hideMark/>
          </w:tcPr>
          <w:p w14:paraId="32AD6333" w14:textId="77777777" w:rsidR="00914574" w:rsidRPr="005640B9" w:rsidRDefault="00914574" w:rsidP="00914574">
            <w:pPr>
              <w:ind w:left="720"/>
              <w:rPr>
                <w:rFonts w:eastAsia="Batang"/>
                <w:sz w:val="28"/>
                <w:szCs w:val="28"/>
              </w:rPr>
            </w:pPr>
          </w:p>
        </w:tc>
        <w:tc>
          <w:tcPr>
            <w:tcW w:w="0" w:type="auto"/>
            <w:vAlign w:val="center"/>
            <w:hideMark/>
          </w:tcPr>
          <w:p w14:paraId="40C3719F" w14:textId="77777777" w:rsidR="00914574" w:rsidRPr="005640B9" w:rsidRDefault="00594BF4" w:rsidP="00914574">
            <w:pPr>
              <w:ind w:left="720"/>
              <w:rPr>
                <w:rFonts w:eastAsia="Batang"/>
                <w:sz w:val="28"/>
                <w:szCs w:val="28"/>
              </w:rPr>
            </w:pPr>
            <w:hyperlink r:id="rId15" w:history="1">
              <w:r w:rsidR="00914574" w:rsidRPr="005640B9">
                <w:rPr>
                  <w:rStyle w:val="Hyperlink"/>
                  <w:rFonts w:eastAsia="Batang"/>
                  <w:sz w:val="28"/>
                  <w:szCs w:val="28"/>
                </w:rPr>
                <w:t>2020-21</w:t>
              </w:r>
            </w:hyperlink>
            <w:r w:rsidR="00914574" w:rsidRPr="005640B9">
              <w:rPr>
                <w:rFonts w:eastAsia="Batang"/>
                <w:sz w:val="28"/>
                <w:szCs w:val="28"/>
              </w:rPr>
              <w:t xml:space="preserve"> </w:t>
            </w:r>
          </w:p>
        </w:tc>
        <w:tc>
          <w:tcPr>
            <w:tcW w:w="0" w:type="auto"/>
            <w:vAlign w:val="center"/>
            <w:hideMark/>
          </w:tcPr>
          <w:p w14:paraId="24EAAF4A" w14:textId="77777777" w:rsidR="00914574" w:rsidRPr="005640B9" w:rsidRDefault="00914574" w:rsidP="00914574">
            <w:pPr>
              <w:ind w:left="720"/>
              <w:rPr>
                <w:rFonts w:eastAsia="Batang"/>
                <w:sz w:val="28"/>
                <w:szCs w:val="28"/>
              </w:rPr>
            </w:pPr>
          </w:p>
        </w:tc>
      </w:tr>
      <w:tr w:rsidR="00914574" w:rsidRPr="005640B9" w14:paraId="0F2109F7" w14:textId="77777777" w:rsidTr="00914574">
        <w:trPr>
          <w:tblCellSpacing w:w="15" w:type="dxa"/>
        </w:trPr>
        <w:tc>
          <w:tcPr>
            <w:tcW w:w="0" w:type="auto"/>
            <w:vAlign w:val="center"/>
            <w:hideMark/>
          </w:tcPr>
          <w:p w14:paraId="4D424C4C" w14:textId="77777777" w:rsidR="00914574" w:rsidRPr="005640B9" w:rsidRDefault="00594BF4" w:rsidP="00914574">
            <w:pPr>
              <w:ind w:left="720"/>
              <w:rPr>
                <w:rFonts w:eastAsia="Batang"/>
                <w:sz w:val="28"/>
                <w:szCs w:val="28"/>
              </w:rPr>
            </w:pPr>
            <w:hyperlink r:id="rId16" w:history="1">
              <w:r w:rsidR="00914574" w:rsidRPr="005640B9">
                <w:rPr>
                  <w:rStyle w:val="Hyperlink"/>
                  <w:rFonts w:eastAsia="Batang"/>
                  <w:sz w:val="28"/>
                  <w:szCs w:val="28"/>
                </w:rPr>
                <w:t>Jamar London</w:t>
              </w:r>
            </w:hyperlink>
            <w:r w:rsidR="00914574" w:rsidRPr="005640B9">
              <w:rPr>
                <w:rFonts w:eastAsia="Batang"/>
                <w:sz w:val="28"/>
                <w:szCs w:val="28"/>
              </w:rPr>
              <w:t xml:space="preserve"> </w:t>
            </w:r>
          </w:p>
        </w:tc>
        <w:tc>
          <w:tcPr>
            <w:tcW w:w="0" w:type="auto"/>
            <w:vAlign w:val="center"/>
            <w:hideMark/>
          </w:tcPr>
          <w:p w14:paraId="0375E1FF" w14:textId="77777777" w:rsidR="00914574" w:rsidRPr="005640B9" w:rsidRDefault="00914574" w:rsidP="00914574">
            <w:pPr>
              <w:ind w:left="720"/>
              <w:rPr>
                <w:rFonts w:eastAsia="Batang"/>
                <w:sz w:val="28"/>
                <w:szCs w:val="28"/>
              </w:rPr>
            </w:pPr>
          </w:p>
        </w:tc>
        <w:tc>
          <w:tcPr>
            <w:tcW w:w="0" w:type="auto"/>
            <w:vAlign w:val="center"/>
            <w:hideMark/>
          </w:tcPr>
          <w:p w14:paraId="5C6B93B4" w14:textId="77777777" w:rsidR="00914574" w:rsidRPr="005640B9" w:rsidRDefault="00594BF4" w:rsidP="00914574">
            <w:pPr>
              <w:ind w:left="720"/>
              <w:rPr>
                <w:rFonts w:eastAsia="Batang"/>
                <w:sz w:val="28"/>
                <w:szCs w:val="28"/>
              </w:rPr>
            </w:pPr>
            <w:hyperlink r:id="rId17" w:history="1">
              <w:r w:rsidR="00914574" w:rsidRPr="005640B9">
                <w:rPr>
                  <w:rStyle w:val="Hyperlink"/>
                  <w:rFonts w:eastAsia="Batang"/>
                  <w:sz w:val="28"/>
                  <w:szCs w:val="28"/>
                </w:rPr>
                <w:t>2020-21</w:t>
              </w:r>
            </w:hyperlink>
            <w:r w:rsidR="00914574" w:rsidRPr="005640B9">
              <w:rPr>
                <w:rFonts w:eastAsia="Batang"/>
                <w:sz w:val="28"/>
                <w:szCs w:val="28"/>
              </w:rPr>
              <w:t xml:space="preserve"> </w:t>
            </w:r>
          </w:p>
        </w:tc>
        <w:tc>
          <w:tcPr>
            <w:tcW w:w="0" w:type="auto"/>
            <w:vAlign w:val="center"/>
            <w:hideMark/>
          </w:tcPr>
          <w:p w14:paraId="260E56B4" w14:textId="77777777" w:rsidR="00914574" w:rsidRPr="005640B9" w:rsidRDefault="00914574" w:rsidP="00914574">
            <w:pPr>
              <w:ind w:left="720"/>
              <w:rPr>
                <w:rFonts w:eastAsia="Batang"/>
                <w:sz w:val="28"/>
                <w:szCs w:val="28"/>
              </w:rPr>
            </w:pPr>
          </w:p>
        </w:tc>
      </w:tr>
      <w:tr w:rsidR="00914574" w:rsidRPr="005640B9" w14:paraId="6BB2AEE9" w14:textId="77777777" w:rsidTr="00914574">
        <w:trPr>
          <w:tblCellSpacing w:w="15" w:type="dxa"/>
        </w:trPr>
        <w:tc>
          <w:tcPr>
            <w:tcW w:w="0" w:type="auto"/>
            <w:vAlign w:val="center"/>
            <w:hideMark/>
          </w:tcPr>
          <w:p w14:paraId="018802A7" w14:textId="77777777" w:rsidR="00914574" w:rsidRPr="005640B9" w:rsidRDefault="00594BF4" w:rsidP="00914574">
            <w:pPr>
              <w:ind w:left="720"/>
              <w:rPr>
                <w:rFonts w:eastAsia="Batang"/>
                <w:sz w:val="28"/>
                <w:szCs w:val="28"/>
              </w:rPr>
            </w:pPr>
            <w:hyperlink r:id="rId18" w:history="1">
              <w:r w:rsidR="00914574" w:rsidRPr="005640B9">
                <w:rPr>
                  <w:rStyle w:val="Hyperlink"/>
                  <w:rFonts w:eastAsia="Batang"/>
                  <w:sz w:val="28"/>
                  <w:szCs w:val="28"/>
                </w:rPr>
                <w:t>LaTanga Hardy</w:t>
              </w:r>
            </w:hyperlink>
            <w:r w:rsidR="00914574" w:rsidRPr="005640B9">
              <w:rPr>
                <w:rFonts w:eastAsia="Batang"/>
                <w:sz w:val="28"/>
                <w:szCs w:val="28"/>
              </w:rPr>
              <w:t xml:space="preserve"> </w:t>
            </w:r>
          </w:p>
        </w:tc>
        <w:tc>
          <w:tcPr>
            <w:tcW w:w="0" w:type="auto"/>
            <w:vAlign w:val="center"/>
            <w:hideMark/>
          </w:tcPr>
          <w:p w14:paraId="59DA83CD" w14:textId="77777777" w:rsidR="00914574" w:rsidRPr="005640B9" w:rsidRDefault="00914574" w:rsidP="00914574">
            <w:pPr>
              <w:ind w:left="720"/>
              <w:rPr>
                <w:rFonts w:eastAsia="Batang"/>
                <w:sz w:val="28"/>
                <w:szCs w:val="28"/>
              </w:rPr>
            </w:pPr>
          </w:p>
        </w:tc>
        <w:tc>
          <w:tcPr>
            <w:tcW w:w="0" w:type="auto"/>
            <w:vAlign w:val="center"/>
            <w:hideMark/>
          </w:tcPr>
          <w:p w14:paraId="2EFF4616" w14:textId="77777777" w:rsidR="00914574" w:rsidRPr="005640B9" w:rsidRDefault="00594BF4" w:rsidP="00914574">
            <w:pPr>
              <w:ind w:left="720"/>
              <w:rPr>
                <w:rFonts w:eastAsia="Batang"/>
                <w:sz w:val="28"/>
                <w:szCs w:val="28"/>
              </w:rPr>
            </w:pPr>
            <w:hyperlink r:id="rId19" w:history="1">
              <w:r w:rsidR="00914574" w:rsidRPr="005640B9">
                <w:rPr>
                  <w:rStyle w:val="Hyperlink"/>
                  <w:rFonts w:eastAsia="Batang"/>
                  <w:sz w:val="28"/>
                  <w:szCs w:val="28"/>
                </w:rPr>
                <w:t>2020-21</w:t>
              </w:r>
            </w:hyperlink>
          </w:p>
        </w:tc>
        <w:tc>
          <w:tcPr>
            <w:tcW w:w="0" w:type="auto"/>
            <w:vAlign w:val="center"/>
            <w:hideMark/>
          </w:tcPr>
          <w:p w14:paraId="12308D8A" w14:textId="77777777" w:rsidR="00914574" w:rsidRPr="005640B9" w:rsidRDefault="00914574" w:rsidP="00914574">
            <w:pPr>
              <w:ind w:left="720"/>
              <w:rPr>
                <w:rFonts w:eastAsia="Batang"/>
                <w:sz w:val="28"/>
                <w:szCs w:val="28"/>
              </w:rPr>
            </w:pPr>
          </w:p>
        </w:tc>
      </w:tr>
    </w:tbl>
    <w:p w14:paraId="3DAE66CC" w14:textId="77777777" w:rsidR="007A3FC9" w:rsidRPr="005640B9" w:rsidRDefault="007A3FC9" w:rsidP="00914574">
      <w:pPr>
        <w:rPr>
          <w:rFonts w:eastAsia="Batang"/>
          <w:sz w:val="28"/>
          <w:szCs w:val="28"/>
        </w:rPr>
      </w:pPr>
    </w:p>
    <w:p w14:paraId="3A5B7CE4" w14:textId="3A778630" w:rsidR="001C5734" w:rsidRDefault="001C5734" w:rsidP="00914574">
      <w:pPr>
        <w:pStyle w:val="ListParagraph"/>
        <w:numPr>
          <w:ilvl w:val="0"/>
          <w:numId w:val="11"/>
        </w:numPr>
        <w:rPr>
          <w:rFonts w:eastAsia="Batang"/>
          <w:b/>
          <w:sz w:val="28"/>
          <w:szCs w:val="28"/>
        </w:rPr>
      </w:pPr>
      <w:r w:rsidRPr="001C5734">
        <w:rPr>
          <w:rFonts w:eastAsia="Batang"/>
          <w:b/>
          <w:sz w:val="28"/>
          <w:szCs w:val="28"/>
        </w:rPr>
        <w:t>Action Minutes</w:t>
      </w:r>
      <w:r>
        <w:rPr>
          <w:rFonts w:eastAsia="Batang"/>
          <w:b/>
          <w:sz w:val="28"/>
          <w:szCs w:val="28"/>
        </w:rPr>
        <w:t xml:space="preserve"> </w:t>
      </w:r>
    </w:p>
    <w:p w14:paraId="032BCF79" w14:textId="79FBC1CE" w:rsidR="008209F7" w:rsidRPr="00D8754A" w:rsidRDefault="005D78A8" w:rsidP="001C5734">
      <w:pPr>
        <w:pStyle w:val="ListParagraph"/>
        <w:rPr>
          <w:rFonts w:eastAsia="Batang"/>
          <w:i/>
          <w:iCs/>
          <w:sz w:val="28"/>
          <w:szCs w:val="28"/>
        </w:rPr>
      </w:pPr>
      <w:r>
        <w:rPr>
          <w:rFonts w:eastAsia="Batang"/>
          <w:sz w:val="28"/>
          <w:szCs w:val="28"/>
        </w:rPr>
        <w:t>November 18, 2020</w:t>
      </w:r>
      <w:r w:rsidR="00D8754A">
        <w:rPr>
          <w:rFonts w:eastAsia="Batang"/>
          <w:sz w:val="28"/>
          <w:szCs w:val="28"/>
        </w:rPr>
        <w:t xml:space="preserve"> </w:t>
      </w:r>
      <w:r w:rsidR="00D8754A">
        <w:rPr>
          <w:rFonts w:eastAsia="Batang"/>
          <w:i/>
          <w:iCs/>
          <w:sz w:val="28"/>
          <w:szCs w:val="28"/>
        </w:rPr>
        <w:t>M. London S. Hardy Approved (1 abstention-Campo)</w:t>
      </w:r>
    </w:p>
    <w:p w14:paraId="4824DFD8" w14:textId="77777777" w:rsidR="00BC3F4E" w:rsidRPr="008209F7" w:rsidRDefault="00BC3F4E" w:rsidP="001C5734">
      <w:pPr>
        <w:pStyle w:val="ListParagraph"/>
        <w:rPr>
          <w:rFonts w:eastAsia="Batang"/>
          <w:sz w:val="28"/>
          <w:szCs w:val="28"/>
        </w:rPr>
      </w:pPr>
    </w:p>
    <w:p w14:paraId="567835DE" w14:textId="3BAAC0E1" w:rsidR="004603AC" w:rsidRPr="005640B9" w:rsidRDefault="00CC78C3" w:rsidP="00914574">
      <w:pPr>
        <w:pStyle w:val="ListParagraph"/>
        <w:numPr>
          <w:ilvl w:val="0"/>
          <w:numId w:val="11"/>
        </w:numPr>
        <w:rPr>
          <w:rFonts w:eastAsia="Batang"/>
          <w:sz w:val="28"/>
          <w:szCs w:val="28"/>
        </w:rPr>
      </w:pPr>
      <w:r w:rsidRPr="005640B9">
        <w:rPr>
          <w:rFonts w:eastAsia="Batang"/>
          <w:b/>
          <w:sz w:val="28"/>
          <w:szCs w:val="28"/>
        </w:rPr>
        <w:t>Committee Responsibilities</w:t>
      </w:r>
      <w:r w:rsidR="00C55987" w:rsidRPr="005640B9">
        <w:rPr>
          <w:rFonts w:eastAsia="Batang"/>
          <w:bCs/>
          <w:sz w:val="28"/>
          <w:szCs w:val="28"/>
        </w:rPr>
        <w:t>-</w:t>
      </w:r>
      <w:r w:rsidR="00914574" w:rsidRPr="005640B9">
        <w:rPr>
          <w:rFonts w:eastAsia="Batang"/>
          <w:sz w:val="28"/>
          <w:szCs w:val="28"/>
        </w:rPr>
        <w:t xml:space="preserve"> </w:t>
      </w:r>
    </w:p>
    <w:p w14:paraId="5DC31E50" w14:textId="33BC547F" w:rsidR="0033413F" w:rsidRPr="005640B9" w:rsidRDefault="008A6988" w:rsidP="0033413F">
      <w:pPr>
        <w:pStyle w:val="ListParagraph"/>
        <w:numPr>
          <w:ilvl w:val="0"/>
          <w:numId w:val="15"/>
        </w:numPr>
        <w:rPr>
          <w:rFonts w:eastAsia="Batang"/>
          <w:color w:val="0000FF"/>
          <w:sz w:val="28"/>
          <w:szCs w:val="28"/>
        </w:rPr>
      </w:pPr>
      <w:r w:rsidRPr="005640B9">
        <w:rPr>
          <w:rFonts w:eastAsia="Batang"/>
          <w:bCs/>
          <w:color w:val="0000FF"/>
          <w:sz w:val="28"/>
          <w:szCs w:val="28"/>
        </w:rPr>
        <w:t xml:space="preserve">ASCCC </w:t>
      </w:r>
      <w:r w:rsidR="00342134">
        <w:rPr>
          <w:rFonts w:eastAsia="Batang"/>
          <w:bCs/>
          <w:color w:val="0000FF"/>
          <w:sz w:val="28"/>
          <w:szCs w:val="28"/>
        </w:rPr>
        <w:t>Areas of Focus for 2020-21</w:t>
      </w:r>
    </w:p>
    <w:p w14:paraId="42E197F2" w14:textId="77777777" w:rsidR="00342134" w:rsidRPr="007307FC" w:rsidRDefault="00342134" w:rsidP="00342134">
      <w:pPr>
        <w:pStyle w:val="ListParagraph"/>
        <w:widowControl/>
        <w:numPr>
          <w:ilvl w:val="0"/>
          <w:numId w:val="29"/>
        </w:numPr>
        <w:autoSpaceDE/>
        <w:autoSpaceDN/>
        <w:adjustRightInd/>
        <w:rPr>
          <w:sz w:val="28"/>
          <w:szCs w:val="28"/>
        </w:rPr>
      </w:pPr>
      <w:r w:rsidRPr="007307FC">
        <w:rPr>
          <w:sz w:val="28"/>
          <w:szCs w:val="28"/>
        </w:rPr>
        <w:t>Guided Pathways Implementation and Integration to Transfer and Careers</w:t>
      </w:r>
    </w:p>
    <w:p w14:paraId="768CAAD4" w14:textId="77777777" w:rsidR="00342134" w:rsidRPr="007307FC" w:rsidRDefault="00342134" w:rsidP="00342134">
      <w:pPr>
        <w:pStyle w:val="ListParagraph"/>
        <w:widowControl/>
        <w:numPr>
          <w:ilvl w:val="0"/>
          <w:numId w:val="29"/>
        </w:numPr>
        <w:autoSpaceDE/>
        <w:autoSpaceDN/>
        <w:adjustRightInd/>
        <w:rPr>
          <w:sz w:val="28"/>
          <w:szCs w:val="28"/>
        </w:rPr>
      </w:pPr>
      <w:r w:rsidRPr="007307FC">
        <w:rPr>
          <w:sz w:val="28"/>
          <w:szCs w:val="28"/>
        </w:rPr>
        <w:t xml:space="preserve">Culturally Responsive Student Services, Student Support, and Curriculum; </w:t>
      </w:r>
    </w:p>
    <w:p w14:paraId="7AD19CF3" w14:textId="71FC4915" w:rsidR="00342134" w:rsidRPr="007307FC" w:rsidRDefault="00342134" w:rsidP="00342134">
      <w:pPr>
        <w:pStyle w:val="ListParagraph"/>
        <w:widowControl/>
        <w:numPr>
          <w:ilvl w:val="0"/>
          <w:numId w:val="29"/>
        </w:numPr>
        <w:autoSpaceDE/>
        <w:autoSpaceDN/>
        <w:adjustRightInd/>
        <w:rPr>
          <w:sz w:val="28"/>
          <w:szCs w:val="28"/>
        </w:rPr>
      </w:pPr>
      <w:r w:rsidRPr="007307FC">
        <w:rPr>
          <w:sz w:val="28"/>
          <w:szCs w:val="28"/>
        </w:rPr>
        <w:t xml:space="preserve">Equity Driven Systems </w:t>
      </w:r>
    </w:p>
    <w:p w14:paraId="57D2108C" w14:textId="0D827F21" w:rsidR="00F22FE5" w:rsidRDefault="00F22FE5" w:rsidP="0065156E">
      <w:pPr>
        <w:rPr>
          <w:rFonts w:eastAsia="Batang"/>
          <w:bCs/>
          <w:sz w:val="28"/>
          <w:szCs w:val="28"/>
        </w:rPr>
      </w:pPr>
    </w:p>
    <w:p w14:paraId="6253CF0E" w14:textId="3C040A62" w:rsidR="00342134" w:rsidRPr="0065156E" w:rsidRDefault="00342134" w:rsidP="00342134">
      <w:pPr>
        <w:ind w:left="720"/>
        <w:rPr>
          <w:rFonts w:eastAsia="Batang"/>
          <w:bCs/>
          <w:sz w:val="28"/>
          <w:szCs w:val="28"/>
        </w:rPr>
      </w:pPr>
      <w:r w:rsidRPr="00342134">
        <w:rPr>
          <w:rFonts w:eastAsia="Batang"/>
          <w:b/>
          <w:bCs/>
          <w:sz w:val="28"/>
          <w:szCs w:val="28"/>
        </w:rPr>
        <w:t>B</w:t>
      </w:r>
      <w:r>
        <w:rPr>
          <w:rFonts w:eastAsia="Batang"/>
          <w:bCs/>
          <w:sz w:val="28"/>
          <w:szCs w:val="28"/>
        </w:rPr>
        <w:t xml:space="preserve">. From the Chancellor’s Office Diversity, Equity, and Inclusion (DEI) Workgroup: </w:t>
      </w:r>
    </w:p>
    <w:p w14:paraId="1E24754A" w14:textId="77777777" w:rsidR="00342134" w:rsidRDefault="002B6542" w:rsidP="00342134">
      <w:pPr>
        <w:pStyle w:val="ListParagraph"/>
        <w:numPr>
          <w:ilvl w:val="0"/>
          <w:numId w:val="31"/>
        </w:numPr>
        <w:rPr>
          <w:rFonts w:eastAsia="Batang"/>
          <w:bCs/>
          <w:sz w:val="28"/>
          <w:szCs w:val="28"/>
        </w:rPr>
      </w:pPr>
      <w:r w:rsidRPr="00342134">
        <w:rPr>
          <w:rFonts w:eastAsia="Batang"/>
          <w:bCs/>
          <w:sz w:val="28"/>
          <w:szCs w:val="28"/>
        </w:rPr>
        <w:t xml:space="preserve">ASCCC, HR, and local union to review existing evaluation procedures. (Tier 1)* </w:t>
      </w:r>
    </w:p>
    <w:p w14:paraId="0F5E4F36" w14:textId="1FF53CA6" w:rsidR="002B6542" w:rsidRPr="00342134" w:rsidRDefault="002B6542" w:rsidP="00342134">
      <w:pPr>
        <w:pStyle w:val="ListParagraph"/>
        <w:numPr>
          <w:ilvl w:val="0"/>
          <w:numId w:val="31"/>
        </w:numPr>
        <w:rPr>
          <w:rFonts w:eastAsia="Batang"/>
          <w:bCs/>
          <w:sz w:val="28"/>
          <w:szCs w:val="28"/>
        </w:rPr>
      </w:pPr>
      <w:r w:rsidRPr="00342134">
        <w:rPr>
          <w:rFonts w:eastAsia="Batang"/>
          <w:bCs/>
          <w:sz w:val="28"/>
          <w:szCs w:val="28"/>
        </w:rPr>
        <w:t xml:space="preserve">ASCCC, HR, and local union to create a process where conversations about cultural competencies can happen outside the evaluation process. (Tier 1)* </w:t>
      </w:r>
    </w:p>
    <w:p w14:paraId="301178B3" w14:textId="77777777" w:rsidR="002B6542" w:rsidRPr="005640B9" w:rsidRDefault="002B6542" w:rsidP="002B6542">
      <w:pPr>
        <w:pStyle w:val="ListParagraph"/>
        <w:rPr>
          <w:rFonts w:eastAsia="Batang"/>
          <w:bCs/>
          <w:sz w:val="28"/>
          <w:szCs w:val="28"/>
        </w:rPr>
      </w:pPr>
    </w:p>
    <w:p w14:paraId="61054054" w14:textId="5000B341" w:rsidR="00D01F77" w:rsidRPr="005D78A8" w:rsidRDefault="002B6542" w:rsidP="005D78A8">
      <w:pPr>
        <w:pStyle w:val="ListParagraph"/>
        <w:rPr>
          <w:rFonts w:eastAsia="Batang"/>
          <w:bCs/>
          <w:sz w:val="28"/>
          <w:szCs w:val="28"/>
        </w:rPr>
      </w:pPr>
      <w:r w:rsidRPr="005640B9">
        <w:rPr>
          <w:rFonts w:eastAsia="Batang"/>
          <w:bCs/>
          <w:sz w:val="28"/>
          <w:szCs w:val="28"/>
        </w:rPr>
        <w:t>*Tier 1 and Tier 2 activities are strategies that involve policy changes, changes to existing procedures, and or activities that promote supportive and inclusive behaviors. Aligned to the Vision for Success commitments, Tier 1 activities can be achieved in a 6-12 months’ timeline (CCCCO Call for Action June 2020)</w:t>
      </w:r>
    </w:p>
    <w:p w14:paraId="424D93A0" w14:textId="193A5BED" w:rsidR="00F925EF" w:rsidRPr="005640B9" w:rsidRDefault="00C0530B" w:rsidP="00F22FE5">
      <w:pPr>
        <w:rPr>
          <w:sz w:val="28"/>
          <w:szCs w:val="28"/>
        </w:rPr>
      </w:pPr>
      <w:r w:rsidRPr="005640B9">
        <w:rPr>
          <w:sz w:val="28"/>
          <w:szCs w:val="28"/>
        </w:rPr>
        <w:tab/>
      </w:r>
      <w:r w:rsidRPr="005640B9">
        <w:rPr>
          <w:sz w:val="28"/>
          <w:szCs w:val="28"/>
        </w:rPr>
        <w:tab/>
      </w:r>
      <w:r w:rsidRPr="005640B9">
        <w:rPr>
          <w:sz w:val="28"/>
          <w:szCs w:val="28"/>
        </w:rPr>
        <w:tab/>
      </w:r>
      <w:r w:rsidRPr="005640B9">
        <w:rPr>
          <w:sz w:val="28"/>
          <w:szCs w:val="28"/>
        </w:rPr>
        <w:tab/>
      </w:r>
      <w:r w:rsidRPr="005640B9">
        <w:rPr>
          <w:sz w:val="28"/>
          <w:szCs w:val="28"/>
        </w:rPr>
        <w:tab/>
      </w:r>
      <w:r w:rsidRPr="005640B9">
        <w:rPr>
          <w:sz w:val="28"/>
          <w:szCs w:val="28"/>
        </w:rPr>
        <w:tab/>
      </w:r>
      <w:r w:rsidRPr="005640B9">
        <w:rPr>
          <w:sz w:val="28"/>
          <w:szCs w:val="28"/>
        </w:rPr>
        <w:tab/>
      </w:r>
      <w:r w:rsidRPr="005640B9">
        <w:rPr>
          <w:sz w:val="28"/>
          <w:szCs w:val="28"/>
        </w:rPr>
        <w:tab/>
      </w:r>
    </w:p>
    <w:p w14:paraId="51EAE304" w14:textId="19B3F9DC" w:rsidR="0065156E" w:rsidRPr="005D78A8" w:rsidRDefault="0065156E" w:rsidP="005D78A8">
      <w:pPr>
        <w:pBdr>
          <w:bottom w:val="single" w:sz="4" w:space="8" w:color="auto"/>
        </w:pBdr>
        <w:shd w:val="clear" w:color="auto" w:fill="FFFFFF" w:themeFill="background1"/>
        <w:ind w:left="1620"/>
        <w:rPr>
          <w:rFonts w:eastAsia="Batang"/>
          <w:b/>
          <w:color w:val="000000" w:themeColor="text1"/>
          <w:sz w:val="28"/>
          <w:szCs w:val="28"/>
        </w:rPr>
      </w:pPr>
      <w:r w:rsidRPr="005D78A8">
        <w:rPr>
          <w:rFonts w:eastAsia="Batang"/>
          <w:b/>
          <w:color w:val="000000" w:themeColor="text1"/>
          <w:sz w:val="28"/>
          <w:szCs w:val="28"/>
        </w:rPr>
        <w:t xml:space="preserve">Action Item: Tier 1 Recommendations </w:t>
      </w:r>
    </w:p>
    <w:p w14:paraId="04575C84" w14:textId="405F7C7B" w:rsidR="0065156E" w:rsidRPr="005640B9" w:rsidRDefault="0065156E" w:rsidP="005D78A8">
      <w:pPr>
        <w:pStyle w:val="ListParagraph"/>
        <w:ind w:left="1620" w:hanging="810"/>
        <w:rPr>
          <w:rFonts w:eastAsia="Batang"/>
          <w:bCs/>
          <w:sz w:val="28"/>
          <w:szCs w:val="28"/>
        </w:rPr>
      </w:pPr>
      <w:r w:rsidRPr="005640B9">
        <w:rPr>
          <w:rFonts w:eastAsia="Batang"/>
          <w:bCs/>
          <w:sz w:val="28"/>
          <w:szCs w:val="28"/>
        </w:rPr>
        <w:t>1.</w:t>
      </w:r>
      <w:r w:rsidRPr="005640B9">
        <w:rPr>
          <w:rFonts w:eastAsia="Batang"/>
          <w:bCs/>
          <w:sz w:val="28"/>
          <w:szCs w:val="28"/>
        </w:rPr>
        <w:tab/>
        <w:t>ASCCC, HR, and local union to review e</w:t>
      </w:r>
      <w:r>
        <w:rPr>
          <w:rFonts w:eastAsia="Batang"/>
          <w:bCs/>
          <w:sz w:val="28"/>
          <w:szCs w:val="28"/>
        </w:rPr>
        <w:t xml:space="preserve">xisting evaluation        procedures. </w:t>
      </w:r>
      <w:r w:rsidRPr="005640B9">
        <w:rPr>
          <w:rFonts w:eastAsia="Batang"/>
          <w:bCs/>
          <w:sz w:val="28"/>
          <w:szCs w:val="28"/>
        </w:rPr>
        <w:t xml:space="preserve"> </w:t>
      </w:r>
    </w:p>
    <w:p w14:paraId="58AF0EF5" w14:textId="270A54F4" w:rsidR="005D78A8" w:rsidRDefault="0065156E" w:rsidP="005D78A8">
      <w:pPr>
        <w:ind w:left="1620" w:hanging="1080"/>
        <w:rPr>
          <w:rFonts w:eastAsia="Batang"/>
          <w:bCs/>
          <w:sz w:val="28"/>
          <w:szCs w:val="28"/>
        </w:rPr>
      </w:pPr>
      <w:r>
        <w:rPr>
          <w:rFonts w:eastAsia="Batang"/>
          <w:bCs/>
          <w:sz w:val="28"/>
          <w:szCs w:val="28"/>
        </w:rPr>
        <w:t xml:space="preserve">    </w:t>
      </w:r>
      <w:r w:rsidRPr="0065156E">
        <w:rPr>
          <w:rFonts w:eastAsia="Batang"/>
          <w:bCs/>
          <w:sz w:val="28"/>
          <w:szCs w:val="28"/>
        </w:rPr>
        <w:t>2.</w:t>
      </w:r>
      <w:r w:rsidRPr="0065156E">
        <w:rPr>
          <w:rFonts w:eastAsia="Batang"/>
          <w:bCs/>
          <w:sz w:val="28"/>
          <w:szCs w:val="28"/>
        </w:rPr>
        <w:tab/>
        <w:t xml:space="preserve">ASCCC, HR, and local union to create a process where conversations about cultural competencies can happen outside the evaluation process. </w:t>
      </w:r>
    </w:p>
    <w:p w14:paraId="7A98A06B" w14:textId="783E34A7" w:rsidR="005D78A8" w:rsidRPr="005D78A8" w:rsidRDefault="005D78A8" w:rsidP="0099566D">
      <w:pPr>
        <w:ind w:left="720"/>
        <w:rPr>
          <w:rFonts w:eastAsia="Batang"/>
          <w:bCs/>
          <w:sz w:val="28"/>
          <w:szCs w:val="28"/>
        </w:rPr>
      </w:pPr>
      <w:r w:rsidRPr="0099566D">
        <w:rPr>
          <w:rFonts w:eastAsia="Batang"/>
          <w:b/>
          <w:bCs/>
          <w:sz w:val="28"/>
          <w:szCs w:val="28"/>
        </w:rPr>
        <w:lastRenderedPageBreak/>
        <w:t>C</w:t>
      </w:r>
      <w:r>
        <w:rPr>
          <w:rFonts w:eastAsia="Batang"/>
          <w:bCs/>
          <w:sz w:val="28"/>
          <w:szCs w:val="28"/>
        </w:rPr>
        <w:t xml:space="preserve">. </w:t>
      </w:r>
      <w:r w:rsidRPr="005D78A8">
        <w:rPr>
          <w:rFonts w:eastAsia="Batang"/>
          <w:bCs/>
          <w:sz w:val="28"/>
          <w:szCs w:val="28"/>
        </w:rPr>
        <w:t xml:space="preserve">DEI Follow up Planning Items: </w:t>
      </w:r>
    </w:p>
    <w:p w14:paraId="4C4F1238" w14:textId="0B32134E" w:rsidR="005D78A8" w:rsidRPr="005D78A8" w:rsidRDefault="005D78A8" w:rsidP="005D78A8">
      <w:pPr>
        <w:pStyle w:val="ListParagraph"/>
        <w:numPr>
          <w:ilvl w:val="0"/>
          <w:numId w:val="37"/>
        </w:numPr>
        <w:rPr>
          <w:rFonts w:eastAsia="Batang"/>
          <w:bCs/>
          <w:sz w:val="28"/>
          <w:szCs w:val="28"/>
        </w:rPr>
      </w:pPr>
      <w:r w:rsidRPr="005D78A8">
        <w:rPr>
          <w:rFonts w:eastAsia="Batang"/>
          <w:bCs/>
          <w:sz w:val="28"/>
          <w:szCs w:val="28"/>
        </w:rPr>
        <w:t xml:space="preserve">Webinars – discipline specific near spring FLEX days for faculty professional development </w:t>
      </w:r>
    </w:p>
    <w:p w14:paraId="107AD72C" w14:textId="2934519B" w:rsidR="005D78A8" w:rsidRDefault="005D78A8" w:rsidP="005D78A8">
      <w:pPr>
        <w:pStyle w:val="ListParagraph"/>
        <w:numPr>
          <w:ilvl w:val="0"/>
          <w:numId w:val="37"/>
        </w:numPr>
        <w:rPr>
          <w:rFonts w:eastAsia="Batang"/>
          <w:bCs/>
          <w:sz w:val="28"/>
          <w:szCs w:val="28"/>
        </w:rPr>
      </w:pPr>
      <w:r w:rsidRPr="005D78A8">
        <w:rPr>
          <w:rFonts w:eastAsia="Batang"/>
          <w:bCs/>
          <w:sz w:val="28"/>
          <w:szCs w:val="28"/>
        </w:rPr>
        <w:t xml:space="preserve">LaTanga Hardy – ECE and DEI Education one-hour webinar in mid-January </w:t>
      </w:r>
    </w:p>
    <w:p w14:paraId="572B61E7" w14:textId="77777777" w:rsidR="00D8754A" w:rsidRDefault="00D8754A" w:rsidP="00D8754A">
      <w:pPr>
        <w:pStyle w:val="ListParagraph"/>
        <w:ind w:left="1260"/>
        <w:rPr>
          <w:rFonts w:eastAsia="Batang"/>
          <w:bCs/>
          <w:sz w:val="28"/>
          <w:szCs w:val="28"/>
        </w:rPr>
      </w:pPr>
    </w:p>
    <w:p w14:paraId="1D8B1CA0" w14:textId="61EFCCC9" w:rsidR="00D8754A" w:rsidRDefault="00D8754A" w:rsidP="00D8754A">
      <w:pPr>
        <w:pStyle w:val="ListParagraph"/>
        <w:ind w:left="0"/>
        <w:rPr>
          <w:rFonts w:eastAsia="Batang"/>
          <w:bCs/>
          <w:i/>
          <w:iCs/>
          <w:sz w:val="28"/>
          <w:szCs w:val="28"/>
        </w:rPr>
      </w:pPr>
      <w:r>
        <w:rPr>
          <w:rFonts w:eastAsia="Batang"/>
          <w:bCs/>
          <w:i/>
          <w:iCs/>
          <w:sz w:val="28"/>
          <w:szCs w:val="28"/>
        </w:rPr>
        <w:t>Dr. Hardy will be meeting this Friday with the group to discuss.  Proposing 1/15/21 or 1/21/21 from 1-2pm.  Title, description, and presenters TB confirmed.</w:t>
      </w:r>
    </w:p>
    <w:p w14:paraId="479037DA" w14:textId="77777777" w:rsidR="00D8754A" w:rsidRPr="00D8754A" w:rsidRDefault="00D8754A" w:rsidP="00D8754A">
      <w:pPr>
        <w:pStyle w:val="ListParagraph"/>
        <w:ind w:left="0"/>
        <w:rPr>
          <w:rFonts w:eastAsia="Batang"/>
          <w:bCs/>
          <w:i/>
          <w:iCs/>
          <w:sz w:val="28"/>
          <w:szCs w:val="28"/>
        </w:rPr>
      </w:pPr>
    </w:p>
    <w:p w14:paraId="539D6AE1" w14:textId="3657B668" w:rsidR="005D78A8" w:rsidRDefault="005D78A8" w:rsidP="005D78A8">
      <w:pPr>
        <w:pStyle w:val="ListParagraph"/>
        <w:numPr>
          <w:ilvl w:val="0"/>
          <w:numId w:val="37"/>
        </w:numPr>
        <w:rPr>
          <w:rFonts w:eastAsia="Batang"/>
          <w:bCs/>
          <w:sz w:val="28"/>
          <w:szCs w:val="28"/>
        </w:rPr>
      </w:pPr>
      <w:r w:rsidRPr="005D78A8">
        <w:rPr>
          <w:rFonts w:eastAsia="Batang"/>
          <w:bCs/>
          <w:sz w:val="28"/>
          <w:szCs w:val="28"/>
        </w:rPr>
        <w:t xml:space="preserve">Jamar London – STEM and DEI Education one-hour webinar in mid-February, Sam Foster, Janet Fulks, Peggy Campo </w:t>
      </w:r>
    </w:p>
    <w:p w14:paraId="5DFD854D" w14:textId="77777777" w:rsidR="00D8754A" w:rsidRDefault="00D8754A" w:rsidP="00D8754A">
      <w:pPr>
        <w:pStyle w:val="ListParagraph"/>
        <w:ind w:left="1260"/>
        <w:rPr>
          <w:rFonts w:eastAsia="Batang"/>
          <w:bCs/>
          <w:sz w:val="28"/>
          <w:szCs w:val="28"/>
        </w:rPr>
      </w:pPr>
    </w:p>
    <w:p w14:paraId="3325038C" w14:textId="02BB7134" w:rsidR="00D8754A" w:rsidRDefault="00D8754A" w:rsidP="00D8754A">
      <w:pPr>
        <w:rPr>
          <w:rFonts w:eastAsia="Batang"/>
          <w:bCs/>
          <w:i/>
          <w:iCs/>
          <w:sz w:val="28"/>
          <w:szCs w:val="28"/>
        </w:rPr>
      </w:pPr>
      <w:r>
        <w:rPr>
          <w:rFonts w:eastAsia="Batang"/>
          <w:bCs/>
          <w:i/>
          <w:iCs/>
          <w:sz w:val="28"/>
          <w:szCs w:val="28"/>
        </w:rPr>
        <w:t>Dr. London proposed 2/9/21 and 2/12/21 11-12 to present “Culturally Relevant Curriculum in the STEM Classroom”.  First meeting will present sample assignments by presenters and second discuss ideas participants have.</w:t>
      </w:r>
    </w:p>
    <w:p w14:paraId="6BF2848C" w14:textId="77777777" w:rsidR="00D8754A" w:rsidRPr="00D8754A" w:rsidRDefault="00D8754A" w:rsidP="00D8754A">
      <w:pPr>
        <w:rPr>
          <w:rFonts w:eastAsia="Batang"/>
          <w:bCs/>
          <w:i/>
          <w:iCs/>
          <w:sz w:val="28"/>
          <w:szCs w:val="28"/>
        </w:rPr>
      </w:pPr>
    </w:p>
    <w:p w14:paraId="591A26E8" w14:textId="51D3D297" w:rsidR="005D78A8" w:rsidRDefault="005D78A8" w:rsidP="005D78A8">
      <w:pPr>
        <w:pStyle w:val="ListParagraph"/>
        <w:numPr>
          <w:ilvl w:val="0"/>
          <w:numId w:val="37"/>
        </w:numPr>
        <w:rPr>
          <w:rFonts w:eastAsia="Batang"/>
          <w:bCs/>
          <w:sz w:val="28"/>
          <w:szCs w:val="28"/>
        </w:rPr>
      </w:pPr>
      <w:r w:rsidRPr="005D78A8">
        <w:rPr>
          <w:rFonts w:eastAsia="Batang"/>
          <w:bCs/>
          <w:sz w:val="28"/>
          <w:szCs w:val="28"/>
        </w:rPr>
        <w:t xml:space="preserve">One-hour webinar in mid-March </w:t>
      </w:r>
    </w:p>
    <w:p w14:paraId="4642D2A2" w14:textId="0C975A49" w:rsidR="00D8754A" w:rsidRDefault="00D8754A" w:rsidP="00D8754A">
      <w:pPr>
        <w:pStyle w:val="ListParagraph"/>
        <w:ind w:left="1260"/>
        <w:rPr>
          <w:rFonts w:eastAsia="Batang"/>
          <w:bCs/>
          <w:sz w:val="28"/>
          <w:szCs w:val="28"/>
        </w:rPr>
      </w:pPr>
    </w:p>
    <w:p w14:paraId="256F564C" w14:textId="19F16D7A" w:rsidR="00D8754A" w:rsidRDefault="00D8754A" w:rsidP="00D8754A">
      <w:pPr>
        <w:pStyle w:val="ListParagraph"/>
        <w:ind w:left="0"/>
        <w:rPr>
          <w:rFonts w:eastAsia="Batang"/>
          <w:bCs/>
          <w:i/>
          <w:iCs/>
          <w:sz w:val="28"/>
          <w:szCs w:val="28"/>
        </w:rPr>
      </w:pPr>
      <w:r>
        <w:rPr>
          <w:rFonts w:eastAsia="Batang"/>
          <w:bCs/>
          <w:i/>
          <w:iCs/>
          <w:sz w:val="28"/>
          <w:szCs w:val="28"/>
        </w:rPr>
        <w:t>Dr. Parker and Dr. May proposed the topic “The Role of the Academic Senate in Faculty Evaluations Incorporating DEI” for 3/10/21 1 pm.</w:t>
      </w:r>
    </w:p>
    <w:p w14:paraId="5E01A282" w14:textId="77777777" w:rsidR="00D8754A" w:rsidRPr="00D8754A" w:rsidRDefault="00D8754A" w:rsidP="00D8754A">
      <w:pPr>
        <w:pStyle w:val="ListParagraph"/>
        <w:ind w:left="0"/>
        <w:rPr>
          <w:rFonts w:eastAsia="Batang"/>
          <w:bCs/>
          <w:i/>
          <w:iCs/>
          <w:sz w:val="28"/>
          <w:szCs w:val="28"/>
        </w:rPr>
      </w:pPr>
    </w:p>
    <w:p w14:paraId="2476AF0A" w14:textId="77777777" w:rsidR="00D8754A" w:rsidRDefault="005D78A8" w:rsidP="005D78A8">
      <w:pPr>
        <w:pStyle w:val="ListParagraph"/>
        <w:numPr>
          <w:ilvl w:val="0"/>
          <w:numId w:val="37"/>
        </w:numPr>
        <w:rPr>
          <w:rFonts w:eastAsia="Batang"/>
          <w:bCs/>
          <w:sz w:val="28"/>
          <w:szCs w:val="28"/>
        </w:rPr>
      </w:pPr>
      <w:r w:rsidRPr="005D78A8">
        <w:rPr>
          <w:rFonts w:eastAsia="Batang"/>
          <w:bCs/>
          <w:sz w:val="28"/>
          <w:szCs w:val="28"/>
        </w:rPr>
        <w:t>EDAC and GPTF Recommendations</w:t>
      </w:r>
    </w:p>
    <w:p w14:paraId="5EF6D1C5" w14:textId="77777777" w:rsidR="00D8754A" w:rsidRDefault="00D8754A" w:rsidP="00D8754A">
      <w:pPr>
        <w:pStyle w:val="ListParagraph"/>
        <w:ind w:left="1260"/>
        <w:rPr>
          <w:rFonts w:eastAsia="Batang"/>
          <w:bCs/>
          <w:sz w:val="28"/>
          <w:szCs w:val="28"/>
        </w:rPr>
      </w:pPr>
    </w:p>
    <w:p w14:paraId="658BA481" w14:textId="77777777" w:rsidR="00032F9C" w:rsidRDefault="00D8754A" w:rsidP="00D8754A">
      <w:pPr>
        <w:pStyle w:val="ListParagraph"/>
        <w:ind w:left="0"/>
        <w:rPr>
          <w:rFonts w:eastAsia="Batang"/>
          <w:bCs/>
          <w:i/>
          <w:iCs/>
          <w:sz w:val="28"/>
          <w:szCs w:val="28"/>
        </w:rPr>
      </w:pPr>
      <w:r>
        <w:rPr>
          <w:rFonts w:eastAsia="Batang"/>
          <w:bCs/>
          <w:i/>
          <w:iCs/>
          <w:sz w:val="28"/>
          <w:szCs w:val="28"/>
        </w:rPr>
        <w:t>The GPTF has recommended EDAC to modify their charge to incorporate the aspects of GP that apply, since they will no longer exist next academic year.  Make sure during the March meeting we review EDAC’s charge with GPTF’s recommendations to try to map GP goals and pillars.</w:t>
      </w:r>
    </w:p>
    <w:p w14:paraId="5B538512" w14:textId="39D2C2E5" w:rsidR="005D78A8" w:rsidRPr="005D78A8" w:rsidRDefault="005D78A8" w:rsidP="00D8754A">
      <w:pPr>
        <w:pStyle w:val="ListParagraph"/>
        <w:ind w:left="0"/>
        <w:rPr>
          <w:rFonts w:eastAsia="Batang"/>
          <w:bCs/>
          <w:sz w:val="28"/>
          <w:szCs w:val="28"/>
        </w:rPr>
      </w:pPr>
      <w:r w:rsidRPr="005D78A8">
        <w:rPr>
          <w:rFonts w:eastAsia="Batang"/>
          <w:bCs/>
          <w:sz w:val="28"/>
          <w:szCs w:val="28"/>
        </w:rPr>
        <w:t xml:space="preserve"> </w:t>
      </w:r>
    </w:p>
    <w:p w14:paraId="2E24E7DF" w14:textId="77777777" w:rsidR="005D78A8" w:rsidRPr="005D78A8" w:rsidRDefault="005D78A8" w:rsidP="005D78A8">
      <w:pPr>
        <w:pStyle w:val="ListParagraph"/>
        <w:numPr>
          <w:ilvl w:val="0"/>
          <w:numId w:val="37"/>
        </w:numPr>
        <w:rPr>
          <w:rFonts w:eastAsia="Batang"/>
          <w:bCs/>
          <w:sz w:val="28"/>
          <w:szCs w:val="28"/>
        </w:rPr>
      </w:pPr>
      <w:r w:rsidRPr="005D78A8">
        <w:rPr>
          <w:rFonts w:eastAsia="Batang"/>
          <w:bCs/>
          <w:sz w:val="28"/>
          <w:szCs w:val="28"/>
        </w:rPr>
        <w:t xml:space="preserve">Webinar Ideas – webinar suggestion #2 from above, and possibly #3 </w:t>
      </w:r>
    </w:p>
    <w:p w14:paraId="6E5B22EB" w14:textId="77777777" w:rsidR="00032F9C" w:rsidRDefault="005D78A8" w:rsidP="005D78A8">
      <w:pPr>
        <w:pStyle w:val="ListParagraph"/>
        <w:numPr>
          <w:ilvl w:val="0"/>
          <w:numId w:val="37"/>
        </w:numPr>
        <w:rPr>
          <w:rFonts w:eastAsia="Batang"/>
          <w:bCs/>
          <w:sz w:val="28"/>
          <w:szCs w:val="28"/>
        </w:rPr>
      </w:pPr>
      <w:r w:rsidRPr="005D78A8">
        <w:rPr>
          <w:rFonts w:eastAsia="Batang"/>
          <w:bCs/>
          <w:sz w:val="28"/>
          <w:szCs w:val="28"/>
        </w:rPr>
        <w:t>Mentor program – Recommendation to the FELA</w:t>
      </w:r>
    </w:p>
    <w:p w14:paraId="515F5405" w14:textId="4E983C02" w:rsidR="005D78A8" w:rsidRDefault="00032F9C" w:rsidP="00032F9C">
      <w:pPr>
        <w:rPr>
          <w:rFonts w:eastAsia="Batang"/>
          <w:bCs/>
          <w:sz w:val="28"/>
          <w:szCs w:val="28"/>
        </w:rPr>
      </w:pPr>
      <w:r>
        <w:rPr>
          <w:rFonts w:eastAsia="Batang"/>
          <w:bCs/>
          <w:i/>
          <w:iCs/>
          <w:sz w:val="28"/>
          <w:szCs w:val="28"/>
        </w:rPr>
        <w:t>Dr. Parker needs to speak with Dr. Sylvester Henderson, who leads FELA.  Dr. Bui has ideas as recommendations to incorporate into the leadership academy.</w:t>
      </w:r>
      <w:r w:rsidR="005D78A8" w:rsidRPr="00032F9C">
        <w:rPr>
          <w:rFonts w:eastAsia="Batang"/>
          <w:bCs/>
          <w:sz w:val="28"/>
          <w:szCs w:val="28"/>
        </w:rPr>
        <w:t xml:space="preserve"> </w:t>
      </w:r>
    </w:p>
    <w:p w14:paraId="4142F63D" w14:textId="40ED5003" w:rsidR="00032F9C" w:rsidRDefault="00032F9C" w:rsidP="00032F9C">
      <w:pPr>
        <w:rPr>
          <w:rFonts w:eastAsia="Batang"/>
          <w:bCs/>
          <w:sz w:val="28"/>
          <w:szCs w:val="28"/>
        </w:rPr>
      </w:pPr>
    </w:p>
    <w:p w14:paraId="6B23525D" w14:textId="7F6A8824" w:rsidR="00032F9C" w:rsidRPr="00032F9C" w:rsidRDefault="00032F9C" w:rsidP="00032F9C">
      <w:pPr>
        <w:rPr>
          <w:rFonts w:eastAsia="Batang"/>
          <w:bCs/>
          <w:i/>
          <w:iCs/>
          <w:sz w:val="28"/>
          <w:szCs w:val="28"/>
        </w:rPr>
      </w:pPr>
      <w:r>
        <w:rPr>
          <w:rFonts w:eastAsia="Batang"/>
          <w:bCs/>
          <w:i/>
          <w:iCs/>
          <w:sz w:val="28"/>
          <w:szCs w:val="28"/>
        </w:rPr>
        <w:t>General Information: the Rostrum article “Why We Do What We Do; Tapping into Our Why” is due 1/4/21.  Next deadline for possible articles is 3/8/21.  Articles need to be 900-1500 words; possible future articles might include examples of culturally relevant curriculum.  Dr. Hardy will try to write on DEI in ECE as well as Dr. Campo for STEM.</w:t>
      </w:r>
    </w:p>
    <w:p w14:paraId="483CC5B9" w14:textId="77777777" w:rsidR="00B811F6" w:rsidRPr="005640B9" w:rsidRDefault="00B811F6" w:rsidP="00B811F6">
      <w:pPr>
        <w:pStyle w:val="ListParagraph"/>
        <w:rPr>
          <w:rFonts w:eastAsia="Batang"/>
          <w:b/>
          <w:sz w:val="28"/>
          <w:szCs w:val="28"/>
        </w:rPr>
      </w:pPr>
    </w:p>
    <w:p w14:paraId="2E89D351" w14:textId="3C675352" w:rsidR="00EC0C04" w:rsidRDefault="005D78A8" w:rsidP="00B811F6">
      <w:pPr>
        <w:pStyle w:val="ListParagraph"/>
        <w:numPr>
          <w:ilvl w:val="0"/>
          <w:numId w:val="11"/>
        </w:numPr>
        <w:rPr>
          <w:rFonts w:eastAsia="Batang"/>
          <w:b/>
          <w:sz w:val="28"/>
          <w:szCs w:val="28"/>
        </w:rPr>
      </w:pPr>
      <w:r>
        <w:rPr>
          <w:rFonts w:eastAsia="Batang"/>
          <w:b/>
          <w:sz w:val="28"/>
          <w:szCs w:val="28"/>
        </w:rPr>
        <w:t>Spring</w:t>
      </w:r>
      <w:r w:rsidR="00914574" w:rsidRPr="005640B9">
        <w:rPr>
          <w:rFonts w:eastAsia="Batang"/>
          <w:b/>
          <w:sz w:val="28"/>
          <w:szCs w:val="28"/>
        </w:rPr>
        <w:t xml:space="preserve"> </w:t>
      </w:r>
      <w:r>
        <w:rPr>
          <w:rFonts w:eastAsia="Batang"/>
          <w:b/>
          <w:sz w:val="28"/>
          <w:szCs w:val="28"/>
        </w:rPr>
        <w:t xml:space="preserve">2021 </w:t>
      </w:r>
      <w:r w:rsidR="00824A41" w:rsidRPr="005640B9">
        <w:rPr>
          <w:rFonts w:eastAsia="Batang"/>
          <w:b/>
          <w:sz w:val="28"/>
          <w:szCs w:val="28"/>
        </w:rPr>
        <w:t xml:space="preserve">Committee </w:t>
      </w:r>
      <w:r w:rsidR="00DD12F8" w:rsidRPr="005640B9">
        <w:rPr>
          <w:rFonts w:eastAsia="Batang"/>
          <w:b/>
          <w:sz w:val="28"/>
          <w:szCs w:val="28"/>
        </w:rPr>
        <w:t>Meeting</w:t>
      </w:r>
      <w:r w:rsidR="0087084E">
        <w:rPr>
          <w:rFonts w:eastAsia="Batang"/>
          <w:b/>
          <w:sz w:val="28"/>
          <w:szCs w:val="28"/>
        </w:rPr>
        <w:t xml:space="preserve"> Date</w:t>
      </w:r>
      <w:r w:rsidR="00824A41" w:rsidRPr="005640B9">
        <w:rPr>
          <w:rFonts w:eastAsia="Batang"/>
          <w:b/>
          <w:sz w:val="28"/>
          <w:szCs w:val="28"/>
        </w:rPr>
        <w:t>:</w:t>
      </w:r>
      <w:r>
        <w:rPr>
          <w:rFonts w:eastAsia="Batang"/>
          <w:b/>
          <w:sz w:val="28"/>
          <w:szCs w:val="28"/>
        </w:rPr>
        <w:t xml:space="preserve"> TBD</w:t>
      </w:r>
    </w:p>
    <w:p w14:paraId="75E57C8B" w14:textId="77777777" w:rsidR="00332D8D" w:rsidRPr="005640B9" w:rsidRDefault="00332D8D" w:rsidP="004603AC">
      <w:pPr>
        <w:pStyle w:val="NormalWeb"/>
        <w:shd w:val="clear" w:color="auto" w:fill="FFFFFF"/>
        <w:spacing w:before="0" w:beforeAutospacing="0" w:after="0" w:afterAutospacing="0" w:line="315" w:lineRule="atLeast"/>
        <w:rPr>
          <w:rStyle w:val="m727093890214769365m3268251446996085074m8557544740273779934font-georgia"/>
          <w:rFonts w:eastAsia="Batang"/>
          <w:sz w:val="28"/>
          <w:szCs w:val="28"/>
        </w:rPr>
      </w:pPr>
    </w:p>
    <w:p w14:paraId="094C846D" w14:textId="5CF6C751" w:rsidR="009C38A3" w:rsidRPr="005640B9" w:rsidRDefault="00B2054A" w:rsidP="00815B8E">
      <w:pPr>
        <w:pStyle w:val="ListParagraph"/>
        <w:numPr>
          <w:ilvl w:val="0"/>
          <w:numId w:val="11"/>
        </w:numPr>
        <w:spacing w:line="300" w:lineRule="atLeast"/>
        <w:rPr>
          <w:b/>
          <w:color w:val="000000"/>
          <w:sz w:val="28"/>
          <w:szCs w:val="28"/>
        </w:rPr>
      </w:pPr>
      <w:r>
        <w:rPr>
          <w:rFonts w:eastAsia="Batang"/>
          <w:b/>
          <w:sz w:val="28"/>
          <w:szCs w:val="28"/>
        </w:rPr>
        <w:lastRenderedPageBreak/>
        <w:t xml:space="preserve"> </w:t>
      </w:r>
      <w:r w:rsidR="00527E17" w:rsidRPr="005640B9">
        <w:rPr>
          <w:rFonts w:eastAsia="Batang"/>
          <w:b/>
          <w:sz w:val="28"/>
          <w:szCs w:val="28"/>
        </w:rPr>
        <w:t>Adjourn</w:t>
      </w:r>
      <w:r w:rsidR="00331EC1" w:rsidRPr="005640B9">
        <w:rPr>
          <w:rFonts w:eastAsia="Batang"/>
          <w:b/>
          <w:sz w:val="28"/>
          <w:szCs w:val="28"/>
        </w:rPr>
        <w:t xml:space="preserve"> m</w:t>
      </w:r>
      <w:r w:rsidR="00527E17" w:rsidRPr="005640B9">
        <w:rPr>
          <w:rFonts w:eastAsia="Batang"/>
          <w:b/>
          <w:sz w:val="28"/>
          <w:szCs w:val="28"/>
        </w:rPr>
        <w:t>eeting</w:t>
      </w:r>
      <w:r w:rsidR="00A342C4" w:rsidRPr="005640B9">
        <w:rPr>
          <w:rFonts w:eastAsia="Batang"/>
          <w:b/>
          <w:sz w:val="28"/>
          <w:szCs w:val="28"/>
        </w:rPr>
        <w:t xml:space="preserve"> </w:t>
      </w:r>
    </w:p>
    <w:sectPr w:rsidR="009C38A3" w:rsidRPr="005640B9" w:rsidSect="0058598A">
      <w:headerReference w:type="default" r:id="rId20"/>
      <w:pgSz w:w="12240" w:h="15840" w:code="1"/>
      <w:pgMar w:top="1440" w:right="1440" w:bottom="1080" w:left="144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B68A" w14:textId="77777777" w:rsidR="00594BF4" w:rsidRDefault="00594BF4">
      <w:r>
        <w:separator/>
      </w:r>
    </w:p>
  </w:endnote>
  <w:endnote w:type="continuationSeparator" w:id="0">
    <w:p w14:paraId="60E69F23" w14:textId="77777777" w:rsidR="00594BF4" w:rsidRDefault="0059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34BD" w14:textId="77777777" w:rsidR="00594BF4" w:rsidRDefault="00594BF4">
      <w:r>
        <w:separator/>
      </w:r>
    </w:p>
  </w:footnote>
  <w:footnote w:type="continuationSeparator" w:id="0">
    <w:p w14:paraId="1073339C" w14:textId="77777777" w:rsidR="00594BF4" w:rsidRDefault="00594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2DF132E6" w14:textId="77777777" w:rsidR="00F22FE5" w:rsidRDefault="00F22FE5">
        <w:pPr>
          <w:pStyle w:val="Header"/>
        </w:pPr>
        <w:r>
          <w:t xml:space="preserve">Page </w:t>
        </w:r>
        <w:r>
          <w:rPr>
            <w:b/>
            <w:bCs/>
          </w:rPr>
          <w:fldChar w:fldCharType="begin"/>
        </w:r>
        <w:r>
          <w:rPr>
            <w:b/>
            <w:bCs/>
          </w:rPr>
          <w:instrText xml:space="preserve"> PAGE </w:instrText>
        </w:r>
        <w:r>
          <w:rPr>
            <w:b/>
            <w:bCs/>
          </w:rPr>
          <w:fldChar w:fldCharType="separate"/>
        </w:r>
        <w:r w:rsidR="00B2332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2332B">
          <w:rPr>
            <w:b/>
            <w:bCs/>
            <w:noProof/>
          </w:rPr>
          <w:t>4</w:t>
        </w:r>
        <w:r>
          <w:rPr>
            <w:b/>
            <w:bCs/>
          </w:rPr>
          <w:fldChar w:fldCharType="end"/>
        </w:r>
      </w:p>
    </w:sdtContent>
  </w:sdt>
  <w:p w14:paraId="1B05A205" w14:textId="77777777" w:rsidR="00813C9D" w:rsidRDefault="00813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C69"/>
    <w:multiLevelType w:val="hybridMultilevel"/>
    <w:tmpl w:val="EEB4F1E6"/>
    <w:lvl w:ilvl="0" w:tplc="B52A9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0AD06FFC"/>
    <w:multiLevelType w:val="hybridMultilevel"/>
    <w:tmpl w:val="C77E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06846"/>
    <w:multiLevelType w:val="hybridMultilevel"/>
    <w:tmpl w:val="6DF4B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717E5E"/>
    <w:multiLevelType w:val="hybridMultilevel"/>
    <w:tmpl w:val="6602F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765463"/>
    <w:multiLevelType w:val="hybridMultilevel"/>
    <w:tmpl w:val="B8A8B0AA"/>
    <w:lvl w:ilvl="0" w:tplc="FDC4DE54">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35B7D"/>
    <w:multiLevelType w:val="hybridMultilevel"/>
    <w:tmpl w:val="0CFEC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B1097C"/>
    <w:multiLevelType w:val="hybridMultilevel"/>
    <w:tmpl w:val="1354F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06C9F"/>
    <w:multiLevelType w:val="hybridMultilevel"/>
    <w:tmpl w:val="9E92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2B5523"/>
    <w:multiLevelType w:val="hybridMultilevel"/>
    <w:tmpl w:val="C3A8BC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15:restartNumberingAfterBreak="0">
    <w:nsid w:val="47844B9F"/>
    <w:multiLevelType w:val="multilevel"/>
    <w:tmpl w:val="C9A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E615D"/>
    <w:multiLevelType w:val="hybridMultilevel"/>
    <w:tmpl w:val="D3BEC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59722FE6"/>
    <w:multiLevelType w:val="hybridMultilevel"/>
    <w:tmpl w:val="86923342"/>
    <w:lvl w:ilvl="0" w:tplc="426C78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D4058"/>
    <w:multiLevelType w:val="hybridMultilevel"/>
    <w:tmpl w:val="57106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201825"/>
    <w:multiLevelType w:val="hybridMultilevel"/>
    <w:tmpl w:val="D062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5D1735"/>
    <w:multiLevelType w:val="hybridMultilevel"/>
    <w:tmpl w:val="097C3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4"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22B04"/>
    <w:multiLevelType w:val="hybridMultilevel"/>
    <w:tmpl w:val="8550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4466"/>
    <w:multiLevelType w:val="hybridMultilevel"/>
    <w:tmpl w:val="A5C88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B5468D"/>
    <w:multiLevelType w:val="hybridMultilevel"/>
    <w:tmpl w:val="BE58B4E2"/>
    <w:lvl w:ilvl="0" w:tplc="94B8F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6794F"/>
    <w:multiLevelType w:val="hybridMultilevel"/>
    <w:tmpl w:val="5F3CF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0AD7653"/>
    <w:multiLevelType w:val="hybridMultilevel"/>
    <w:tmpl w:val="1C9C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673752"/>
    <w:multiLevelType w:val="hybridMultilevel"/>
    <w:tmpl w:val="4B848288"/>
    <w:lvl w:ilvl="0" w:tplc="A5344C7A">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D3ACD"/>
    <w:multiLevelType w:val="hybridMultilevel"/>
    <w:tmpl w:val="F6023FF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7B35A42"/>
    <w:multiLevelType w:val="hybridMultilevel"/>
    <w:tmpl w:val="B838D3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3E02C7"/>
    <w:multiLevelType w:val="hybridMultilevel"/>
    <w:tmpl w:val="647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B768E"/>
    <w:multiLevelType w:val="hybridMultilevel"/>
    <w:tmpl w:val="08A4E4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E887201"/>
    <w:multiLevelType w:val="hybridMultilevel"/>
    <w:tmpl w:val="CD1A12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2"/>
  </w:num>
  <w:num w:numId="6">
    <w:abstractNumId w:val="17"/>
  </w:num>
  <w:num w:numId="7">
    <w:abstractNumId w:val="3"/>
  </w:num>
  <w:num w:numId="8">
    <w:abstractNumId w:val="24"/>
  </w:num>
  <w:num w:numId="9">
    <w:abstractNumId w:val="31"/>
  </w:num>
  <w:num w:numId="10">
    <w:abstractNumId w:val="5"/>
  </w:num>
  <w:num w:numId="11">
    <w:abstractNumId w:val="18"/>
  </w:num>
  <w:num w:numId="12">
    <w:abstractNumId w:val="19"/>
  </w:num>
  <w:num w:numId="13">
    <w:abstractNumId w:val="13"/>
  </w:num>
  <w:num w:numId="14">
    <w:abstractNumId w:val="4"/>
  </w:num>
  <w:num w:numId="15">
    <w:abstractNumId w:val="9"/>
  </w:num>
  <w:num w:numId="16">
    <w:abstractNumId w:val="8"/>
  </w:num>
  <w:num w:numId="17">
    <w:abstractNumId w:val="21"/>
  </w:num>
  <w:num w:numId="18">
    <w:abstractNumId w:val="6"/>
  </w:num>
  <w:num w:numId="19">
    <w:abstractNumId w:val="27"/>
  </w:num>
  <w:num w:numId="20">
    <w:abstractNumId w:val="11"/>
  </w:num>
  <w:num w:numId="21">
    <w:abstractNumId w:val="29"/>
  </w:num>
  <w:num w:numId="22">
    <w:abstractNumId w:val="26"/>
  </w:num>
  <w:num w:numId="23">
    <w:abstractNumId w:val="28"/>
  </w:num>
  <w:num w:numId="24">
    <w:abstractNumId w:val="20"/>
  </w:num>
  <w:num w:numId="25">
    <w:abstractNumId w:val="15"/>
  </w:num>
  <w:num w:numId="26">
    <w:abstractNumId w:val="10"/>
  </w:num>
  <w:num w:numId="27">
    <w:abstractNumId w:val="25"/>
  </w:num>
  <w:num w:numId="28">
    <w:abstractNumId w:val="16"/>
  </w:num>
  <w:num w:numId="29">
    <w:abstractNumId w:val="12"/>
  </w:num>
  <w:num w:numId="30">
    <w:abstractNumId w:val="22"/>
  </w:num>
  <w:num w:numId="31">
    <w:abstractNumId w:val="33"/>
  </w:num>
  <w:num w:numId="32">
    <w:abstractNumId w:val="30"/>
  </w:num>
  <w:num w:numId="33">
    <w:abstractNumId w:val="36"/>
  </w:num>
  <w:num w:numId="34">
    <w:abstractNumId w:val="7"/>
  </w:num>
  <w:num w:numId="35">
    <w:abstractNumId w:val="34"/>
  </w:num>
  <w:num w:numId="36">
    <w:abstractNumId w:val="32"/>
  </w:num>
  <w:num w:numId="3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7B06"/>
    <w:rsid w:val="00012256"/>
    <w:rsid w:val="0001309B"/>
    <w:rsid w:val="00032F9C"/>
    <w:rsid w:val="0003417E"/>
    <w:rsid w:val="00037A15"/>
    <w:rsid w:val="00042EE1"/>
    <w:rsid w:val="00046435"/>
    <w:rsid w:val="000465D4"/>
    <w:rsid w:val="00052D53"/>
    <w:rsid w:val="00060E4F"/>
    <w:rsid w:val="00073E94"/>
    <w:rsid w:val="00081D9D"/>
    <w:rsid w:val="00084416"/>
    <w:rsid w:val="000844D5"/>
    <w:rsid w:val="000A1FD2"/>
    <w:rsid w:val="000A2D82"/>
    <w:rsid w:val="000E06F1"/>
    <w:rsid w:val="000F40C5"/>
    <w:rsid w:val="001053BD"/>
    <w:rsid w:val="001210DA"/>
    <w:rsid w:val="00126A95"/>
    <w:rsid w:val="00127FFD"/>
    <w:rsid w:val="001535DA"/>
    <w:rsid w:val="00163FB0"/>
    <w:rsid w:val="00165C9D"/>
    <w:rsid w:val="00170BE4"/>
    <w:rsid w:val="001736FC"/>
    <w:rsid w:val="00180114"/>
    <w:rsid w:val="001839ED"/>
    <w:rsid w:val="001847D5"/>
    <w:rsid w:val="0019202E"/>
    <w:rsid w:val="001A0FF6"/>
    <w:rsid w:val="001A38A1"/>
    <w:rsid w:val="001B7E16"/>
    <w:rsid w:val="001C4B3F"/>
    <w:rsid w:val="001C5734"/>
    <w:rsid w:val="001C734C"/>
    <w:rsid w:val="001D2245"/>
    <w:rsid w:val="001D2C14"/>
    <w:rsid w:val="001E006E"/>
    <w:rsid w:val="001E5DA3"/>
    <w:rsid w:val="001F0179"/>
    <w:rsid w:val="001F7AA0"/>
    <w:rsid w:val="00201ABA"/>
    <w:rsid w:val="00210ADB"/>
    <w:rsid w:val="0021115F"/>
    <w:rsid w:val="00222D97"/>
    <w:rsid w:val="00224393"/>
    <w:rsid w:val="00226F93"/>
    <w:rsid w:val="00235984"/>
    <w:rsid w:val="00281C98"/>
    <w:rsid w:val="002A71A5"/>
    <w:rsid w:val="002B6542"/>
    <w:rsid w:val="002C63B6"/>
    <w:rsid w:val="002D2A20"/>
    <w:rsid w:val="002E32B7"/>
    <w:rsid w:val="002E44E7"/>
    <w:rsid w:val="002F69B2"/>
    <w:rsid w:val="00303F17"/>
    <w:rsid w:val="00305920"/>
    <w:rsid w:val="00310EE8"/>
    <w:rsid w:val="003178BE"/>
    <w:rsid w:val="003236F6"/>
    <w:rsid w:val="00331EC1"/>
    <w:rsid w:val="00332D8D"/>
    <w:rsid w:val="0033413F"/>
    <w:rsid w:val="00337EDE"/>
    <w:rsid w:val="00342134"/>
    <w:rsid w:val="003478D8"/>
    <w:rsid w:val="00357B72"/>
    <w:rsid w:val="003844B0"/>
    <w:rsid w:val="00392442"/>
    <w:rsid w:val="003A0C9E"/>
    <w:rsid w:val="003B5C5C"/>
    <w:rsid w:val="003B5DEC"/>
    <w:rsid w:val="003C216E"/>
    <w:rsid w:val="003D5A44"/>
    <w:rsid w:val="003E6917"/>
    <w:rsid w:val="003F6E60"/>
    <w:rsid w:val="0040524A"/>
    <w:rsid w:val="00405259"/>
    <w:rsid w:val="0041502C"/>
    <w:rsid w:val="0041570B"/>
    <w:rsid w:val="004174A1"/>
    <w:rsid w:val="00422312"/>
    <w:rsid w:val="0042776A"/>
    <w:rsid w:val="0045174E"/>
    <w:rsid w:val="0045301A"/>
    <w:rsid w:val="004542C1"/>
    <w:rsid w:val="00455554"/>
    <w:rsid w:val="004603AC"/>
    <w:rsid w:val="00465BC6"/>
    <w:rsid w:val="004660A1"/>
    <w:rsid w:val="00474F6C"/>
    <w:rsid w:val="0047527E"/>
    <w:rsid w:val="00481CF6"/>
    <w:rsid w:val="0049021B"/>
    <w:rsid w:val="004A09EE"/>
    <w:rsid w:val="004A3D82"/>
    <w:rsid w:val="004B187A"/>
    <w:rsid w:val="004B7F82"/>
    <w:rsid w:val="004C62CF"/>
    <w:rsid w:val="004E1E51"/>
    <w:rsid w:val="004E2E1F"/>
    <w:rsid w:val="004E747C"/>
    <w:rsid w:val="004F79FF"/>
    <w:rsid w:val="00513C6F"/>
    <w:rsid w:val="00520B1D"/>
    <w:rsid w:val="0052657F"/>
    <w:rsid w:val="00526611"/>
    <w:rsid w:val="00527E17"/>
    <w:rsid w:val="005316B9"/>
    <w:rsid w:val="0053376F"/>
    <w:rsid w:val="005378C3"/>
    <w:rsid w:val="0054210D"/>
    <w:rsid w:val="0054474D"/>
    <w:rsid w:val="00557FA7"/>
    <w:rsid w:val="005640B9"/>
    <w:rsid w:val="00580B94"/>
    <w:rsid w:val="005840D9"/>
    <w:rsid w:val="00585387"/>
    <w:rsid w:val="0058598A"/>
    <w:rsid w:val="0058696C"/>
    <w:rsid w:val="0059268A"/>
    <w:rsid w:val="00593881"/>
    <w:rsid w:val="00594BF4"/>
    <w:rsid w:val="005B34DB"/>
    <w:rsid w:val="005B3D71"/>
    <w:rsid w:val="005B3DDB"/>
    <w:rsid w:val="005B6AED"/>
    <w:rsid w:val="005D0E54"/>
    <w:rsid w:val="005D6197"/>
    <w:rsid w:val="005D6D7C"/>
    <w:rsid w:val="005D78A8"/>
    <w:rsid w:val="005E1F84"/>
    <w:rsid w:val="005E2749"/>
    <w:rsid w:val="006012AC"/>
    <w:rsid w:val="006109EF"/>
    <w:rsid w:val="00621D77"/>
    <w:rsid w:val="006247C1"/>
    <w:rsid w:val="00625A96"/>
    <w:rsid w:val="006330F4"/>
    <w:rsid w:val="00637371"/>
    <w:rsid w:val="00640390"/>
    <w:rsid w:val="00650878"/>
    <w:rsid w:val="0065156E"/>
    <w:rsid w:val="0065373B"/>
    <w:rsid w:val="00663EFB"/>
    <w:rsid w:val="00675D0A"/>
    <w:rsid w:val="00680300"/>
    <w:rsid w:val="00685FB0"/>
    <w:rsid w:val="0069505B"/>
    <w:rsid w:val="006A046A"/>
    <w:rsid w:val="006A20FB"/>
    <w:rsid w:val="006B1A29"/>
    <w:rsid w:val="006B5B28"/>
    <w:rsid w:val="006C0DA5"/>
    <w:rsid w:val="006C1A4B"/>
    <w:rsid w:val="006D4760"/>
    <w:rsid w:val="006E0186"/>
    <w:rsid w:val="006E0B38"/>
    <w:rsid w:val="006E3255"/>
    <w:rsid w:val="006E3D16"/>
    <w:rsid w:val="006E5D42"/>
    <w:rsid w:val="006F3EF2"/>
    <w:rsid w:val="006F45FC"/>
    <w:rsid w:val="0070095D"/>
    <w:rsid w:val="00701BB6"/>
    <w:rsid w:val="00704863"/>
    <w:rsid w:val="007053E3"/>
    <w:rsid w:val="00707EDD"/>
    <w:rsid w:val="00710B5C"/>
    <w:rsid w:val="0072002D"/>
    <w:rsid w:val="007307FC"/>
    <w:rsid w:val="00760D30"/>
    <w:rsid w:val="007700DA"/>
    <w:rsid w:val="00794C66"/>
    <w:rsid w:val="007A134F"/>
    <w:rsid w:val="007A3DC6"/>
    <w:rsid w:val="007A3FC9"/>
    <w:rsid w:val="007A4B28"/>
    <w:rsid w:val="007A5CCB"/>
    <w:rsid w:val="007B1329"/>
    <w:rsid w:val="007B6250"/>
    <w:rsid w:val="007D1EAA"/>
    <w:rsid w:val="007E1295"/>
    <w:rsid w:val="007E6B6F"/>
    <w:rsid w:val="007F2D66"/>
    <w:rsid w:val="008015A6"/>
    <w:rsid w:val="00801A10"/>
    <w:rsid w:val="0080404F"/>
    <w:rsid w:val="0080639A"/>
    <w:rsid w:val="00807F6B"/>
    <w:rsid w:val="00811DEB"/>
    <w:rsid w:val="00813C9D"/>
    <w:rsid w:val="008209F7"/>
    <w:rsid w:val="00824A41"/>
    <w:rsid w:val="008335A7"/>
    <w:rsid w:val="00840145"/>
    <w:rsid w:val="00855C13"/>
    <w:rsid w:val="008643D7"/>
    <w:rsid w:val="00864D37"/>
    <w:rsid w:val="00870398"/>
    <w:rsid w:val="0087084E"/>
    <w:rsid w:val="00872BE5"/>
    <w:rsid w:val="008818E1"/>
    <w:rsid w:val="008901A0"/>
    <w:rsid w:val="008A6988"/>
    <w:rsid w:val="008B72D5"/>
    <w:rsid w:val="008D3CB9"/>
    <w:rsid w:val="00900472"/>
    <w:rsid w:val="009076AC"/>
    <w:rsid w:val="00914574"/>
    <w:rsid w:val="00936834"/>
    <w:rsid w:val="00943D77"/>
    <w:rsid w:val="009617CE"/>
    <w:rsid w:val="00966378"/>
    <w:rsid w:val="00972BC6"/>
    <w:rsid w:val="00980808"/>
    <w:rsid w:val="0099566D"/>
    <w:rsid w:val="009975F1"/>
    <w:rsid w:val="009A6CFB"/>
    <w:rsid w:val="009A7178"/>
    <w:rsid w:val="009A7A53"/>
    <w:rsid w:val="009B680C"/>
    <w:rsid w:val="009C0689"/>
    <w:rsid w:val="009C38A3"/>
    <w:rsid w:val="009D0E3A"/>
    <w:rsid w:val="009D2B90"/>
    <w:rsid w:val="009F1167"/>
    <w:rsid w:val="009F1AAC"/>
    <w:rsid w:val="009F771A"/>
    <w:rsid w:val="00A041BB"/>
    <w:rsid w:val="00A1506E"/>
    <w:rsid w:val="00A2770F"/>
    <w:rsid w:val="00A31016"/>
    <w:rsid w:val="00A32B31"/>
    <w:rsid w:val="00A342C4"/>
    <w:rsid w:val="00A4282D"/>
    <w:rsid w:val="00A431B1"/>
    <w:rsid w:val="00A5607B"/>
    <w:rsid w:val="00A6289C"/>
    <w:rsid w:val="00A62B8C"/>
    <w:rsid w:val="00A66657"/>
    <w:rsid w:val="00A739FE"/>
    <w:rsid w:val="00A80DB3"/>
    <w:rsid w:val="00A8552A"/>
    <w:rsid w:val="00AB4F3C"/>
    <w:rsid w:val="00AC0DDD"/>
    <w:rsid w:val="00AC2A88"/>
    <w:rsid w:val="00AC5CBE"/>
    <w:rsid w:val="00AD5BAD"/>
    <w:rsid w:val="00B02BC4"/>
    <w:rsid w:val="00B2054A"/>
    <w:rsid w:val="00B2332B"/>
    <w:rsid w:val="00B42D02"/>
    <w:rsid w:val="00B43C5E"/>
    <w:rsid w:val="00B515A7"/>
    <w:rsid w:val="00B6142E"/>
    <w:rsid w:val="00B70A5C"/>
    <w:rsid w:val="00B811F6"/>
    <w:rsid w:val="00B927F9"/>
    <w:rsid w:val="00B9338F"/>
    <w:rsid w:val="00BA3F00"/>
    <w:rsid w:val="00BA7AD1"/>
    <w:rsid w:val="00BC2E5D"/>
    <w:rsid w:val="00BC3F4E"/>
    <w:rsid w:val="00BD7110"/>
    <w:rsid w:val="00BE033E"/>
    <w:rsid w:val="00BE4348"/>
    <w:rsid w:val="00C046BE"/>
    <w:rsid w:val="00C048EC"/>
    <w:rsid w:val="00C0530B"/>
    <w:rsid w:val="00C176B0"/>
    <w:rsid w:val="00C47471"/>
    <w:rsid w:val="00C55987"/>
    <w:rsid w:val="00C57E23"/>
    <w:rsid w:val="00C64A17"/>
    <w:rsid w:val="00C73BE2"/>
    <w:rsid w:val="00C976BE"/>
    <w:rsid w:val="00CA4171"/>
    <w:rsid w:val="00CC12D9"/>
    <w:rsid w:val="00CC3C1D"/>
    <w:rsid w:val="00CC78C3"/>
    <w:rsid w:val="00CD4434"/>
    <w:rsid w:val="00CF1184"/>
    <w:rsid w:val="00CF20DC"/>
    <w:rsid w:val="00CF68F1"/>
    <w:rsid w:val="00D01F77"/>
    <w:rsid w:val="00D156B6"/>
    <w:rsid w:val="00D21CBC"/>
    <w:rsid w:val="00D37D94"/>
    <w:rsid w:val="00D51BBF"/>
    <w:rsid w:val="00D55D6C"/>
    <w:rsid w:val="00D56D01"/>
    <w:rsid w:val="00D6691A"/>
    <w:rsid w:val="00D7284E"/>
    <w:rsid w:val="00D7669D"/>
    <w:rsid w:val="00D80148"/>
    <w:rsid w:val="00D8754A"/>
    <w:rsid w:val="00D90615"/>
    <w:rsid w:val="00D9078B"/>
    <w:rsid w:val="00D94AA5"/>
    <w:rsid w:val="00DA2FDC"/>
    <w:rsid w:val="00DB512A"/>
    <w:rsid w:val="00DB6EC6"/>
    <w:rsid w:val="00DD12F8"/>
    <w:rsid w:val="00DF1C9F"/>
    <w:rsid w:val="00E01684"/>
    <w:rsid w:val="00E03C5B"/>
    <w:rsid w:val="00E061C5"/>
    <w:rsid w:val="00E06CA4"/>
    <w:rsid w:val="00E13AE2"/>
    <w:rsid w:val="00E24F98"/>
    <w:rsid w:val="00E609C2"/>
    <w:rsid w:val="00E72867"/>
    <w:rsid w:val="00E759CE"/>
    <w:rsid w:val="00E827F6"/>
    <w:rsid w:val="00EB1534"/>
    <w:rsid w:val="00EC0C04"/>
    <w:rsid w:val="00EC13FF"/>
    <w:rsid w:val="00EC4132"/>
    <w:rsid w:val="00EC5D70"/>
    <w:rsid w:val="00ED2B65"/>
    <w:rsid w:val="00ED339F"/>
    <w:rsid w:val="00EE604C"/>
    <w:rsid w:val="00EE6384"/>
    <w:rsid w:val="00EF4D7F"/>
    <w:rsid w:val="00EF6D87"/>
    <w:rsid w:val="00EF7644"/>
    <w:rsid w:val="00F1234D"/>
    <w:rsid w:val="00F12978"/>
    <w:rsid w:val="00F13CEC"/>
    <w:rsid w:val="00F22FE5"/>
    <w:rsid w:val="00F23B67"/>
    <w:rsid w:val="00F30EEA"/>
    <w:rsid w:val="00F46216"/>
    <w:rsid w:val="00F46927"/>
    <w:rsid w:val="00F47F15"/>
    <w:rsid w:val="00F72E92"/>
    <w:rsid w:val="00F805FA"/>
    <w:rsid w:val="00F8726C"/>
    <w:rsid w:val="00F92512"/>
    <w:rsid w:val="00F925EF"/>
    <w:rsid w:val="00FA1AD5"/>
    <w:rsid w:val="00FB29DD"/>
    <w:rsid w:val="00FC1A44"/>
    <w:rsid w:val="00FE23A6"/>
    <w:rsid w:val="00FF26C2"/>
    <w:rsid w:val="00FF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uiPriority w:val="20"/>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 w:type="paragraph" w:styleId="NormalWeb">
    <w:name w:val="Normal (Web)"/>
    <w:basedOn w:val="Normal"/>
    <w:uiPriority w:val="99"/>
    <w:unhideWhenUsed/>
    <w:rsid w:val="00310EE8"/>
    <w:pPr>
      <w:widowControl/>
      <w:autoSpaceDE/>
      <w:autoSpaceDN/>
      <w:adjustRightInd/>
      <w:spacing w:before="100" w:beforeAutospacing="1" w:after="100" w:afterAutospacing="1"/>
    </w:pPr>
    <w:rPr>
      <w:rFonts w:eastAsiaTheme="minorHAnsi"/>
    </w:rPr>
  </w:style>
  <w:style w:type="character" w:customStyle="1" w:styleId="m727093890214769365m3268251446996085074m8557544740273779934font-georgia">
    <w:name w:val="m_727093890214769365m_3268251446996085074m_8557544740273779934font-georgia"/>
    <w:basedOn w:val="DefaultParagraphFont"/>
    <w:rsid w:val="00310EE8"/>
  </w:style>
  <w:style w:type="character" w:customStyle="1" w:styleId="HeaderChar">
    <w:name w:val="Header Char"/>
    <w:basedOn w:val="DefaultParagraphFont"/>
    <w:link w:val="Header"/>
    <w:uiPriority w:val="99"/>
    <w:rsid w:val="00FF4712"/>
    <w:rPr>
      <w:sz w:val="24"/>
      <w:szCs w:val="24"/>
    </w:rPr>
  </w:style>
  <w:style w:type="paragraph" w:customStyle="1" w:styleId="xmsonormal">
    <w:name w:val="x_msonormal"/>
    <w:basedOn w:val="Normal"/>
    <w:uiPriority w:val="99"/>
    <w:semiHidden/>
    <w:rsid w:val="00D21CBC"/>
    <w:pPr>
      <w:widowControl/>
      <w:autoSpaceDE/>
      <w:autoSpaceDN/>
      <w:adjustRightInd/>
    </w:pPr>
    <w:rPr>
      <w:rFonts w:ascii="Calibri" w:eastAsiaTheme="minorHAnsi" w:hAnsi="Calibri"/>
      <w:sz w:val="22"/>
      <w:szCs w:val="22"/>
    </w:rPr>
  </w:style>
  <w:style w:type="character" w:customStyle="1" w:styleId="apple-converted-space">
    <w:name w:val="apple-converted-space"/>
    <w:basedOn w:val="DefaultParagraphFont"/>
    <w:rsid w:val="00D21CBC"/>
  </w:style>
  <w:style w:type="paragraph" w:customStyle="1" w:styleId="Default">
    <w:name w:val="Default"/>
    <w:rsid w:val="00807F6B"/>
    <w:pPr>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1F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51772917">
      <w:bodyDiv w:val="1"/>
      <w:marLeft w:val="0"/>
      <w:marRight w:val="0"/>
      <w:marTop w:val="0"/>
      <w:marBottom w:val="0"/>
      <w:divBdr>
        <w:top w:val="none" w:sz="0" w:space="0" w:color="auto"/>
        <w:left w:val="none" w:sz="0" w:space="0" w:color="auto"/>
        <w:bottom w:val="none" w:sz="0" w:space="0" w:color="auto"/>
        <w:right w:val="none" w:sz="0" w:space="0" w:color="auto"/>
      </w:divBdr>
    </w:div>
    <w:div w:id="71119903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727339464">
      <w:bodyDiv w:val="1"/>
      <w:marLeft w:val="0"/>
      <w:marRight w:val="0"/>
      <w:marTop w:val="0"/>
      <w:marBottom w:val="0"/>
      <w:divBdr>
        <w:top w:val="none" w:sz="0" w:space="0" w:color="auto"/>
        <w:left w:val="none" w:sz="0" w:space="0" w:color="auto"/>
        <w:bottom w:val="none" w:sz="0" w:space="0" w:color="auto"/>
        <w:right w:val="none" w:sz="0" w:space="0" w:color="auto"/>
      </w:divBdr>
    </w:div>
    <w:div w:id="76835858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22170446">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3838086">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2471790">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90668">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3703225">
      <w:bodyDiv w:val="1"/>
      <w:marLeft w:val="0"/>
      <w:marRight w:val="0"/>
      <w:marTop w:val="0"/>
      <w:marBottom w:val="0"/>
      <w:divBdr>
        <w:top w:val="none" w:sz="0" w:space="0" w:color="auto"/>
        <w:left w:val="none" w:sz="0" w:space="0" w:color="auto"/>
        <w:bottom w:val="none" w:sz="0" w:space="0" w:color="auto"/>
        <w:right w:val="none" w:sz="0" w:space="0" w:color="auto"/>
      </w:divBdr>
    </w:div>
    <w:div w:id="1551384369">
      <w:bodyDiv w:val="1"/>
      <w:marLeft w:val="0"/>
      <w:marRight w:val="0"/>
      <w:marTop w:val="0"/>
      <w:marBottom w:val="0"/>
      <w:divBdr>
        <w:top w:val="none" w:sz="0" w:space="0" w:color="auto"/>
        <w:left w:val="none" w:sz="0" w:space="0" w:color="auto"/>
        <w:bottom w:val="none" w:sz="0" w:space="0" w:color="auto"/>
        <w:right w:val="none" w:sz="0" w:space="0" w:color="auto"/>
      </w:divBdr>
      <w:divsChild>
        <w:div w:id="128743306">
          <w:marLeft w:val="0"/>
          <w:marRight w:val="0"/>
          <w:marTop w:val="0"/>
          <w:marBottom w:val="0"/>
          <w:divBdr>
            <w:top w:val="none" w:sz="0" w:space="0" w:color="auto"/>
            <w:left w:val="none" w:sz="0" w:space="0" w:color="auto"/>
            <w:bottom w:val="none" w:sz="0" w:space="0" w:color="auto"/>
            <w:right w:val="none" w:sz="0" w:space="0" w:color="auto"/>
          </w:divBdr>
        </w:div>
        <w:div w:id="1357661304">
          <w:marLeft w:val="0"/>
          <w:marRight w:val="0"/>
          <w:marTop w:val="0"/>
          <w:marBottom w:val="0"/>
          <w:divBdr>
            <w:top w:val="none" w:sz="0" w:space="0" w:color="auto"/>
            <w:left w:val="none" w:sz="0" w:space="0" w:color="auto"/>
            <w:bottom w:val="none" w:sz="0" w:space="0" w:color="auto"/>
            <w:right w:val="none" w:sz="0" w:space="0" w:color="auto"/>
          </w:divBdr>
          <w:divsChild>
            <w:div w:id="1593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310067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67172756">
      <w:bodyDiv w:val="1"/>
      <w:marLeft w:val="0"/>
      <w:marRight w:val="0"/>
      <w:marTop w:val="0"/>
      <w:marBottom w:val="0"/>
      <w:divBdr>
        <w:top w:val="none" w:sz="0" w:space="0" w:color="auto"/>
        <w:left w:val="none" w:sz="0" w:space="0" w:color="auto"/>
        <w:bottom w:val="none" w:sz="0" w:space="0" w:color="auto"/>
        <w:right w:val="none" w:sz="0" w:space="0" w:color="auto"/>
      </w:divBdr>
    </w:div>
    <w:div w:id="168686002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22">
          <w:marLeft w:val="0"/>
          <w:marRight w:val="0"/>
          <w:marTop w:val="0"/>
          <w:marBottom w:val="0"/>
          <w:divBdr>
            <w:top w:val="none" w:sz="0" w:space="0" w:color="auto"/>
            <w:left w:val="none" w:sz="0" w:space="0" w:color="auto"/>
            <w:bottom w:val="none" w:sz="0" w:space="0" w:color="auto"/>
            <w:right w:val="none" w:sz="0" w:space="0" w:color="auto"/>
          </w:divBdr>
        </w:div>
        <w:div w:id="844898219">
          <w:marLeft w:val="0"/>
          <w:marRight w:val="0"/>
          <w:marTop w:val="0"/>
          <w:marBottom w:val="0"/>
          <w:divBdr>
            <w:top w:val="none" w:sz="0" w:space="0" w:color="auto"/>
            <w:left w:val="none" w:sz="0" w:space="0" w:color="auto"/>
            <w:bottom w:val="none" w:sz="0" w:space="0" w:color="auto"/>
            <w:right w:val="none" w:sz="0" w:space="0" w:color="auto"/>
          </w:divBdr>
          <w:divsChild>
            <w:div w:id="670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1851">
      <w:bodyDiv w:val="1"/>
      <w:marLeft w:val="0"/>
      <w:marRight w:val="0"/>
      <w:marTop w:val="0"/>
      <w:marBottom w:val="0"/>
      <w:divBdr>
        <w:top w:val="none" w:sz="0" w:space="0" w:color="auto"/>
        <w:left w:val="none" w:sz="0" w:space="0" w:color="auto"/>
        <w:bottom w:val="none" w:sz="0" w:space="0" w:color="auto"/>
        <w:right w:val="none" w:sz="0" w:space="0" w:color="auto"/>
      </w:divBdr>
      <w:divsChild>
        <w:div w:id="2174536">
          <w:marLeft w:val="0"/>
          <w:marRight w:val="0"/>
          <w:marTop w:val="0"/>
          <w:marBottom w:val="0"/>
          <w:divBdr>
            <w:top w:val="none" w:sz="0" w:space="0" w:color="auto"/>
            <w:left w:val="none" w:sz="0" w:space="0" w:color="auto"/>
            <w:bottom w:val="none" w:sz="0" w:space="0" w:color="auto"/>
            <w:right w:val="none" w:sz="0" w:space="0" w:color="auto"/>
          </w:divBdr>
        </w:div>
        <w:div w:id="433785195">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ccc.org/category/term/2020-21" TargetMode="External"/><Relationship Id="rId18" Type="http://schemas.openxmlformats.org/officeDocument/2006/relationships/hyperlink" Target="https://www.asccc.org/directory/latanga-hard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sccc.org/directory/peggy-campo" TargetMode="External"/><Relationship Id="rId17" Type="http://schemas.openxmlformats.org/officeDocument/2006/relationships/hyperlink" Target="https://www.asccc.org/category/term/2020-21" TargetMode="External"/><Relationship Id="rId2" Type="http://schemas.openxmlformats.org/officeDocument/2006/relationships/customXml" Target="../customXml/item2.xml"/><Relationship Id="rId16" Type="http://schemas.openxmlformats.org/officeDocument/2006/relationships/hyperlink" Target="https://www.asccc.org/directory/jamar-lond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sccc.org/category/term/2020-21" TargetMode="External"/><Relationship Id="rId10" Type="http://schemas.openxmlformats.org/officeDocument/2006/relationships/endnotes" Target="endnotes.xml"/><Relationship Id="rId19" Type="http://schemas.openxmlformats.org/officeDocument/2006/relationships/hyperlink" Target="https://www.asccc.org/category/term/20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ccc.org/directory/virginia-ginni-m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6D869-75CB-4F95-90D7-C3A747FEF0BE}">
  <ds:schemaRefs>
    <ds:schemaRef ds:uri="http://schemas.microsoft.com/sharepoint/v3/contenttype/forms"/>
  </ds:schemaRefs>
</ds:datastoreItem>
</file>

<file path=customXml/itemProps2.xml><?xml version="1.0" encoding="utf-8"?>
<ds:datastoreItem xmlns:ds="http://schemas.openxmlformats.org/officeDocument/2006/customXml" ds:itemID="{F57CB921-4B2F-4B20-8F33-5F49D141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FFC54-83B2-4F51-A4F2-572CC4EFF5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A40D6-04BD-4E02-ADD5-E942A01A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5065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LaTonya Parker</cp:lastModifiedBy>
  <cp:revision>2</cp:revision>
  <cp:lastPrinted>2020-09-01T20:54:00Z</cp:lastPrinted>
  <dcterms:created xsi:type="dcterms:W3CDTF">2021-03-09T17:04:00Z</dcterms:created>
  <dcterms:modified xsi:type="dcterms:W3CDTF">2021-03-09T17:04:00Z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