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C29C" w14:textId="463634B9" w:rsidR="00A4282D" w:rsidRDefault="00A31016" w:rsidP="00A4282D">
      <w:pPr>
        <w:pStyle w:val="Title"/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809">
        <w:t xml:space="preserve"> </w:t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0210B7">
      <w:pPr>
        <w:pStyle w:val="Title"/>
        <w:ind w:left="0"/>
      </w:pPr>
    </w:p>
    <w:p w14:paraId="044739CC" w14:textId="77777777" w:rsidR="00F720A3" w:rsidRDefault="00F720A3" w:rsidP="000210B7">
      <w:pPr>
        <w:pStyle w:val="Title"/>
        <w:rPr>
          <w:rFonts w:asciiTheme="majorHAnsi" w:hAnsiTheme="majorHAnsi"/>
        </w:rPr>
      </w:pPr>
    </w:p>
    <w:p w14:paraId="730F2E43" w14:textId="77777777" w:rsidR="00B5205F" w:rsidRDefault="000146F5" w:rsidP="00B5205F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Educational Policies</w:t>
      </w:r>
      <w:r w:rsidR="003459C1">
        <w:rPr>
          <w:rFonts w:asciiTheme="majorHAnsi" w:hAnsiTheme="majorHAnsi"/>
        </w:rPr>
        <w:t xml:space="preserve"> Committee</w:t>
      </w:r>
    </w:p>
    <w:p w14:paraId="26B13B5C" w14:textId="13C120AC" w:rsidR="0080639A" w:rsidRPr="00B5205F" w:rsidRDefault="00B5205F" w:rsidP="00B5205F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December</w:t>
      </w:r>
      <w:r w:rsidR="0083228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15, </w:t>
      </w:r>
      <w:r w:rsidR="00832284">
        <w:rPr>
          <w:rFonts w:asciiTheme="majorHAnsi" w:hAnsiTheme="majorHAnsi"/>
          <w:sz w:val="24"/>
          <w:szCs w:val="24"/>
        </w:rPr>
        <w:t>20</w:t>
      </w:r>
      <w:r w:rsidR="00660450">
        <w:rPr>
          <w:rFonts w:asciiTheme="majorHAnsi" w:hAnsiTheme="majorHAnsi"/>
          <w:sz w:val="24"/>
          <w:szCs w:val="24"/>
        </w:rPr>
        <w:t>20</w:t>
      </w:r>
      <w:r w:rsidR="003459C1">
        <w:rPr>
          <w:rFonts w:asciiTheme="majorHAnsi" w:hAnsiTheme="majorHAnsi"/>
          <w:sz w:val="24"/>
          <w:szCs w:val="24"/>
        </w:rPr>
        <w:t>,</w:t>
      </w:r>
      <w:r w:rsidR="00832284">
        <w:rPr>
          <w:rFonts w:asciiTheme="majorHAnsi" w:hAnsiTheme="majorHAnsi"/>
          <w:sz w:val="24"/>
          <w:szCs w:val="24"/>
        </w:rPr>
        <w:t xml:space="preserve"> </w:t>
      </w:r>
      <w:r w:rsidR="00597765">
        <w:rPr>
          <w:rFonts w:asciiTheme="majorHAnsi" w:hAnsiTheme="majorHAnsi"/>
          <w:sz w:val="24"/>
          <w:szCs w:val="24"/>
        </w:rPr>
        <w:t>1</w:t>
      </w:r>
      <w:r w:rsidR="00BF135A">
        <w:rPr>
          <w:rFonts w:asciiTheme="majorHAnsi" w:hAnsiTheme="majorHAnsi"/>
          <w:sz w:val="24"/>
          <w:szCs w:val="24"/>
        </w:rPr>
        <w:t>1</w:t>
      </w:r>
      <w:r w:rsidR="00597765">
        <w:rPr>
          <w:rFonts w:asciiTheme="majorHAnsi" w:hAnsiTheme="majorHAnsi"/>
          <w:sz w:val="24"/>
          <w:szCs w:val="24"/>
        </w:rPr>
        <w:t>:</w:t>
      </w:r>
      <w:r w:rsidR="00BF135A">
        <w:rPr>
          <w:rFonts w:asciiTheme="majorHAnsi" w:hAnsiTheme="majorHAnsi"/>
          <w:sz w:val="24"/>
          <w:szCs w:val="24"/>
        </w:rPr>
        <w:t>0</w:t>
      </w:r>
      <w:r w:rsidR="00597765">
        <w:rPr>
          <w:rFonts w:asciiTheme="majorHAnsi" w:hAnsiTheme="majorHAnsi"/>
          <w:sz w:val="24"/>
          <w:szCs w:val="24"/>
        </w:rPr>
        <w:t>0</w:t>
      </w:r>
      <w:r w:rsidR="004D4987">
        <w:rPr>
          <w:rFonts w:asciiTheme="majorHAnsi" w:hAnsiTheme="majorHAnsi"/>
          <w:sz w:val="24"/>
          <w:szCs w:val="24"/>
        </w:rPr>
        <w:t xml:space="preserve"> </w:t>
      </w:r>
      <w:r w:rsidR="00660450">
        <w:rPr>
          <w:rFonts w:asciiTheme="majorHAnsi" w:hAnsiTheme="majorHAnsi"/>
          <w:sz w:val="24"/>
          <w:szCs w:val="24"/>
        </w:rPr>
        <w:t>a</w:t>
      </w:r>
      <w:r w:rsidR="00832284">
        <w:rPr>
          <w:rFonts w:asciiTheme="majorHAnsi" w:hAnsiTheme="majorHAnsi"/>
          <w:sz w:val="24"/>
          <w:szCs w:val="24"/>
        </w:rPr>
        <w:t>.m.</w:t>
      </w:r>
    </w:p>
    <w:p w14:paraId="379AB168" w14:textId="59D0782B" w:rsidR="008155B8" w:rsidRDefault="008155B8" w:rsidP="000210B7">
      <w:pPr>
        <w:pStyle w:val="Title"/>
        <w:rPr>
          <w:rFonts w:asciiTheme="majorHAnsi" w:hAnsiTheme="majorHAnsi"/>
          <w:sz w:val="24"/>
        </w:rPr>
      </w:pPr>
    </w:p>
    <w:p w14:paraId="6A2E796D" w14:textId="240C891B" w:rsidR="00A4282D" w:rsidRPr="002C3CDE" w:rsidRDefault="004C4F12" w:rsidP="000210B7">
      <w:pPr>
        <w:pStyle w:val="Title"/>
        <w:rPr>
          <w:rFonts w:asciiTheme="majorHAnsi" w:hAnsiTheme="majorHAnsi"/>
        </w:rPr>
      </w:pPr>
      <w:r w:rsidRPr="002C3CDE">
        <w:rPr>
          <w:rFonts w:asciiTheme="majorHAnsi" w:hAnsiTheme="majorHAnsi"/>
        </w:rPr>
        <w:t>Meeting Minutes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CB57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0158EFEA" w14:textId="5EBCFBAD" w:rsidR="00821E5C" w:rsidRDefault="00821E5C" w:rsidP="00821E5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attendance:  Sam Foster (Chair), David Morse, Darcie McClelland, </w:t>
      </w:r>
      <w:proofErr w:type="spellStart"/>
      <w:r>
        <w:rPr>
          <w:rFonts w:asciiTheme="majorHAnsi" w:hAnsiTheme="majorHAnsi"/>
        </w:rPr>
        <w:t>Adrean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Askerneese</w:t>
      </w:r>
      <w:proofErr w:type="spellEnd"/>
      <w:r>
        <w:rPr>
          <w:rFonts w:asciiTheme="majorHAnsi" w:hAnsiTheme="majorHAnsi"/>
        </w:rPr>
        <w:t>, Victor</w:t>
      </w:r>
      <w:r w:rsidR="00AE37C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Hernandez</w:t>
      </w:r>
      <w:r w:rsidR="00894902">
        <w:rPr>
          <w:rFonts w:asciiTheme="majorHAnsi" w:hAnsiTheme="majorHAnsi"/>
        </w:rPr>
        <w:t xml:space="preserve"> </w:t>
      </w:r>
      <w:r w:rsidR="00AE37CB">
        <w:rPr>
          <w:rFonts w:asciiTheme="majorHAnsi" w:hAnsiTheme="majorHAnsi"/>
        </w:rPr>
        <w:t>(SSCCC)</w:t>
      </w:r>
      <w:r>
        <w:rPr>
          <w:rFonts w:asciiTheme="majorHAnsi" w:hAnsiTheme="majorHAnsi"/>
        </w:rPr>
        <w:t xml:space="preserve">, Alexander </w:t>
      </w:r>
      <w:proofErr w:type="spellStart"/>
      <w:r>
        <w:rPr>
          <w:rFonts w:asciiTheme="majorHAnsi" w:hAnsiTheme="majorHAnsi"/>
        </w:rPr>
        <w:t>Manjarrez</w:t>
      </w:r>
      <w:proofErr w:type="spellEnd"/>
      <w:r w:rsidR="0089490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(SSCCC), Teresa Aldredge, Mayra Cruz (2</w:t>
      </w:r>
      <w:r w:rsidRPr="00821E5C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Chair) </w:t>
      </w:r>
    </w:p>
    <w:p w14:paraId="2B691B23" w14:textId="5DD77332" w:rsidR="00821E5C" w:rsidRDefault="00821E5C" w:rsidP="00821E5C">
      <w:pPr>
        <w:rPr>
          <w:rFonts w:asciiTheme="majorHAnsi" w:hAnsiTheme="majorHAnsi"/>
        </w:rPr>
      </w:pPr>
      <w:r>
        <w:rPr>
          <w:rFonts w:asciiTheme="majorHAnsi" w:hAnsiTheme="majorHAnsi"/>
        </w:rPr>
        <w:t>Absent: James Preston, Leigh Anne Shaw</w:t>
      </w:r>
    </w:p>
    <w:p w14:paraId="0C705731" w14:textId="2D6B31A9" w:rsidR="00821E5C" w:rsidRDefault="00821E5C" w:rsidP="00821E5C">
      <w:pPr>
        <w:rPr>
          <w:rFonts w:asciiTheme="majorHAnsi" w:hAnsiTheme="majorHAnsi"/>
        </w:rPr>
      </w:pPr>
      <w:r>
        <w:rPr>
          <w:rFonts w:asciiTheme="majorHAnsi" w:hAnsiTheme="majorHAnsi"/>
        </w:rPr>
        <w:t>Guest:  Janet Fulks</w:t>
      </w:r>
    </w:p>
    <w:p w14:paraId="045CFAD6" w14:textId="77777777" w:rsidR="00821E5C" w:rsidRDefault="00821E5C" w:rsidP="00821E5C">
      <w:pPr>
        <w:rPr>
          <w:rFonts w:asciiTheme="majorHAnsi" w:hAnsiTheme="majorHAnsi"/>
        </w:rPr>
      </w:pPr>
    </w:p>
    <w:p w14:paraId="3601A6AC" w14:textId="506D04AB" w:rsidR="00821666" w:rsidRDefault="00821666" w:rsidP="00821666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>
        <w:rPr>
          <w:rFonts w:asciiTheme="majorHAnsi" w:hAnsiTheme="majorHAnsi"/>
        </w:rPr>
        <w:t xml:space="preserve"> and Adoption of the Agenda</w:t>
      </w:r>
    </w:p>
    <w:p w14:paraId="436AD023" w14:textId="77777777" w:rsidR="00821666" w:rsidRDefault="00821666" w:rsidP="00821666">
      <w:pPr>
        <w:pStyle w:val="ListParagraph"/>
        <w:rPr>
          <w:rFonts w:asciiTheme="majorHAnsi" w:hAnsiTheme="majorHAnsi"/>
        </w:rPr>
      </w:pPr>
    </w:p>
    <w:p w14:paraId="73BF9931" w14:textId="7DC9B9F4" w:rsidR="00821666" w:rsidRDefault="00821666" w:rsidP="00821666">
      <w:pPr>
        <w:numPr>
          <w:ilvl w:val="0"/>
          <w:numId w:val="7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Volunteer</w:t>
      </w:r>
      <w:proofErr w:type="gramEnd"/>
      <w:r>
        <w:rPr>
          <w:rFonts w:asciiTheme="majorHAnsi" w:hAnsiTheme="majorHAnsi"/>
        </w:rPr>
        <w:t xml:space="preserve"> note taker</w:t>
      </w:r>
      <w:r w:rsidR="003E6FB3">
        <w:rPr>
          <w:rFonts w:asciiTheme="majorHAnsi" w:hAnsiTheme="majorHAnsi"/>
        </w:rPr>
        <w:t>- Mayra</w:t>
      </w:r>
    </w:p>
    <w:p w14:paraId="6176DF80" w14:textId="77777777" w:rsidR="00DA15F1" w:rsidRDefault="00DA15F1" w:rsidP="00DA15F1">
      <w:pPr>
        <w:pStyle w:val="ListParagraph"/>
        <w:rPr>
          <w:rFonts w:asciiTheme="majorHAnsi" w:hAnsiTheme="majorHAnsi"/>
        </w:rPr>
      </w:pPr>
    </w:p>
    <w:p w14:paraId="1E133221" w14:textId="55E99D15" w:rsidR="00DA15F1" w:rsidRDefault="00DA15F1" w:rsidP="00821666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Check-ins and Affirmations</w:t>
      </w:r>
    </w:p>
    <w:p w14:paraId="7E3C1B59" w14:textId="4A93FA8D" w:rsidR="003E6FB3" w:rsidRDefault="003E6FB3" w:rsidP="003E6FB3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Share one thing that you are looking forward to doing over the break. </w:t>
      </w:r>
    </w:p>
    <w:p w14:paraId="5C9C7BE4" w14:textId="4557D704" w:rsidR="007404A1" w:rsidRPr="007404A1" w:rsidRDefault="007404A1" w:rsidP="007404A1">
      <w:pPr>
        <w:rPr>
          <w:rFonts w:asciiTheme="majorHAnsi" w:hAnsiTheme="majorHAnsi"/>
        </w:rPr>
      </w:pPr>
    </w:p>
    <w:p w14:paraId="3FF27ADB" w14:textId="330AAB52" w:rsidR="007039AB" w:rsidRDefault="00E30AAA" w:rsidP="008A1EC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Draft of </w:t>
      </w:r>
      <w:r w:rsidR="00A01248">
        <w:rPr>
          <w:rFonts w:asciiTheme="majorHAnsi" w:hAnsiTheme="majorHAnsi"/>
        </w:rPr>
        <w:t>PD Paper</w:t>
      </w:r>
    </w:p>
    <w:p w14:paraId="4CE4E2C7" w14:textId="17E76575" w:rsidR="00997FFA" w:rsidRDefault="00A01248" w:rsidP="00997FFA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General discussion</w:t>
      </w:r>
      <w:r w:rsidR="001F1CE5">
        <w:rPr>
          <w:rFonts w:asciiTheme="majorHAnsi" w:hAnsiTheme="majorHAnsi"/>
        </w:rPr>
        <w:t xml:space="preserve"> of draft</w:t>
      </w:r>
    </w:p>
    <w:p w14:paraId="599ACE30" w14:textId="5529680A" w:rsidR="001749EE" w:rsidRDefault="001F1CE5" w:rsidP="00997FFA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Opportunity for feedback and comments on Google doc</w:t>
      </w:r>
    </w:p>
    <w:p w14:paraId="71B296B8" w14:textId="388016A6" w:rsidR="00487F48" w:rsidRDefault="00487F48" w:rsidP="00997FFA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Need to finalize the </w:t>
      </w:r>
      <w:proofErr w:type="spellStart"/>
      <w:r>
        <w:rPr>
          <w:rFonts w:asciiTheme="majorHAnsi" w:hAnsiTheme="majorHAnsi"/>
        </w:rPr>
        <w:t>fist</w:t>
      </w:r>
      <w:proofErr w:type="spellEnd"/>
      <w:r>
        <w:rPr>
          <w:rFonts w:asciiTheme="majorHAnsi" w:hAnsiTheme="majorHAnsi"/>
        </w:rPr>
        <w:t xml:space="preserve"> draft; move the submission timeline to Jan for the Feb meeting</w:t>
      </w:r>
    </w:p>
    <w:p w14:paraId="24F1C02A" w14:textId="5A791E16" w:rsidR="00487F48" w:rsidRDefault="00487F48" w:rsidP="00997FFA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For 1</w:t>
      </w:r>
      <w:r w:rsidRPr="00487F48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read</w:t>
      </w:r>
    </w:p>
    <w:p w14:paraId="280133FF" w14:textId="2BB7268E" w:rsidR="00BC09E2" w:rsidRDefault="00BC09E2" w:rsidP="00997FFA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Page 12- Methods of Delivery for PD</w:t>
      </w:r>
      <w:r w:rsidR="00D63188">
        <w:rPr>
          <w:rFonts w:asciiTheme="majorHAnsi" w:hAnsiTheme="majorHAnsi"/>
        </w:rPr>
        <w:t xml:space="preserve"> </w:t>
      </w:r>
    </w:p>
    <w:p w14:paraId="2E3F1F9A" w14:textId="77777777" w:rsidR="00487F48" w:rsidRDefault="00BC09E2" w:rsidP="00997FFA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Using Data to… (incorporate today’s discussion; see below)</w:t>
      </w:r>
    </w:p>
    <w:p w14:paraId="0B1CF41D" w14:textId="4472C9EF" w:rsidR="00997FFA" w:rsidRDefault="00487F48" w:rsidP="00997FFA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the paper, </w:t>
      </w:r>
      <w:proofErr w:type="gramStart"/>
      <w:r>
        <w:rPr>
          <w:rFonts w:asciiTheme="majorHAnsi" w:hAnsiTheme="majorHAnsi"/>
        </w:rPr>
        <w:t>comment</w:t>
      </w:r>
      <w:proofErr w:type="gramEnd"/>
      <w:r>
        <w:rPr>
          <w:rFonts w:asciiTheme="majorHAnsi" w:hAnsiTheme="majorHAnsi"/>
        </w:rPr>
        <w:t xml:space="preserve"> and edit in the goggle doc. </w:t>
      </w:r>
      <w:r w:rsidR="00BC09E2">
        <w:rPr>
          <w:rFonts w:asciiTheme="majorHAnsi" w:hAnsiTheme="majorHAnsi"/>
        </w:rPr>
        <w:t xml:space="preserve"> </w:t>
      </w:r>
    </w:p>
    <w:p w14:paraId="566BD58E" w14:textId="77777777" w:rsidR="00E309AC" w:rsidRDefault="00E309AC" w:rsidP="00997FFA">
      <w:pPr>
        <w:pStyle w:val="ListParagraph"/>
        <w:ind w:left="1080"/>
        <w:rPr>
          <w:rFonts w:asciiTheme="majorHAnsi" w:hAnsiTheme="majorHAnsi"/>
        </w:rPr>
      </w:pPr>
    </w:p>
    <w:p w14:paraId="7B467D52" w14:textId="48AF6EA9" w:rsidR="0006280A" w:rsidRDefault="00253D79" w:rsidP="008A1EC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Timeline for the paper</w:t>
      </w:r>
      <w:r w:rsidR="00A74628">
        <w:rPr>
          <w:rFonts w:asciiTheme="majorHAnsi" w:hAnsiTheme="majorHAnsi"/>
        </w:rPr>
        <w:t xml:space="preserve"> -Revised timeline</w:t>
      </w:r>
    </w:p>
    <w:p w14:paraId="1859B2CC" w14:textId="63B7C871" w:rsidR="004434A0" w:rsidRPr="004434A0" w:rsidRDefault="004434A0" w:rsidP="008A4BF0">
      <w:pPr>
        <w:pStyle w:val="ListParagraph"/>
        <w:numPr>
          <w:ilvl w:val="1"/>
          <w:numId w:val="12"/>
        </w:numPr>
        <w:rPr>
          <w:rFonts w:cstheme="minorHAnsi"/>
          <w:color w:val="000000" w:themeColor="text1"/>
          <w:shd w:val="clear" w:color="auto" w:fill="FFFFFF"/>
        </w:rPr>
      </w:pPr>
      <w:r w:rsidRPr="004434A0">
        <w:rPr>
          <w:rFonts w:cstheme="minorHAnsi"/>
          <w:color w:val="000000" w:themeColor="text1"/>
          <w:shd w:val="clear" w:color="auto" w:fill="FFFFFF"/>
        </w:rPr>
        <w:t>January 19</w:t>
      </w:r>
      <w:r w:rsidRPr="004434A0">
        <w:rPr>
          <w:rFonts w:cstheme="minorHAnsi"/>
          <w:color w:val="000000" w:themeColor="text1"/>
        </w:rPr>
        <w:t>—</w:t>
      </w:r>
      <w:r w:rsidRPr="004434A0">
        <w:rPr>
          <w:rFonts w:cstheme="minorHAnsi"/>
          <w:color w:val="000000" w:themeColor="text1"/>
          <w:shd w:val="clear" w:color="auto" w:fill="FFFFFF"/>
        </w:rPr>
        <w:t xml:space="preserve">Submit the paper for February 5-6 Exec meeting for </w:t>
      </w:r>
      <w:r w:rsidR="00361C3A">
        <w:rPr>
          <w:rFonts w:cstheme="minorHAnsi"/>
          <w:color w:val="000000" w:themeColor="text1"/>
          <w:shd w:val="clear" w:color="auto" w:fill="FFFFFF"/>
        </w:rPr>
        <w:t>1</w:t>
      </w:r>
      <w:r w:rsidR="00361C3A" w:rsidRPr="00361C3A">
        <w:rPr>
          <w:rFonts w:cstheme="minorHAnsi"/>
          <w:color w:val="000000" w:themeColor="text1"/>
          <w:shd w:val="clear" w:color="auto" w:fill="FFFFFF"/>
          <w:vertAlign w:val="superscript"/>
        </w:rPr>
        <w:t>st</w:t>
      </w:r>
      <w:r w:rsidR="00361C3A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4434A0">
        <w:rPr>
          <w:rFonts w:cstheme="minorHAnsi"/>
          <w:color w:val="000000" w:themeColor="text1"/>
          <w:shd w:val="clear" w:color="auto" w:fill="FFFFFF"/>
        </w:rPr>
        <w:t xml:space="preserve">reading </w:t>
      </w:r>
    </w:p>
    <w:p w14:paraId="0A4C468A" w14:textId="0A52F5D2" w:rsidR="004434A0" w:rsidRPr="008A4BF0" w:rsidRDefault="004434A0" w:rsidP="008A4BF0">
      <w:pPr>
        <w:pStyle w:val="ListParagraph"/>
        <w:numPr>
          <w:ilvl w:val="1"/>
          <w:numId w:val="12"/>
        </w:numPr>
        <w:rPr>
          <w:rFonts w:cstheme="minorHAnsi"/>
          <w:color w:val="000000" w:themeColor="text1"/>
          <w:shd w:val="clear" w:color="auto" w:fill="FFFFFF"/>
        </w:rPr>
      </w:pPr>
      <w:r w:rsidRPr="004434A0">
        <w:rPr>
          <w:rFonts w:cstheme="minorHAnsi"/>
          <w:color w:val="000000" w:themeColor="text1"/>
          <w:shd w:val="clear" w:color="auto" w:fill="FFFFFF"/>
        </w:rPr>
        <w:t>February 16—Deadline for March 5-6 meeting for 2</w:t>
      </w:r>
      <w:r w:rsidRPr="004434A0">
        <w:rPr>
          <w:rFonts w:cstheme="minorHAnsi"/>
          <w:color w:val="000000" w:themeColor="text1"/>
          <w:shd w:val="clear" w:color="auto" w:fill="FFFFFF"/>
          <w:vertAlign w:val="superscript"/>
        </w:rPr>
        <w:t>nd</w:t>
      </w:r>
      <w:r w:rsidRPr="004434A0">
        <w:rPr>
          <w:rFonts w:cstheme="minorHAnsi"/>
          <w:color w:val="000000" w:themeColor="text1"/>
          <w:shd w:val="clear" w:color="auto" w:fill="FFFFFF"/>
        </w:rPr>
        <w:t xml:space="preserve"> reading</w:t>
      </w:r>
    </w:p>
    <w:p w14:paraId="4E09081B" w14:textId="77777777" w:rsidR="001E38E6" w:rsidRDefault="001E38E6" w:rsidP="007404A1">
      <w:pPr>
        <w:pStyle w:val="ListParagraph"/>
        <w:ind w:left="1080"/>
        <w:rPr>
          <w:rFonts w:asciiTheme="majorHAnsi" w:hAnsiTheme="majorHAnsi"/>
        </w:rPr>
      </w:pPr>
    </w:p>
    <w:p w14:paraId="443CACF7" w14:textId="68B7A3CB" w:rsidR="00C04202" w:rsidRDefault="00894902" w:rsidP="00C04202">
      <w:pPr>
        <w:numPr>
          <w:ilvl w:val="0"/>
          <w:numId w:val="7"/>
        </w:numPr>
        <w:jc w:val="both"/>
        <w:rPr>
          <w:rFonts w:asciiTheme="majorHAnsi" w:hAnsiTheme="majorHAnsi"/>
        </w:rPr>
      </w:pPr>
      <w:hyperlink r:id="rId10" w:history="1">
        <w:r w:rsidR="0006280A" w:rsidRPr="00820F11">
          <w:rPr>
            <w:rStyle w:val="Hyperlink"/>
            <w:rFonts w:asciiTheme="majorHAnsi" w:hAnsiTheme="majorHAnsi"/>
          </w:rPr>
          <w:t>Resolution 13.02 F19 Data Paper and Equity-Minded Practices</w:t>
        </w:r>
      </w:hyperlink>
      <w:r w:rsidR="0006280A">
        <w:rPr>
          <w:rFonts w:asciiTheme="majorHAnsi" w:hAnsiTheme="majorHAnsi"/>
        </w:rPr>
        <w:t xml:space="preserve"> requesting a paper or other resource</w:t>
      </w:r>
    </w:p>
    <w:p w14:paraId="407A4DE3" w14:textId="19D9EC23" w:rsidR="004E1569" w:rsidRDefault="00B55A6E" w:rsidP="004E1569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Type of resource needed</w:t>
      </w:r>
    </w:p>
    <w:p w14:paraId="6AF461CC" w14:textId="2E587B2C" w:rsidR="004E1569" w:rsidRDefault="00C43B7C" w:rsidP="004E1569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Possible path forward</w:t>
      </w:r>
    </w:p>
    <w:p w14:paraId="5EDD1583" w14:textId="38036B20" w:rsidR="00C04202" w:rsidRDefault="0062697F" w:rsidP="00C04202">
      <w:pPr>
        <w:pStyle w:val="ListParagraph"/>
        <w:ind w:left="1080"/>
        <w:rPr>
          <w:rFonts w:asciiTheme="majorHAnsi" w:hAnsiTheme="majorHAnsi"/>
          <w:color w:val="FF0000"/>
        </w:rPr>
      </w:pPr>
      <w:r w:rsidRPr="003E6FB3">
        <w:rPr>
          <w:rFonts w:asciiTheme="majorHAnsi" w:hAnsiTheme="majorHAnsi"/>
          <w:color w:val="000000" w:themeColor="text1"/>
        </w:rPr>
        <w:t xml:space="preserve">Janet Fulks joined the conversation.  The team </w:t>
      </w:r>
      <w:r w:rsidR="00821E5C" w:rsidRPr="003E6FB3">
        <w:rPr>
          <w:rFonts w:asciiTheme="majorHAnsi" w:hAnsiTheme="majorHAnsi"/>
          <w:color w:val="000000" w:themeColor="text1"/>
        </w:rPr>
        <w:t xml:space="preserve">will be </w:t>
      </w:r>
      <w:r w:rsidRPr="003E6FB3">
        <w:rPr>
          <w:rFonts w:asciiTheme="majorHAnsi" w:hAnsiTheme="majorHAnsi"/>
          <w:color w:val="000000" w:themeColor="text1"/>
        </w:rPr>
        <w:t>developing a resource</w:t>
      </w:r>
      <w:r w:rsidR="00821E5C" w:rsidRPr="003E6FB3">
        <w:rPr>
          <w:rFonts w:asciiTheme="majorHAnsi" w:hAnsiTheme="majorHAnsi"/>
          <w:color w:val="000000" w:themeColor="text1"/>
        </w:rPr>
        <w:t xml:space="preserve"> to address </w:t>
      </w:r>
      <w:r w:rsidR="00C4487C" w:rsidRPr="003E6FB3">
        <w:rPr>
          <w:rFonts w:asciiTheme="majorHAnsi" w:hAnsiTheme="majorHAnsi"/>
          <w:color w:val="000000" w:themeColor="text1"/>
        </w:rPr>
        <w:t>Resolution 13.02 F19</w:t>
      </w:r>
      <w:r w:rsidR="00821E5C" w:rsidRPr="003E6FB3">
        <w:rPr>
          <w:rFonts w:asciiTheme="majorHAnsi" w:hAnsiTheme="majorHAnsi"/>
          <w:color w:val="000000" w:themeColor="text1"/>
        </w:rPr>
        <w:t xml:space="preserve">.  </w:t>
      </w:r>
      <w:hyperlink r:id="rId11" w:history="1">
        <w:r w:rsidR="00C4487C" w:rsidRPr="004979F4">
          <w:rPr>
            <w:rStyle w:val="Hyperlink"/>
            <w:rFonts w:asciiTheme="majorHAnsi" w:hAnsiTheme="majorHAnsi"/>
          </w:rPr>
          <w:t>https://asccc.org/resolutions/data-paper-and-equity-minded-practices</w:t>
        </w:r>
      </w:hyperlink>
    </w:p>
    <w:p w14:paraId="599018B7" w14:textId="77777777" w:rsidR="00C4487C" w:rsidRDefault="00C4487C" w:rsidP="00C4487C">
      <w:pPr>
        <w:pStyle w:val="NormalWeb"/>
        <w:spacing w:before="0" w:beforeAutospacing="0" w:after="240" w:afterAutospacing="0"/>
        <w:ind w:left="1080"/>
        <w:rPr>
          <w:rFonts w:ascii="Lucida Grande" w:hAnsi="Lucida Grande" w:cs="Lucida Grande"/>
          <w:color w:val="574C45"/>
          <w:sz w:val="18"/>
          <w:szCs w:val="18"/>
        </w:rPr>
      </w:pPr>
    </w:p>
    <w:p w14:paraId="1DD54807" w14:textId="212312AC" w:rsidR="00C4487C" w:rsidRDefault="00C4487C" w:rsidP="00C4487C">
      <w:pPr>
        <w:pStyle w:val="NormalWeb"/>
        <w:spacing w:before="0" w:beforeAutospacing="0" w:after="240" w:afterAutospacing="0"/>
        <w:ind w:left="1080"/>
        <w:rPr>
          <w:rFonts w:ascii="Lucida Grande" w:hAnsi="Lucida Grande" w:cs="Lucida Grande"/>
          <w:color w:val="574C45"/>
          <w:sz w:val="18"/>
          <w:szCs w:val="18"/>
        </w:rPr>
      </w:pPr>
      <w:r>
        <w:rPr>
          <w:rFonts w:ascii="Lucida Grande" w:hAnsi="Lucida Grande" w:cs="Lucida Grande"/>
          <w:color w:val="574C45"/>
          <w:sz w:val="18"/>
          <w:szCs w:val="18"/>
        </w:rPr>
        <w:t xml:space="preserve">Resolved, That the Academic Senate for California Community Colleges develop a </w:t>
      </w:r>
      <w:r w:rsidRPr="007C2FF4">
        <w:rPr>
          <w:rFonts w:ascii="Lucida Grande" w:hAnsi="Lucida Grande" w:cs="Lucida Grande"/>
          <w:color w:val="574C45"/>
          <w:sz w:val="18"/>
          <w:szCs w:val="18"/>
          <w:u w:val="single"/>
        </w:rPr>
        <w:t>resource</w:t>
      </w:r>
      <w:r>
        <w:rPr>
          <w:rFonts w:ascii="Lucida Grande" w:hAnsi="Lucida Grande" w:cs="Lucida Grande"/>
          <w:color w:val="574C45"/>
          <w:sz w:val="18"/>
          <w:szCs w:val="18"/>
        </w:rPr>
        <w:t xml:space="preserve">, whether a paper or in some other form, in collaboration with systemwide partners to </w:t>
      </w:r>
      <w:r w:rsidRPr="007C2FF4">
        <w:rPr>
          <w:rFonts w:ascii="Lucida Grande" w:hAnsi="Lucida Grande" w:cs="Lucida Grande"/>
          <w:color w:val="574C45"/>
          <w:sz w:val="18"/>
          <w:szCs w:val="18"/>
          <w:u w:val="single"/>
        </w:rPr>
        <w:t>evaluate the current use of data and recommend effective practices</w:t>
      </w:r>
      <w:r>
        <w:rPr>
          <w:rFonts w:ascii="Lucida Grande" w:hAnsi="Lucida Grande" w:cs="Lucida Grande"/>
          <w:color w:val="574C45"/>
          <w:sz w:val="18"/>
          <w:szCs w:val="18"/>
        </w:rPr>
        <w:t>; and</w:t>
      </w:r>
    </w:p>
    <w:p w14:paraId="5ABD4EB3" w14:textId="35E4AF3A" w:rsidR="00C4487C" w:rsidRPr="00C4487C" w:rsidRDefault="00C4487C" w:rsidP="00C4487C">
      <w:pPr>
        <w:pStyle w:val="NormalWeb"/>
        <w:spacing w:before="0" w:beforeAutospacing="0" w:after="240" w:afterAutospacing="0"/>
        <w:ind w:left="1080"/>
        <w:rPr>
          <w:rFonts w:ascii="Lucida Grande" w:hAnsi="Lucida Grande" w:cs="Lucida Grande"/>
          <w:color w:val="574C45"/>
          <w:sz w:val="18"/>
          <w:szCs w:val="18"/>
        </w:rPr>
      </w:pPr>
      <w:r>
        <w:rPr>
          <w:rFonts w:ascii="Lucida Grande" w:hAnsi="Lucida Grande" w:cs="Lucida Grande"/>
          <w:color w:val="574C45"/>
          <w:sz w:val="18"/>
          <w:szCs w:val="18"/>
        </w:rPr>
        <w:lastRenderedPageBreak/>
        <w:t xml:space="preserve">Resolved, That the Academic Senate for California Community Colleges </w:t>
      </w:r>
      <w:r w:rsidRPr="007C2FF4">
        <w:rPr>
          <w:rFonts w:ascii="Lucida Grande" w:hAnsi="Lucida Grande" w:cs="Lucida Grande"/>
          <w:color w:val="574C45"/>
          <w:sz w:val="18"/>
          <w:szCs w:val="18"/>
          <w:u w:val="single"/>
        </w:rPr>
        <w:t>explore and identify web resources</w:t>
      </w:r>
      <w:r>
        <w:rPr>
          <w:rFonts w:ascii="Lucida Grande" w:hAnsi="Lucida Grande" w:cs="Lucida Grande"/>
          <w:color w:val="574C45"/>
          <w:sz w:val="18"/>
          <w:szCs w:val="18"/>
        </w:rPr>
        <w:t xml:space="preserve"> that include </w:t>
      </w:r>
      <w:r w:rsidRPr="007C2FF4">
        <w:rPr>
          <w:rFonts w:ascii="Lucida Grande" w:hAnsi="Lucida Grande" w:cs="Lucida Grande"/>
          <w:color w:val="574C45"/>
          <w:sz w:val="18"/>
          <w:szCs w:val="18"/>
          <w:u w:val="single"/>
        </w:rPr>
        <w:t>promising practices for data analysis</w:t>
      </w:r>
      <w:r>
        <w:rPr>
          <w:rFonts w:ascii="Lucida Grande" w:hAnsi="Lucida Grande" w:cs="Lucida Grande"/>
          <w:color w:val="574C45"/>
          <w:sz w:val="18"/>
          <w:szCs w:val="18"/>
        </w:rPr>
        <w:t xml:space="preserve"> that faculty can utilize to better serve students and advance equity on college campuses.</w:t>
      </w:r>
    </w:p>
    <w:p w14:paraId="763A906A" w14:textId="21894C50" w:rsidR="00821E5C" w:rsidRPr="00821E5C" w:rsidRDefault="00821E5C" w:rsidP="00C04202">
      <w:pPr>
        <w:pStyle w:val="ListParagraph"/>
        <w:ind w:left="1080"/>
        <w:rPr>
          <w:rFonts w:asciiTheme="majorHAnsi" w:hAnsiTheme="majorHAnsi"/>
          <w:color w:val="000000" w:themeColor="text1"/>
        </w:rPr>
      </w:pPr>
      <w:r w:rsidRPr="00821E5C">
        <w:rPr>
          <w:rFonts w:asciiTheme="majorHAnsi" w:hAnsiTheme="majorHAnsi"/>
          <w:color w:val="000000" w:themeColor="text1"/>
        </w:rPr>
        <w:t>Brainstorming and discussion:</w:t>
      </w:r>
    </w:p>
    <w:p w14:paraId="327D374A" w14:textId="622C0AE3" w:rsidR="00C4487C" w:rsidRPr="00821E5C" w:rsidRDefault="00C4487C" w:rsidP="00C04202">
      <w:pPr>
        <w:pStyle w:val="ListParagraph"/>
        <w:ind w:left="1080"/>
        <w:rPr>
          <w:rFonts w:asciiTheme="majorHAnsi" w:hAnsiTheme="majorHAnsi"/>
          <w:color w:val="000000" w:themeColor="text1"/>
        </w:rPr>
      </w:pPr>
      <w:r w:rsidRPr="00821E5C">
        <w:rPr>
          <w:rFonts w:asciiTheme="majorHAnsi" w:hAnsiTheme="majorHAnsi"/>
          <w:color w:val="000000" w:themeColor="text1"/>
        </w:rPr>
        <w:t xml:space="preserve">Develop a resource </w:t>
      </w:r>
      <w:r w:rsidR="00821E5C" w:rsidRPr="00821E5C">
        <w:rPr>
          <w:rFonts w:asciiTheme="majorHAnsi" w:hAnsiTheme="majorHAnsi"/>
          <w:color w:val="000000" w:themeColor="text1"/>
        </w:rPr>
        <w:t>to</w:t>
      </w:r>
      <w:r w:rsidRPr="00821E5C">
        <w:rPr>
          <w:rFonts w:asciiTheme="majorHAnsi" w:hAnsiTheme="majorHAnsi"/>
          <w:color w:val="000000" w:themeColor="text1"/>
        </w:rPr>
        <w:t xml:space="preserve"> address the resolves.  How do we want to proceed? What kind of a resource?</w:t>
      </w:r>
      <w:r w:rsidRPr="00821E5C">
        <w:rPr>
          <w:color w:val="000000" w:themeColor="text1"/>
        </w:rPr>
        <w:t xml:space="preserve"> </w:t>
      </w:r>
      <w:r w:rsidRPr="00821E5C">
        <w:rPr>
          <w:rFonts w:asciiTheme="majorHAnsi" w:hAnsiTheme="majorHAnsi"/>
          <w:color w:val="000000" w:themeColor="text1"/>
        </w:rPr>
        <w:t>Can we get support from the RP group?</w:t>
      </w:r>
    </w:p>
    <w:p w14:paraId="4EAA956F" w14:textId="77777777" w:rsidR="00821E5C" w:rsidRDefault="00821E5C" w:rsidP="00C04202">
      <w:pPr>
        <w:pStyle w:val="ListParagraph"/>
        <w:ind w:left="1080"/>
        <w:rPr>
          <w:rFonts w:asciiTheme="majorHAnsi" w:hAnsiTheme="majorHAnsi"/>
          <w:color w:val="FF0000"/>
        </w:rPr>
      </w:pPr>
    </w:p>
    <w:p w14:paraId="0F8EDABD" w14:textId="770DA45E" w:rsidR="00C4487C" w:rsidRPr="00092F66" w:rsidRDefault="00C4487C" w:rsidP="00821E5C">
      <w:pPr>
        <w:pStyle w:val="ListParagraph"/>
        <w:ind w:left="1080"/>
        <w:rPr>
          <w:rFonts w:asciiTheme="majorHAnsi" w:hAnsiTheme="majorHAnsi"/>
          <w:color w:val="000000" w:themeColor="text1"/>
        </w:rPr>
      </w:pPr>
      <w:r w:rsidRPr="00092F66">
        <w:rPr>
          <w:rFonts w:asciiTheme="majorHAnsi" w:hAnsiTheme="majorHAnsi"/>
          <w:color w:val="000000" w:themeColor="text1"/>
        </w:rPr>
        <w:t xml:space="preserve">Janet shared that </w:t>
      </w:r>
      <w:r w:rsidR="00821E5C" w:rsidRPr="00092F66">
        <w:rPr>
          <w:rFonts w:asciiTheme="majorHAnsi" w:hAnsiTheme="majorHAnsi"/>
          <w:color w:val="000000" w:themeColor="text1"/>
        </w:rPr>
        <w:t xml:space="preserve">the </w:t>
      </w:r>
      <w:r w:rsidRPr="00092F66">
        <w:rPr>
          <w:rFonts w:asciiTheme="majorHAnsi" w:hAnsiTheme="majorHAnsi"/>
          <w:color w:val="000000" w:themeColor="text1"/>
        </w:rPr>
        <w:t xml:space="preserve">RP has done </w:t>
      </w:r>
      <w:r w:rsidR="00821E5C" w:rsidRPr="00092F66">
        <w:rPr>
          <w:rFonts w:asciiTheme="majorHAnsi" w:hAnsiTheme="majorHAnsi"/>
          <w:color w:val="000000" w:themeColor="text1"/>
        </w:rPr>
        <w:t>research focused on</w:t>
      </w:r>
      <w:r w:rsidRPr="00092F66">
        <w:rPr>
          <w:rFonts w:asciiTheme="majorHAnsi" w:hAnsiTheme="majorHAnsi"/>
          <w:color w:val="000000" w:themeColor="text1"/>
        </w:rPr>
        <w:t xml:space="preserve"> equity data</w:t>
      </w:r>
      <w:r w:rsidR="00092F66" w:rsidRPr="00092F66">
        <w:rPr>
          <w:rFonts w:asciiTheme="majorHAnsi" w:hAnsiTheme="majorHAnsi"/>
          <w:color w:val="000000" w:themeColor="text1"/>
        </w:rPr>
        <w:t xml:space="preserve"> and focuses on statewide work</w:t>
      </w:r>
      <w:r w:rsidRPr="00092F66">
        <w:rPr>
          <w:rFonts w:asciiTheme="majorHAnsi" w:hAnsiTheme="majorHAnsi"/>
          <w:color w:val="000000" w:themeColor="text1"/>
        </w:rPr>
        <w:t xml:space="preserve">.  </w:t>
      </w:r>
      <w:r w:rsidR="00821E5C" w:rsidRPr="00092F66">
        <w:rPr>
          <w:rFonts w:asciiTheme="majorHAnsi" w:hAnsiTheme="majorHAnsi"/>
          <w:color w:val="000000" w:themeColor="text1"/>
        </w:rPr>
        <w:t xml:space="preserve">The </w:t>
      </w:r>
      <w:r w:rsidRPr="00092F66">
        <w:rPr>
          <w:rFonts w:asciiTheme="majorHAnsi" w:hAnsiTheme="majorHAnsi"/>
          <w:color w:val="000000" w:themeColor="text1"/>
        </w:rPr>
        <w:t xml:space="preserve">Resolution </w:t>
      </w:r>
      <w:r w:rsidR="00821E5C" w:rsidRPr="00092F66">
        <w:rPr>
          <w:rFonts w:asciiTheme="majorHAnsi" w:hAnsiTheme="majorHAnsi"/>
          <w:color w:val="000000" w:themeColor="text1"/>
        </w:rPr>
        <w:t>calls for</w:t>
      </w:r>
      <w:r w:rsidRPr="00092F66">
        <w:rPr>
          <w:rFonts w:asciiTheme="majorHAnsi" w:hAnsiTheme="majorHAnsi"/>
          <w:color w:val="000000" w:themeColor="text1"/>
        </w:rPr>
        <w:t xml:space="preserve"> faculty to be more directed in </w:t>
      </w:r>
      <w:r w:rsidR="00821E5C" w:rsidRPr="00092F66">
        <w:rPr>
          <w:rFonts w:asciiTheme="majorHAnsi" w:hAnsiTheme="majorHAnsi"/>
          <w:color w:val="000000" w:themeColor="text1"/>
        </w:rPr>
        <w:t xml:space="preserve">understanding </w:t>
      </w:r>
      <w:r w:rsidR="00092F66" w:rsidRPr="00092F66">
        <w:rPr>
          <w:rFonts w:asciiTheme="majorHAnsi" w:hAnsiTheme="majorHAnsi"/>
          <w:color w:val="000000" w:themeColor="text1"/>
        </w:rPr>
        <w:t xml:space="preserve">data from an </w:t>
      </w:r>
      <w:r w:rsidRPr="00092F66">
        <w:rPr>
          <w:rFonts w:asciiTheme="majorHAnsi" w:hAnsiTheme="majorHAnsi"/>
          <w:color w:val="000000" w:themeColor="text1"/>
        </w:rPr>
        <w:t xml:space="preserve">equity minded </w:t>
      </w:r>
      <w:r w:rsidR="00092F66" w:rsidRPr="00092F66">
        <w:rPr>
          <w:rFonts w:asciiTheme="majorHAnsi" w:hAnsiTheme="majorHAnsi"/>
          <w:color w:val="000000" w:themeColor="text1"/>
        </w:rPr>
        <w:t>frame.</w:t>
      </w:r>
      <w:r w:rsidRPr="00092F66">
        <w:rPr>
          <w:rFonts w:asciiTheme="majorHAnsi" w:hAnsiTheme="majorHAnsi"/>
          <w:color w:val="000000" w:themeColor="text1"/>
        </w:rPr>
        <w:t xml:space="preserve">  Ideas </w:t>
      </w:r>
      <w:r w:rsidR="00821E5C" w:rsidRPr="00092F66">
        <w:rPr>
          <w:rFonts w:asciiTheme="majorHAnsi" w:hAnsiTheme="majorHAnsi"/>
          <w:color w:val="000000" w:themeColor="text1"/>
        </w:rPr>
        <w:t xml:space="preserve">shared by </w:t>
      </w:r>
      <w:r w:rsidRPr="00092F66">
        <w:rPr>
          <w:rFonts w:asciiTheme="majorHAnsi" w:hAnsiTheme="majorHAnsi"/>
          <w:color w:val="000000" w:themeColor="text1"/>
        </w:rPr>
        <w:t>Janet</w:t>
      </w:r>
      <w:r w:rsidR="00821E5C" w:rsidRPr="00092F66">
        <w:rPr>
          <w:rFonts w:asciiTheme="majorHAnsi" w:hAnsiTheme="majorHAnsi"/>
          <w:color w:val="000000" w:themeColor="text1"/>
        </w:rPr>
        <w:t xml:space="preserve"> and others:</w:t>
      </w:r>
    </w:p>
    <w:p w14:paraId="3FCA42D7" w14:textId="77777777" w:rsidR="00C4487C" w:rsidRPr="00092F66" w:rsidRDefault="00C4487C" w:rsidP="00C4487C">
      <w:pPr>
        <w:pStyle w:val="ListParagraph"/>
        <w:numPr>
          <w:ilvl w:val="0"/>
          <w:numId w:val="13"/>
        </w:numPr>
        <w:rPr>
          <w:rFonts w:asciiTheme="majorHAnsi" w:hAnsiTheme="majorHAnsi"/>
          <w:color w:val="000000" w:themeColor="text1"/>
        </w:rPr>
      </w:pPr>
      <w:r w:rsidRPr="00092F66">
        <w:rPr>
          <w:rFonts w:asciiTheme="majorHAnsi" w:hAnsiTheme="majorHAnsi"/>
          <w:color w:val="000000" w:themeColor="text1"/>
        </w:rPr>
        <w:t>Look at Datamart and look at a few years to see where the trend is going to advance equity</w:t>
      </w:r>
    </w:p>
    <w:p w14:paraId="0EBB0F8C" w14:textId="77777777" w:rsidR="003E6FB3" w:rsidRDefault="00C4487C" w:rsidP="00C4487C">
      <w:pPr>
        <w:pStyle w:val="ListParagraph"/>
        <w:numPr>
          <w:ilvl w:val="1"/>
          <w:numId w:val="13"/>
        </w:numPr>
        <w:rPr>
          <w:rFonts w:asciiTheme="majorHAnsi" w:hAnsiTheme="majorHAnsi"/>
          <w:color w:val="000000" w:themeColor="text1"/>
        </w:rPr>
      </w:pPr>
      <w:r w:rsidRPr="00092F66">
        <w:rPr>
          <w:rFonts w:asciiTheme="majorHAnsi" w:hAnsiTheme="majorHAnsi"/>
          <w:color w:val="000000" w:themeColor="text1"/>
        </w:rPr>
        <w:t>Questions that students have asked</w:t>
      </w:r>
    </w:p>
    <w:p w14:paraId="4D7312EA" w14:textId="2BFFC87C" w:rsidR="00C4487C" w:rsidRPr="00092F66" w:rsidRDefault="00C4487C" w:rsidP="00C4487C">
      <w:pPr>
        <w:pStyle w:val="ListParagraph"/>
        <w:numPr>
          <w:ilvl w:val="1"/>
          <w:numId w:val="13"/>
        </w:numPr>
        <w:rPr>
          <w:rFonts w:asciiTheme="majorHAnsi" w:hAnsiTheme="majorHAnsi"/>
          <w:color w:val="000000" w:themeColor="text1"/>
        </w:rPr>
      </w:pPr>
      <w:r w:rsidRPr="00092F66">
        <w:rPr>
          <w:rFonts w:asciiTheme="majorHAnsi" w:hAnsiTheme="majorHAnsi"/>
          <w:color w:val="000000" w:themeColor="text1"/>
        </w:rPr>
        <w:t xml:space="preserve">Datamart </w:t>
      </w:r>
      <w:r w:rsidR="003E6FB3">
        <w:rPr>
          <w:rFonts w:asciiTheme="majorHAnsi" w:hAnsiTheme="majorHAnsi"/>
          <w:color w:val="000000" w:themeColor="text1"/>
        </w:rPr>
        <w:t>e</w:t>
      </w:r>
      <w:r w:rsidRPr="00092F66">
        <w:rPr>
          <w:rFonts w:asciiTheme="majorHAnsi" w:hAnsiTheme="majorHAnsi"/>
          <w:color w:val="000000" w:themeColor="text1"/>
        </w:rPr>
        <w:t xml:space="preserve">mployee disaggregated data </w:t>
      </w:r>
    </w:p>
    <w:p w14:paraId="481D0FB7" w14:textId="585F8689" w:rsidR="00C4487C" w:rsidRPr="00092F66" w:rsidRDefault="00C4487C" w:rsidP="00C4487C">
      <w:pPr>
        <w:pStyle w:val="ListParagraph"/>
        <w:numPr>
          <w:ilvl w:val="1"/>
          <w:numId w:val="13"/>
        </w:numPr>
        <w:rPr>
          <w:rFonts w:asciiTheme="majorHAnsi" w:hAnsiTheme="majorHAnsi"/>
          <w:color w:val="000000" w:themeColor="text1"/>
        </w:rPr>
      </w:pPr>
      <w:r w:rsidRPr="00092F66">
        <w:rPr>
          <w:rFonts w:asciiTheme="majorHAnsi" w:hAnsiTheme="majorHAnsi"/>
          <w:color w:val="000000" w:themeColor="text1"/>
        </w:rPr>
        <w:t>Easy to write up instructions</w:t>
      </w:r>
    </w:p>
    <w:p w14:paraId="472ED1AB" w14:textId="5DE2D457" w:rsidR="00C4487C" w:rsidRPr="00092F66" w:rsidRDefault="00C4487C" w:rsidP="00C4487C">
      <w:pPr>
        <w:pStyle w:val="ListParagraph"/>
        <w:numPr>
          <w:ilvl w:val="1"/>
          <w:numId w:val="13"/>
        </w:numPr>
        <w:rPr>
          <w:rFonts w:asciiTheme="majorHAnsi" w:hAnsiTheme="majorHAnsi"/>
          <w:color w:val="000000" w:themeColor="text1"/>
        </w:rPr>
      </w:pPr>
      <w:r w:rsidRPr="00092F66">
        <w:rPr>
          <w:rFonts w:asciiTheme="majorHAnsi" w:hAnsiTheme="majorHAnsi"/>
          <w:color w:val="000000" w:themeColor="text1"/>
        </w:rPr>
        <w:t xml:space="preserve">Success data by student groups, not able to </w:t>
      </w:r>
      <w:r w:rsidR="00092F66" w:rsidRPr="00092F66">
        <w:rPr>
          <w:rFonts w:asciiTheme="majorHAnsi" w:hAnsiTheme="majorHAnsi"/>
          <w:color w:val="000000" w:themeColor="text1"/>
        </w:rPr>
        <w:t>disaggregate</w:t>
      </w:r>
      <w:r w:rsidRPr="00092F66">
        <w:rPr>
          <w:rFonts w:asciiTheme="majorHAnsi" w:hAnsiTheme="majorHAnsi"/>
          <w:color w:val="000000" w:themeColor="text1"/>
        </w:rPr>
        <w:t xml:space="preserve"> by ethnicity</w:t>
      </w:r>
    </w:p>
    <w:p w14:paraId="22D5AB45" w14:textId="6D4A4DAB" w:rsidR="00C4487C" w:rsidRPr="00092F66" w:rsidRDefault="00894902" w:rsidP="00C4487C">
      <w:pPr>
        <w:pStyle w:val="ListParagraph"/>
        <w:numPr>
          <w:ilvl w:val="1"/>
          <w:numId w:val="13"/>
        </w:numPr>
        <w:rPr>
          <w:rFonts w:asciiTheme="majorHAnsi" w:hAnsiTheme="majorHAnsi"/>
          <w:color w:val="000000" w:themeColor="text1"/>
        </w:rPr>
      </w:pPr>
      <w:hyperlink r:id="rId12" w:history="1">
        <w:proofErr w:type="spellStart"/>
        <w:r w:rsidR="00092F66" w:rsidRPr="00092F66">
          <w:rPr>
            <w:rStyle w:val="Hyperlink"/>
            <w:rFonts w:asciiTheme="majorHAnsi" w:hAnsiTheme="majorHAnsi"/>
          </w:rPr>
          <w:t>LaunchBoard</w:t>
        </w:r>
        <w:proofErr w:type="spellEnd"/>
      </w:hyperlink>
      <w:r w:rsidR="00C4487C">
        <w:rPr>
          <w:rFonts w:asciiTheme="majorHAnsi" w:hAnsiTheme="majorHAnsi"/>
          <w:color w:val="FF0000"/>
        </w:rPr>
        <w:t xml:space="preserve"> </w:t>
      </w:r>
      <w:r w:rsidR="00C4487C" w:rsidRPr="00092F66">
        <w:rPr>
          <w:rFonts w:asciiTheme="majorHAnsi" w:hAnsiTheme="majorHAnsi"/>
          <w:color w:val="000000" w:themeColor="text1"/>
        </w:rPr>
        <w:t>is a</w:t>
      </w:r>
      <w:r w:rsidR="00092F66" w:rsidRPr="00092F66">
        <w:rPr>
          <w:rFonts w:asciiTheme="majorHAnsi" w:hAnsiTheme="majorHAnsi"/>
          <w:color w:val="000000" w:themeColor="text1"/>
        </w:rPr>
        <w:t xml:space="preserve"> statewide data system and a</w:t>
      </w:r>
      <w:r w:rsidR="00C4487C" w:rsidRPr="00092F66">
        <w:rPr>
          <w:rFonts w:asciiTheme="majorHAnsi" w:hAnsiTheme="majorHAnsi"/>
          <w:color w:val="000000" w:themeColor="text1"/>
        </w:rPr>
        <w:t xml:space="preserve"> tool to search and disaggregate the data</w:t>
      </w:r>
    </w:p>
    <w:p w14:paraId="27CC7A99" w14:textId="5350452D" w:rsidR="00C4487C" w:rsidRPr="00092F66" w:rsidRDefault="00092F66" w:rsidP="00C4487C">
      <w:pPr>
        <w:pStyle w:val="ListParagraph"/>
        <w:numPr>
          <w:ilvl w:val="1"/>
          <w:numId w:val="13"/>
        </w:numPr>
        <w:rPr>
          <w:rFonts w:asciiTheme="majorHAnsi" w:hAnsiTheme="majorHAnsi"/>
          <w:color w:val="000000" w:themeColor="text1"/>
        </w:rPr>
      </w:pPr>
      <w:r w:rsidRPr="00092F66">
        <w:rPr>
          <w:rFonts w:asciiTheme="majorHAnsi" w:hAnsiTheme="majorHAnsi"/>
          <w:color w:val="000000" w:themeColor="text1"/>
        </w:rPr>
        <w:t>The</w:t>
      </w:r>
      <w:r w:rsidR="00C4487C" w:rsidRPr="00092F66">
        <w:rPr>
          <w:rFonts w:asciiTheme="majorHAnsi" w:hAnsiTheme="majorHAnsi"/>
          <w:color w:val="000000" w:themeColor="text1"/>
        </w:rPr>
        <w:t xml:space="preserve"> Guided Pathways </w:t>
      </w:r>
      <w:r w:rsidRPr="00092F66">
        <w:rPr>
          <w:rFonts w:asciiTheme="majorHAnsi" w:hAnsiTheme="majorHAnsi"/>
          <w:color w:val="000000" w:themeColor="text1"/>
        </w:rPr>
        <w:t xml:space="preserve">Taskforce </w:t>
      </w:r>
      <w:r w:rsidR="00C4487C" w:rsidRPr="00092F66">
        <w:rPr>
          <w:rFonts w:asciiTheme="majorHAnsi" w:hAnsiTheme="majorHAnsi"/>
          <w:color w:val="000000" w:themeColor="text1"/>
        </w:rPr>
        <w:t>published</w:t>
      </w:r>
      <w:r w:rsidRPr="00092F66">
        <w:rPr>
          <w:rFonts w:asciiTheme="majorHAnsi" w:hAnsiTheme="majorHAnsi"/>
          <w:color w:val="000000" w:themeColor="text1"/>
        </w:rPr>
        <w:t xml:space="preserve"> a data paper/report</w:t>
      </w:r>
      <w:r w:rsidR="00C4487C" w:rsidRPr="00092F66">
        <w:rPr>
          <w:rFonts w:asciiTheme="majorHAnsi" w:hAnsiTheme="majorHAnsi"/>
          <w:color w:val="000000" w:themeColor="text1"/>
        </w:rPr>
        <w:t xml:space="preserve"> recently</w:t>
      </w:r>
      <w:r w:rsidRPr="00092F66">
        <w:rPr>
          <w:rFonts w:asciiTheme="majorHAnsi" w:hAnsiTheme="majorHAnsi"/>
          <w:color w:val="000000" w:themeColor="text1"/>
        </w:rPr>
        <w:t xml:space="preserve">. The report is located </w:t>
      </w:r>
      <w:hyperlink r:id="rId13" w:history="1">
        <w:r w:rsidRPr="00092F66">
          <w:rPr>
            <w:rStyle w:val="Hyperlink"/>
            <w:rFonts w:asciiTheme="majorHAnsi" w:hAnsiTheme="majorHAnsi"/>
          </w:rPr>
          <w:t>here</w:t>
        </w:r>
      </w:hyperlink>
      <w:r>
        <w:rPr>
          <w:rFonts w:asciiTheme="majorHAnsi" w:hAnsiTheme="majorHAnsi"/>
          <w:color w:val="FF0000"/>
        </w:rPr>
        <w:t xml:space="preserve">. </w:t>
      </w:r>
      <w:r w:rsidR="00C4487C">
        <w:rPr>
          <w:rFonts w:asciiTheme="majorHAnsi" w:hAnsiTheme="majorHAnsi"/>
          <w:color w:val="FF0000"/>
        </w:rPr>
        <w:t xml:space="preserve"> </w:t>
      </w:r>
      <w:r w:rsidRPr="00092F66">
        <w:rPr>
          <w:rFonts w:asciiTheme="majorHAnsi" w:hAnsiTheme="majorHAnsi"/>
          <w:color w:val="000000" w:themeColor="text1"/>
        </w:rPr>
        <w:t>Report on u</w:t>
      </w:r>
      <w:r w:rsidR="00C4487C" w:rsidRPr="00092F66">
        <w:rPr>
          <w:rFonts w:asciiTheme="majorHAnsi" w:hAnsiTheme="majorHAnsi"/>
          <w:color w:val="000000" w:themeColor="text1"/>
        </w:rPr>
        <w:t xml:space="preserve">seful data to </w:t>
      </w:r>
      <w:r w:rsidRPr="00092F66">
        <w:rPr>
          <w:rFonts w:asciiTheme="majorHAnsi" w:hAnsiTheme="majorHAnsi"/>
          <w:color w:val="000000" w:themeColor="text1"/>
        </w:rPr>
        <w:t>observe</w:t>
      </w:r>
      <w:r w:rsidR="00C4487C" w:rsidRPr="00092F66">
        <w:rPr>
          <w:rFonts w:asciiTheme="majorHAnsi" w:hAnsiTheme="majorHAnsi"/>
          <w:color w:val="000000" w:themeColor="text1"/>
        </w:rPr>
        <w:t xml:space="preserve"> changes</w:t>
      </w:r>
      <w:r w:rsidRPr="00092F66">
        <w:rPr>
          <w:rFonts w:asciiTheme="majorHAnsi" w:hAnsiTheme="majorHAnsi"/>
          <w:color w:val="000000" w:themeColor="text1"/>
        </w:rPr>
        <w:t>.</w:t>
      </w:r>
    </w:p>
    <w:p w14:paraId="3807440C" w14:textId="4CC25F61" w:rsidR="00C4487C" w:rsidRPr="00092F66" w:rsidRDefault="00C4487C" w:rsidP="00C4487C">
      <w:pPr>
        <w:pStyle w:val="ListParagraph"/>
        <w:numPr>
          <w:ilvl w:val="1"/>
          <w:numId w:val="13"/>
        </w:numPr>
        <w:rPr>
          <w:rFonts w:asciiTheme="majorHAnsi" w:hAnsiTheme="majorHAnsi"/>
          <w:color w:val="000000" w:themeColor="text1"/>
        </w:rPr>
      </w:pPr>
      <w:r w:rsidRPr="00092F66">
        <w:rPr>
          <w:rFonts w:asciiTheme="majorHAnsi" w:hAnsiTheme="majorHAnsi"/>
          <w:color w:val="000000" w:themeColor="text1"/>
        </w:rPr>
        <w:t xml:space="preserve">Tool </w:t>
      </w:r>
      <w:r w:rsidR="00092F66" w:rsidRPr="00092F66">
        <w:rPr>
          <w:rFonts w:asciiTheme="majorHAnsi" w:hAnsiTheme="majorHAnsi"/>
          <w:color w:val="000000" w:themeColor="text1"/>
        </w:rPr>
        <w:t xml:space="preserve">to navigate </w:t>
      </w:r>
      <w:r w:rsidRPr="00092F66">
        <w:rPr>
          <w:rFonts w:asciiTheme="majorHAnsi" w:hAnsiTheme="majorHAnsi"/>
          <w:color w:val="000000" w:themeColor="text1"/>
        </w:rPr>
        <w:t xml:space="preserve">websites </w:t>
      </w:r>
      <w:r w:rsidR="00092F66" w:rsidRPr="00092F66">
        <w:rPr>
          <w:rFonts w:asciiTheme="majorHAnsi" w:hAnsiTheme="majorHAnsi"/>
          <w:color w:val="000000" w:themeColor="text1"/>
        </w:rPr>
        <w:t xml:space="preserve">to locate </w:t>
      </w:r>
      <w:r w:rsidRPr="00092F66">
        <w:rPr>
          <w:rFonts w:asciiTheme="majorHAnsi" w:hAnsiTheme="majorHAnsi"/>
          <w:color w:val="000000" w:themeColor="text1"/>
        </w:rPr>
        <w:t>data</w:t>
      </w:r>
    </w:p>
    <w:p w14:paraId="25EBD309" w14:textId="422D68A9" w:rsidR="00C4487C" w:rsidRPr="00092F66" w:rsidRDefault="00C4487C" w:rsidP="00C4487C">
      <w:pPr>
        <w:pStyle w:val="ListParagraph"/>
        <w:numPr>
          <w:ilvl w:val="1"/>
          <w:numId w:val="13"/>
        </w:numPr>
        <w:rPr>
          <w:rFonts w:asciiTheme="majorHAnsi" w:hAnsiTheme="majorHAnsi"/>
          <w:color w:val="000000" w:themeColor="text1"/>
        </w:rPr>
      </w:pPr>
      <w:r w:rsidRPr="00092F66">
        <w:rPr>
          <w:rFonts w:asciiTheme="majorHAnsi" w:hAnsiTheme="majorHAnsi"/>
          <w:color w:val="000000" w:themeColor="text1"/>
        </w:rPr>
        <w:t xml:space="preserve">Look at special populations </w:t>
      </w:r>
      <w:r w:rsidR="008D44E9" w:rsidRPr="00092F66">
        <w:rPr>
          <w:rFonts w:asciiTheme="majorHAnsi" w:hAnsiTheme="majorHAnsi"/>
          <w:color w:val="000000" w:themeColor="text1"/>
        </w:rPr>
        <w:t>Umoja, Puente, others</w:t>
      </w:r>
      <w:r w:rsidR="00092F66" w:rsidRPr="00092F66">
        <w:rPr>
          <w:rFonts w:asciiTheme="majorHAnsi" w:hAnsiTheme="majorHAnsi"/>
          <w:color w:val="000000" w:themeColor="text1"/>
        </w:rPr>
        <w:t xml:space="preserve"> </w:t>
      </w:r>
    </w:p>
    <w:p w14:paraId="23CEFB91" w14:textId="4DE7D68B" w:rsidR="00C4487C" w:rsidRDefault="008D44E9" w:rsidP="00092F66">
      <w:pPr>
        <w:pStyle w:val="ListParagraph"/>
        <w:numPr>
          <w:ilvl w:val="0"/>
          <w:numId w:val="13"/>
        </w:numPr>
        <w:rPr>
          <w:rFonts w:asciiTheme="majorHAnsi" w:hAnsiTheme="majorHAnsi"/>
          <w:color w:val="FF0000"/>
        </w:rPr>
      </w:pPr>
      <w:r w:rsidRPr="00092F66">
        <w:rPr>
          <w:rFonts w:asciiTheme="majorHAnsi" w:hAnsiTheme="majorHAnsi"/>
          <w:color w:val="000000" w:themeColor="text1"/>
        </w:rPr>
        <w:t>New CSU analytics webpage, disaggregates by ethnicity- # of CC students</w:t>
      </w:r>
      <w:r w:rsidR="008405B6" w:rsidRPr="00092F66">
        <w:rPr>
          <w:rFonts w:asciiTheme="majorHAnsi" w:hAnsiTheme="majorHAnsi"/>
          <w:color w:val="000000" w:themeColor="text1"/>
        </w:rPr>
        <w:t xml:space="preserve"> from specific colleges who have</w:t>
      </w:r>
      <w:r w:rsidRPr="00092F66">
        <w:rPr>
          <w:rFonts w:asciiTheme="majorHAnsi" w:hAnsiTheme="majorHAnsi"/>
          <w:color w:val="000000" w:themeColor="text1"/>
        </w:rPr>
        <w:t xml:space="preserve"> </w:t>
      </w:r>
      <w:r w:rsidR="008405B6" w:rsidRPr="00092F66">
        <w:rPr>
          <w:rFonts w:asciiTheme="majorHAnsi" w:hAnsiTheme="majorHAnsi"/>
          <w:color w:val="000000" w:themeColor="text1"/>
        </w:rPr>
        <w:t>transferred</w:t>
      </w:r>
      <w:r w:rsidRPr="00092F66">
        <w:rPr>
          <w:rFonts w:asciiTheme="majorHAnsi" w:hAnsiTheme="majorHAnsi"/>
          <w:color w:val="000000" w:themeColor="text1"/>
        </w:rPr>
        <w:t xml:space="preserve"> to CSU and success data</w:t>
      </w:r>
      <w:r w:rsidR="00092F66" w:rsidRPr="00092F66">
        <w:rPr>
          <w:rFonts w:asciiTheme="majorHAnsi" w:hAnsiTheme="majorHAnsi"/>
          <w:color w:val="000000" w:themeColor="text1"/>
        </w:rPr>
        <w:t xml:space="preserve"> </w:t>
      </w:r>
      <w:hyperlink r:id="rId14" w:history="1">
        <w:r w:rsidR="00092F66" w:rsidRPr="00841B0E">
          <w:rPr>
            <w:rStyle w:val="Hyperlink"/>
            <w:rFonts w:asciiTheme="majorHAnsi" w:hAnsiTheme="majorHAnsi"/>
          </w:rPr>
          <w:t>https://www2.calstate.edu/csu-system/why-the-csu-matters/graduation-initiative-2025/Pages/Leading-with-Data.aspx</w:t>
        </w:r>
      </w:hyperlink>
      <w:r w:rsidR="00092F66">
        <w:rPr>
          <w:rFonts w:asciiTheme="majorHAnsi" w:hAnsiTheme="majorHAnsi"/>
          <w:color w:val="FF0000"/>
        </w:rPr>
        <w:t xml:space="preserve"> </w:t>
      </w:r>
    </w:p>
    <w:p w14:paraId="521E7CF8" w14:textId="567D3303" w:rsidR="00002529" w:rsidRPr="00092F66" w:rsidRDefault="00002529" w:rsidP="00002529">
      <w:pPr>
        <w:pStyle w:val="ListParagraph"/>
        <w:ind w:left="144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000000" w:themeColor="text1"/>
        </w:rPr>
        <w:t xml:space="preserve">Community Colleges </w:t>
      </w:r>
      <w:hyperlink r:id="rId15" w:history="1">
        <w:r w:rsidRPr="00841B0E">
          <w:rPr>
            <w:rStyle w:val="Hyperlink"/>
            <w:rFonts w:asciiTheme="majorHAnsi" w:hAnsiTheme="majorHAnsi"/>
          </w:rPr>
          <w:t>https://partners.dashboards.calstate.edu/cc/search</w:t>
        </w:r>
      </w:hyperlink>
      <w:r>
        <w:rPr>
          <w:rFonts w:asciiTheme="majorHAnsi" w:hAnsiTheme="majorHAnsi"/>
          <w:color w:val="000000" w:themeColor="text1"/>
        </w:rPr>
        <w:t xml:space="preserve"> </w:t>
      </w:r>
    </w:p>
    <w:p w14:paraId="24863ACF" w14:textId="26D10337" w:rsidR="008405B6" w:rsidRPr="00092F66" w:rsidRDefault="00092F66" w:rsidP="008405B6">
      <w:pPr>
        <w:pStyle w:val="ListParagraph"/>
        <w:numPr>
          <w:ilvl w:val="0"/>
          <w:numId w:val="13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Review the </w:t>
      </w:r>
      <w:hyperlink r:id="rId16" w:history="1">
        <w:r w:rsidRPr="00002529">
          <w:rPr>
            <w:rStyle w:val="Hyperlink"/>
            <w:rFonts w:asciiTheme="majorHAnsi" w:hAnsiTheme="majorHAnsi"/>
          </w:rPr>
          <w:t xml:space="preserve">ASCCC </w:t>
        </w:r>
        <w:r w:rsidR="008405B6" w:rsidRPr="00002529">
          <w:rPr>
            <w:rStyle w:val="Hyperlink"/>
            <w:rFonts w:asciiTheme="majorHAnsi" w:hAnsiTheme="majorHAnsi"/>
          </w:rPr>
          <w:t>Data 101 Paper</w:t>
        </w:r>
      </w:hyperlink>
    </w:p>
    <w:p w14:paraId="277C56FA" w14:textId="77777777" w:rsidR="008405B6" w:rsidRDefault="008405B6" w:rsidP="00C04202">
      <w:pPr>
        <w:pStyle w:val="ListParagraph"/>
        <w:ind w:left="1080"/>
        <w:rPr>
          <w:rFonts w:asciiTheme="majorHAnsi" w:hAnsiTheme="majorHAnsi"/>
          <w:color w:val="FF0000"/>
        </w:rPr>
      </w:pPr>
    </w:p>
    <w:p w14:paraId="44E17E7F" w14:textId="718CEC89" w:rsidR="00002529" w:rsidRDefault="009A21A6" w:rsidP="008405B6">
      <w:pPr>
        <w:pStyle w:val="ListParagraph"/>
        <w:ind w:left="108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Discussed by </w:t>
      </w:r>
      <w:r w:rsidR="00002529">
        <w:rPr>
          <w:rFonts w:asciiTheme="majorHAnsi" w:hAnsiTheme="majorHAnsi"/>
          <w:color w:val="000000" w:themeColor="text1"/>
        </w:rPr>
        <w:t>members</w:t>
      </w:r>
      <w:r w:rsidR="008405B6" w:rsidRPr="00002529">
        <w:rPr>
          <w:rFonts w:asciiTheme="majorHAnsi" w:hAnsiTheme="majorHAnsi"/>
          <w:color w:val="000000" w:themeColor="text1"/>
        </w:rPr>
        <w:t xml:space="preserve">: </w:t>
      </w:r>
    </w:p>
    <w:p w14:paraId="1CCEC428" w14:textId="6849AF31" w:rsidR="009A21A6" w:rsidRPr="009A21A6" w:rsidRDefault="009A21A6" w:rsidP="009A21A6">
      <w:pPr>
        <w:pStyle w:val="ListParagraph"/>
        <w:ind w:left="108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Develop a</w:t>
      </w:r>
      <w:r w:rsidRPr="00002529">
        <w:rPr>
          <w:rFonts w:asciiTheme="majorHAnsi" w:hAnsiTheme="majorHAnsi"/>
          <w:color w:val="000000" w:themeColor="text1"/>
        </w:rPr>
        <w:t xml:space="preserve"> series of questions that can help examine the data</w:t>
      </w:r>
      <w:r>
        <w:rPr>
          <w:rFonts w:asciiTheme="majorHAnsi" w:hAnsiTheme="majorHAnsi"/>
          <w:color w:val="000000" w:themeColor="text1"/>
        </w:rPr>
        <w:t xml:space="preserve"> to help</w:t>
      </w:r>
      <w:r w:rsidR="008405B6" w:rsidRPr="009A21A6">
        <w:rPr>
          <w:rFonts w:asciiTheme="majorHAnsi" w:hAnsiTheme="majorHAnsi"/>
          <w:color w:val="000000" w:themeColor="text1"/>
        </w:rPr>
        <w:t xml:space="preserve"> faculty make sense of the data</w:t>
      </w:r>
      <w:r>
        <w:rPr>
          <w:rFonts w:asciiTheme="majorHAnsi" w:hAnsiTheme="majorHAnsi"/>
          <w:color w:val="000000" w:themeColor="text1"/>
        </w:rPr>
        <w:t xml:space="preserve">. </w:t>
      </w:r>
      <w:r w:rsidR="00002529" w:rsidRPr="009A21A6">
        <w:rPr>
          <w:rFonts w:asciiTheme="majorHAnsi" w:hAnsiTheme="majorHAnsi"/>
          <w:color w:val="000000" w:themeColor="text1"/>
        </w:rPr>
        <w:t>W</w:t>
      </w:r>
      <w:r w:rsidR="008405B6" w:rsidRPr="009A21A6">
        <w:rPr>
          <w:rFonts w:asciiTheme="majorHAnsi" w:hAnsiTheme="majorHAnsi"/>
          <w:color w:val="000000" w:themeColor="text1"/>
        </w:rPr>
        <w:t>ork</w:t>
      </w:r>
      <w:r w:rsidR="00002529" w:rsidRPr="009A21A6">
        <w:rPr>
          <w:rFonts w:asciiTheme="majorHAnsi" w:hAnsiTheme="majorHAnsi"/>
          <w:color w:val="000000" w:themeColor="text1"/>
        </w:rPr>
        <w:t>ing</w:t>
      </w:r>
      <w:r w:rsidR="008405B6" w:rsidRPr="009A21A6">
        <w:rPr>
          <w:rFonts w:asciiTheme="majorHAnsi" w:hAnsiTheme="majorHAnsi"/>
          <w:color w:val="000000" w:themeColor="text1"/>
        </w:rPr>
        <w:t xml:space="preserve"> with a colleague </w:t>
      </w:r>
      <w:r w:rsidR="00002529" w:rsidRPr="009A21A6">
        <w:rPr>
          <w:rFonts w:asciiTheme="majorHAnsi" w:hAnsiTheme="majorHAnsi"/>
          <w:color w:val="000000" w:themeColor="text1"/>
        </w:rPr>
        <w:t>to</w:t>
      </w:r>
      <w:r w:rsidR="008405B6" w:rsidRPr="009A21A6">
        <w:rPr>
          <w:rFonts w:asciiTheme="majorHAnsi" w:hAnsiTheme="majorHAnsi"/>
          <w:color w:val="000000" w:themeColor="text1"/>
        </w:rPr>
        <w:t xml:space="preserve"> walk through the dat</w:t>
      </w:r>
      <w:r w:rsidR="00002529" w:rsidRPr="009A21A6">
        <w:rPr>
          <w:rFonts w:asciiTheme="majorHAnsi" w:hAnsiTheme="majorHAnsi"/>
          <w:color w:val="000000" w:themeColor="text1"/>
        </w:rPr>
        <w:t>a</w:t>
      </w:r>
      <w:r>
        <w:rPr>
          <w:rFonts w:asciiTheme="majorHAnsi" w:hAnsiTheme="majorHAnsi"/>
          <w:color w:val="000000" w:themeColor="text1"/>
        </w:rPr>
        <w:t>.</w:t>
      </w:r>
    </w:p>
    <w:p w14:paraId="2973BFBD" w14:textId="706FE62C" w:rsidR="009A21A6" w:rsidRDefault="009A21A6" w:rsidP="009A21A6">
      <w:pPr>
        <w:pStyle w:val="ListParagraph"/>
        <w:numPr>
          <w:ilvl w:val="0"/>
          <w:numId w:val="13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H</w:t>
      </w:r>
      <w:r w:rsidRPr="009A21A6">
        <w:rPr>
          <w:rFonts w:asciiTheme="majorHAnsi" w:hAnsiTheme="majorHAnsi"/>
          <w:color w:val="000000" w:themeColor="text1"/>
        </w:rPr>
        <w:t xml:space="preserve">ow does </w:t>
      </w:r>
      <w:r>
        <w:rPr>
          <w:rFonts w:asciiTheme="majorHAnsi" w:hAnsiTheme="majorHAnsi"/>
          <w:color w:val="000000" w:themeColor="text1"/>
        </w:rPr>
        <w:t>the data</w:t>
      </w:r>
      <w:r w:rsidRPr="009A21A6">
        <w:rPr>
          <w:rFonts w:asciiTheme="majorHAnsi" w:hAnsiTheme="majorHAnsi"/>
          <w:color w:val="000000" w:themeColor="text1"/>
        </w:rPr>
        <w:t xml:space="preserve"> relate to what I do?</w:t>
      </w:r>
    </w:p>
    <w:p w14:paraId="3AFF5C5A" w14:textId="52678442" w:rsidR="009A21A6" w:rsidRDefault="009A21A6" w:rsidP="009A21A6">
      <w:pPr>
        <w:pStyle w:val="ListParagraph"/>
        <w:numPr>
          <w:ilvl w:val="0"/>
          <w:numId w:val="13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H</w:t>
      </w:r>
      <w:r w:rsidR="008405B6" w:rsidRPr="00002529">
        <w:rPr>
          <w:rFonts w:asciiTheme="majorHAnsi" w:hAnsiTheme="majorHAnsi"/>
          <w:color w:val="000000" w:themeColor="text1"/>
        </w:rPr>
        <w:t xml:space="preserve">ow </w:t>
      </w:r>
      <w:r>
        <w:rPr>
          <w:rFonts w:asciiTheme="majorHAnsi" w:hAnsiTheme="majorHAnsi"/>
          <w:color w:val="000000" w:themeColor="text1"/>
        </w:rPr>
        <w:t>do I</w:t>
      </w:r>
      <w:r w:rsidR="008405B6" w:rsidRPr="00002529">
        <w:rPr>
          <w:rFonts w:asciiTheme="majorHAnsi" w:hAnsiTheme="majorHAnsi"/>
          <w:color w:val="000000" w:themeColor="text1"/>
        </w:rPr>
        <w:t xml:space="preserve"> read it</w:t>
      </w:r>
      <w:r w:rsidR="00002529">
        <w:rPr>
          <w:rFonts w:asciiTheme="majorHAnsi" w:hAnsiTheme="majorHAnsi"/>
          <w:color w:val="000000" w:themeColor="text1"/>
        </w:rPr>
        <w:t xml:space="preserve">? </w:t>
      </w:r>
    </w:p>
    <w:p w14:paraId="67B5FA3B" w14:textId="1C13B47A" w:rsidR="008405B6" w:rsidRPr="00002529" w:rsidRDefault="008405B6" w:rsidP="009A21A6">
      <w:pPr>
        <w:pStyle w:val="ListParagraph"/>
        <w:numPr>
          <w:ilvl w:val="0"/>
          <w:numId w:val="13"/>
        </w:numPr>
        <w:rPr>
          <w:rFonts w:asciiTheme="majorHAnsi" w:hAnsiTheme="majorHAnsi"/>
          <w:color w:val="000000" w:themeColor="text1"/>
        </w:rPr>
      </w:pPr>
      <w:r w:rsidRPr="00002529">
        <w:rPr>
          <w:rFonts w:asciiTheme="majorHAnsi" w:hAnsiTheme="majorHAnsi"/>
          <w:color w:val="000000" w:themeColor="text1"/>
        </w:rPr>
        <w:t xml:space="preserve">What does this mean to me? and Why? </w:t>
      </w:r>
    </w:p>
    <w:p w14:paraId="64831DB0" w14:textId="77777777" w:rsidR="008405B6" w:rsidRPr="00002529" w:rsidRDefault="008405B6" w:rsidP="00C04202">
      <w:pPr>
        <w:pStyle w:val="ListParagraph"/>
        <w:ind w:left="1080"/>
        <w:rPr>
          <w:rFonts w:asciiTheme="majorHAnsi" w:hAnsiTheme="majorHAnsi"/>
          <w:color w:val="000000" w:themeColor="text1"/>
        </w:rPr>
      </w:pPr>
    </w:p>
    <w:p w14:paraId="1C0419AB" w14:textId="7F67A5CD" w:rsidR="008405B6" w:rsidRPr="009A21A6" w:rsidRDefault="008405B6" w:rsidP="009A21A6">
      <w:pPr>
        <w:ind w:left="360" w:firstLine="720"/>
        <w:rPr>
          <w:rFonts w:asciiTheme="majorHAnsi" w:hAnsiTheme="majorHAnsi"/>
          <w:color w:val="000000" w:themeColor="text1"/>
        </w:rPr>
      </w:pPr>
      <w:r w:rsidRPr="009A21A6">
        <w:rPr>
          <w:rFonts w:asciiTheme="majorHAnsi" w:hAnsiTheme="majorHAnsi"/>
          <w:color w:val="000000" w:themeColor="text1"/>
        </w:rPr>
        <w:t>Connect data with outcomes. Ex. Faculty hiring</w:t>
      </w:r>
    </w:p>
    <w:p w14:paraId="627C397A" w14:textId="52B5F714" w:rsidR="00615DBC" w:rsidRPr="00002529" w:rsidRDefault="00615DBC" w:rsidP="008405B6">
      <w:pPr>
        <w:pStyle w:val="ListParagraph"/>
        <w:ind w:left="1080"/>
        <w:rPr>
          <w:rFonts w:asciiTheme="majorHAnsi" w:hAnsiTheme="majorHAnsi"/>
          <w:color w:val="000000" w:themeColor="text1"/>
        </w:rPr>
      </w:pPr>
    </w:p>
    <w:p w14:paraId="0AE3029F" w14:textId="06C6A570" w:rsidR="00615DBC" w:rsidRDefault="009A21A6" w:rsidP="00615DBC">
      <w:pPr>
        <w:pStyle w:val="ListParagraph"/>
        <w:ind w:left="1080"/>
        <w:rPr>
          <w:b/>
        </w:rPr>
      </w:pPr>
      <w:r>
        <w:rPr>
          <w:rFonts w:asciiTheme="majorHAnsi" w:hAnsiTheme="majorHAnsi"/>
          <w:color w:val="000000" w:themeColor="text1"/>
        </w:rPr>
        <w:t>It was reported that t</w:t>
      </w:r>
      <w:r w:rsidR="00615DBC" w:rsidRPr="00002529">
        <w:rPr>
          <w:rFonts w:asciiTheme="majorHAnsi" w:hAnsiTheme="majorHAnsi"/>
          <w:color w:val="000000" w:themeColor="text1"/>
        </w:rPr>
        <w:t>he EDAC/GP tool drafted last year was shared with the group</w:t>
      </w:r>
      <w:r w:rsidR="00615DBC" w:rsidRPr="009A21A6">
        <w:rPr>
          <w:rFonts w:asciiTheme="majorHAnsi" w:hAnsiTheme="majorHAnsi"/>
          <w:color w:val="000000" w:themeColor="text1"/>
        </w:rPr>
        <w:t xml:space="preserve">- </w:t>
      </w:r>
      <w:r w:rsidR="007C2FF4" w:rsidRPr="009A21A6">
        <w:rPr>
          <w:rFonts w:asciiTheme="majorHAnsi" w:hAnsiTheme="majorHAnsi"/>
          <w:color w:val="000000" w:themeColor="text1"/>
        </w:rPr>
        <w:t>“</w:t>
      </w:r>
      <w:r w:rsidR="00615DBC" w:rsidRPr="007C2FF4">
        <w:rPr>
          <w:i/>
        </w:rPr>
        <w:t>Equity Assessment in the Implementation of AB 705:  AB705, Equity, and Closing Equity Gaps</w:t>
      </w:r>
      <w:r w:rsidR="007C2FF4">
        <w:rPr>
          <w:i/>
        </w:rPr>
        <w:t>”</w:t>
      </w:r>
    </w:p>
    <w:p w14:paraId="571D377D" w14:textId="16E68FE1" w:rsidR="00615DBC" w:rsidRDefault="00615DBC" w:rsidP="00615DBC">
      <w:pPr>
        <w:pStyle w:val="ListParagraph"/>
        <w:ind w:left="1080"/>
        <w:rPr>
          <w:rFonts w:asciiTheme="majorHAnsi" w:hAnsiTheme="majorHAnsi"/>
          <w:color w:val="FF0000"/>
        </w:rPr>
      </w:pPr>
    </w:p>
    <w:p w14:paraId="3CFDFC6C" w14:textId="77777777" w:rsidR="009A21A6" w:rsidRPr="003E6FB3" w:rsidRDefault="00615DBC" w:rsidP="009A21A6">
      <w:pPr>
        <w:pStyle w:val="ListParagraph"/>
        <w:ind w:left="1080"/>
        <w:rPr>
          <w:rFonts w:asciiTheme="majorHAnsi" w:hAnsiTheme="majorHAnsi"/>
          <w:color w:val="000000" w:themeColor="text1"/>
          <w:u w:val="single"/>
        </w:rPr>
      </w:pPr>
      <w:r w:rsidRPr="003E6FB3">
        <w:rPr>
          <w:rFonts w:asciiTheme="majorHAnsi" w:hAnsiTheme="majorHAnsi"/>
          <w:color w:val="000000" w:themeColor="text1"/>
          <w:u w:val="single"/>
        </w:rPr>
        <w:t xml:space="preserve">Next steps: </w:t>
      </w:r>
    </w:p>
    <w:p w14:paraId="262A5992" w14:textId="0D1D6D7D" w:rsidR="00615DBC" w:rsidRPr="009A21A6" w:rsidRDefault="00615DBC" w:rsidP="009A21A6">
      <w:pPr>
        <w:pStyle w:val="ListParagraph"/>
        <w:ind w:left="1080"/>
        <w:rPr>
          <w:rFonts w:asciiTheme="majorHAnsi" w:hAnsiTheme="majorHAnsi"/>
          <w:color w:val="FF0000"/>
        </w:rPr>
      </w:pPr>
      <w:r w:rsidRPr="009A21A6">
        <w:rPr>
          <w:rFonts w:asciiTheme="majorHAnsi" w:hAnsiTheme="majorHAnsi"/>
          <w:color w:val="000000" w:themeColor="text1"/>
        </w:rPr>
        <w:t xml:space="preserve">Assemble a </w:t>
      </w:r>
      <w:r w:rsidR="009A21A6">
        <w:rPr>
          <w:rFonts w:asciiTheme="majorHAnsi" w:hAnsiTheme="majorHAnsi"/>
          <w:color w:val="000000" w:themeColor="text1"/>
        </w:rPr>
        <w:t xml:space="preserve">tool or </w:t>
      </w:r>
      <w:r w:rsidRPr="009A21A6">
        <w:rPr>
          <w:rFonts w:asciiTheme="majorHAnsi" w:hAnsiTheme="majorHAnsi"/>
          <w:color w:val="000000" w:themeColor="text1"/>
        </w:rPr>
        <w:t>set of tools</w:t>
      </w:r>
    </w:p>
    <w:p w14:paraId="09222410" w14:textId="3ED9314B" w:rsidR="00615DBC" w:rsidRPr="009A21A6" w:rsidRDefault="00615DBC" w:rsidP="009A21A6">
      <w:pPr>
        <w:pStyle w:val="ListParagraph"/>
        <w:numPr>
          <w:ilvl w:val="0"/>
          <w:numId w:val="15"/>
        </w:numPr>
        <w:rPr>
          <w:rFonts w:asciiTheme="majorHAnsi" w:hAnsiTheme="majorHAnsi"/>
          <w:color w:val="000000" w:themeColor="text1"/>
        </w:rPr>
      </w:pPr>
      <w:r w:rsidRPr="009A21A6">
        <w:rPr>
          <w:rFonts w:asciiTheme="majorHAnsi" w:hAnsiTheme="majorHAnsi"/>
          <w:color w:val="000000" w:themeColor="text1"/>
        </w:rPr>
        <w:t>Cohort data</w:t>
      </w:r>
    </w:p>
    <w:p w14:paraId="324F8B94" w14:textId="77777777" w:rsidR="009A21A6" w:rsidRDefault="00615DBC" w:rsidP="009A21A6">
      <w:pPr>
        <w:pStyle w:val="ListParagraph"/>
        <w:numPr>
          <w:ilvl w:val="0"/>
          <w:numId w:val="15"/>
        </w:numPr>
        <w:rPr>
          <w:rFonts w:asciiTheme="majorHAnsi" w:hAnsiTheme="majorHAnsi"/>
          <w:color w:val="000000" w:themeColor="text1"/>
        </w:rPr>
      </w:pPr>
      <w:r w:rsidRPr="009A21A6">
        <w:rPr>
          <w:rFonts w:asciiTheme="majorHAnsi" w:hAnsiTheme="majorHAnsi"/>
          <w:color w:val="000000" w:themeColor="text1"/>
        </w:rPr>
        <w:t>Tool for one quick access to data</w:t>
      </w:r>
    </w:p>
    <w:p w14:paraId="7A346D30" w14:textId="3BF03239" w:rsidR="009A21A6" w:rsidRDefault="00615DBC" w:rsidP="009A21A6">
      <w:pPr>
        <w:pStyle w:val="ListParagraph"/>
        <w:numPr>
          <w:ilvl w:val="0"/>
          <w:numId w:val="15"/>
        </w:numPr>
        <w:rPr>
          <w:rFonts w:asciiTheme="majorHAnsi" w:hAnsiTheme="majorHAnsi"/>
          <w:color w:val="000000" w:themeColor="text1"/>
        </w:rPr>
      </w:pPr>
      <w:r w:rsidRPr="009A21A6">
        <w:rPr>
          <w:rFonts w:asciiTheme="majorHAnsi" w:hAnsiTheme="majorHAnsi"/>
          <w:color w:val="000000" w:themeColor="text1"/>
        </w:rPr>
        <w:t>A series of questions that can help examine the data</w:t>
      </w:r>
      <w:r w:rsidR="009A21A6" w:rsidRPr="009A21A6">
        <w:rPr>
          <w:rFonts w:asciiTheme="majorHAnsi" w:hAnsiTheme="majorHAnsi"/>
          <w:color w:val="000000" w:themeColor="text1"/>
        </w:rPr>
        <w:t xml:space="preserve">. Find examples of guiding questions or use existing </w:t>
      </w:r>
      <w:r w:rsidR="009A21A6">
        <w:rPr>
          <w:rFonts w:asciiTheme="majorHAnsi" w:hAnsiTheme="majorHAnsi"/>
          <w:color w:val="000000" w:themeColor="text1"/>
        </w:rPr>
        <w:t xml:space="preserve">key </w:t>
      </w:r>
      <w:r w:rsidR="009A21A6" w:rsidRPr="009A21A6">
        <w:rPr>
          <w:rFonts w:asciiTheme="majorHAnsi" w:hAnsiTheme="majorHAnsi"/>
          <w:color w:val="000000" w:themeColor="text1"/>
        </w:rPr>
        <w:t>questions</w:t>
      </w:r>
      <w:r w:rsidR="009A21A6">
        <w:rPr>
          <w:rFonts w:asciiTheme="majorHAnsi" w:hAnsiTheme="majorHAnsi"/>
          <w:color w:val="000000" w:themeColor="text1"/>
        </w:rPr>
        <w:t>, including questions to go deeper into the data</w:t>
      </w:r>
    </w:p>
    <w:p w14:paraId="77707159" w14:textId="1DB66B05" w:rsidR="00615DBC" w:rsidRPr="009A21A6" w:rsidRDefault="009A21A6" w:rsidP="009A21A6">
      <w:pPr>
        <w:pStyle w:val="ListParagraph"/>
        <w:numPr>
          <w:ilvl w:val="0"/>
          <w:numId w:val="15"/>
        </w:numPr>
        <w:rPr>
          <w:rFonts w:asciiTheme="majorHAnsi" w:hAnsiTheme="majorHAnsi"/>
          <w:color w:val="000000" w:themeColor="text1"/>
        </w:rPr>
      </w:pPr>
      <w:r w:rsidRPr="009A21A6">
        <w:rPr>
          <w:rFonts w:asciiTheme="majorHAnsi" w:hAnsiTheme="majorHAnsi"/>
          <w:color w:val="000000" w:themeColor="text1"/>
        </w:rPr>
        <w:t>Place the resource tool in an accessible location</w:t>
      </w:r>
    </w:p>
    <w:p w14:paraId="5214255B" w14:textId="08C39598" w:rsidR="00615DBC" w:rsidRPr="009A21A6" w:rsidRDefault="00615DBC" w:rsidP="009A21A6">
      <w:pPr>
        <w:rPr>
          <w:rFonts w:asciiTheme="majorHAnsi" w:hAnsiTheme="majorHAnsi"/>
          <w:color w:val="000000" w:themeColor="text1"/>
        </w:rPr>
      </w:pPr>
      <w:r w:rsidRPr="009A21A6">
        <w:rPr>
          <w:rFonts w:asciiTheme="majorHAnsi" w:hAnsiTheme="majorHAnsi"/>
          <w:color w:val="000000" w:themeColor="text1"/>
        </w:rPr>
        <w:tab/>
      </w:r>
      <w:r w:rsidRPr="009A21A6">
        <w:rPr>
          <w:rFonts w:asciiTheme="majorHAnsi" w:hAnsiTheme="majorHAnsi"/>
          <w:color w:val="000000" w:themeColor="text1"/>
        </w:rPr>
        <w:tab/>
      </w:r>
    </w:p>
    <w:p w14:paraId="51498058" w14:textId="7317D570" w:rsidR="00615DBC" w:rsidRPr="009A21A6" w:rsidRDefault="00615DBC" w:rsidP="009A21A6">
      <w:pPr>
        <w:ind w:left="720" w:firstLine="720"/>
        <w:rPr>
          <w:rFonts w:asciiTheme="majorHAnsi" w:hAnsiTheme="majorHAnsi"/>
          <w:color w:val="000000" w:themeColor="text1"/>
        </w:rPr>
      </w:pPr>
      <w:r w:rsidRPr="009A21A6">
        <w:rPr>
          <w:rFonts w:asciiTheme="majorHAnsi" w:hAnsiTheme="majorHAnsi"/>
          <w:color w:val="000000" w:themeColor="text1"/>
        </w:rPr>
        <w:lastRenderedPageBreak/>
        <w:t>Be clear on what we want to do.  What is the goal</w:t>
      </w:r>
      <w:r w:rsidR="007C2FF4" w:rsidRPr="009A21A6">
        <w:rPr>
          <w:rFonts w:asciiTheme="majorHAnsi" w:hAnsiTheme="majorHAnsi"/>
          <w:color w:val="000000" w:themeColor="text1"/>
        </w:rPr>
        <w:t xml:space="preserve">? </w:t>
      </w:r>
    </w:p>
    <w:p w14:paraId="542A1227" w14:textId="1D959685" w:rsidR="00615DBC" w:rsidRPr="009A21A6" w:rsidRDefault="00615DBC" w:rsidP="009A21A6">
      <w:pPr>
        <w:pStyle w:val="ListParagraph"/>
        <w:numPr>
          <w:ilvl w:val="0"/>
          <w:numId w:val="13"/>
        </w:numPr>
        <w:ind w:left="1800"/>
        <w:rPr>
          <w:rFonts w:asciiTheme="majorHAnsi" w:hAnsiTheme="majorHAnsi"/>
          <w:color w:val="000000" w:themeColor="text1"/>
        </w:rPr>
      </w:pPr>
      <w:r w:rsidRPr="009A21A6">
        <w:rPr>
          <w:rFonts w:asciiTheme="majorHAnsi" w:hAnsiTheme="majorHAnsi"/>
          <w:color w:val="000000" w:themeColor="text1"/>
        </w:rPr>
        <w:t>Student performance and success</w:t>
      </w:r>
      <w:r w:rsidR="007C2FF4" w:rsidRPr="009A21A6">
        <w:rPr>
          <w:rFonts w:asciiTheme="majorHAnsi" w:hAnsiTheme="majorHAnsi"/>
          <w:color w:val="000000" w:themeColor="text1"/>
        </w:rPr>
        <w:t>, cohort data</w:t>
      </w:r>
    </w:p>
    <w:p w14:paraId="04BF6F22" w14:textId="2B826CCB" w:rsidR="001934EE" w:rsidRPr="009A21A6" w:rsidRDefault="00615DBC" w:rsidP="009A21A6">
      <w:pPr>
        <w:pStyle w:val="ListParagraph"/>
        <w:numPr>
          <w:ilvl w:val="0"/>
          <w:numId w:val="13"/>
        </w:numPr>
        <w:ind w:left="1800"/>
        <w:rPr>
          <w:rFonts w:asciiTheme="majorHAnsi" w:hAnsiTheme="majorHAnsi"/>
          <w:color w:val="000000" w:themeColor="text1"/>
        </w:rPr>
      </w:pPr>
      <w:r w:rsidRPr="009A21A6">
        <w:rPr>
          <w:rFonts w:asciiTheme="majorHAnsi" w:hAnsiTheme="majorHAnsi"/>
          <w:color w:val="000000" w:themeColor="text1"/>
        </w:rPr>
        <w:t>Representation</w:t>
      </w:r>
      <w:r w:rsidR="001934EE" w:rsidRPr="009A21A6">
        <w:rPr>
          <w:rFonts w:asciiTheme="majorHAnsi" w:hAnsiTheme="majorHAnsi"/>
          <w:color w:val="000000" w:themeColor="text1"/>
        </w:rPr>
        <w:t xml:space="preserve"> and faculty diversity</w:t>
      </w:r>
    </w:p>
    <w:p w14:paraId="7989CF0E" w14:textId="693FF751" w:rsidR="00615DBC" w:rsidRPr="009A21A6" w:rsidRDefault="001934EE" w:rsidP="009A21A6">
      <w:pPr>
        <w:pStyle w:val="ListParagraph"/>
        <w:numPr>
          <w:ilvl w:val="0"/>
          <w:numId w:val="13"/>
        </w:numPr>
        <w:ind w:left="1800"/>
        <w:rPr>
          <w:rFonts w:asciiTheme="majorHAnsi" w:hAnsiTheme="majorHAnsi"/>
          <w:color w:val="000000" w:themeColor="text1"/>
        </w:rPr>
      </w:pPr>
      <w:r w:rsidRPr="009A21A6">
        <w:rPr>
          <w:rFonts w:asciiTheme="majorHAnsi" w:hAnsiTheme="majorHAnsi"/>
          <w:color w:val="000000" w:themeColor="text1"/>
        </w:rPr>
        <w:t>F</w:t>
      </w:r>
      <w:r w:rsidR="007C2FF4" w:rsidRPr="009A21A6">
        <w:rPr>
          <w:rFonts w:asciiTheme="majorHAnsi" w:hAnsiTheme="majorHAnsi"/>
          <w:color w:val="000000" w:themeColor="text1"/>
        </w:rPr>
        <w:t>aculty hiring (include PT/FT ratio)</w:t>
      </w:r>
    </w:p>
    <w:p w14:paraId="235912BF" w14:textId="77777777" w:rsidR="007C2FF4" w:rsidRPr="009A21A6" w:rsidRDefault="00615DBC" w:rsidP="009A21A6">
      <w:pPr>
        <w:pStyle w:val="ListParagraph"/>
        <w:numPr>
          <w:ilvl w:val="0"/>
          <w:numId w:val="13"/>
        </w:numPr>
        <w:ind w:left="1800"/>
        <w:rPr>
          <w:rFonts w:asciiTheme="majorHAnsi" w:hAnsiTheme="majorHAnsi"/>
          <w:color w:val="000000" w:themeColor="text1"/>
        </w:rPr>
      </w:pPr>
      <w:r w:rsidRPr="009A21A6">
        <w:rPr>
          <w:rFonts w:asciiTheme="majorHAnsi" w:hAnsiTheme="majorHAnsi"/>
          <w:color w:val="000000" w:themeColor="text1"/>
        </w:rPr>
        <w:t>Student experience</w:t>
      </w:r>
    </w:p>
    <w:p w14:paraId="30D9FDC1" w14:textId="4BA09D52" w:rsidR="007C2FF4" w:rsidRPr="009A21A6" w:rsidRDefault="007C2FF4" w:rsidP="009A21A6">
      <w:pPr>
        <w:pStyle w:val="ListParagraph"/>
        <w:numPr>
          <w:ilvl w:val="0"/>
          <w:numId w:val="13"/>
        </w:numPr>
        <w:ind w:left="1800"/>
        <w:rPr>
          <w:rFonts w:asciiTheme="majorHAnsi" w:hAnsiTheme="majorHAnsi"/>
          <w:color w:val="000000" w:themeColor="text1"/>
        </w:rPr>
      </w:pPr>
      <w:r w:rsidRPr="009A21A6">
        <w:rPr>
          <w:rFonts w:asciiTheme="majorHAnsi" w:hAnsiTheme="majorHAnsi"/>
          <w:color w:val="000000" w:themeColor="text1"/>
        </w:rPr>
        <w:t>Disaggregation of data</w:t>
      </w:r>
    </w:p>
    <w:p w14:paraId="6BC03A30" w14:textId="6024D8F2" w:rsidR="00AF12C9" w:rsidRPr="009A21A6" w:rsidRDefault="00AF12C9" w:rsidP="009A21A6">
      <w:pPr>
        <w:pStyle w:val="ListParagraph"/>
        <w:numPr>
          <w:ilvl w:val="0"/>
          <w:numId w:val="13"/>
        </w:numPr>
        <w:ind w:left="1800"/>
        <w:rPr>
          <w:rFonts w:asciiTheme="majorHAnsi" w:hAnsiTheme="majorHAnsi"/>
          <w:color w:val="000000" w:themeColor="text1"/>
        </w:rPr>
      </w:pPr>
      <w:r w:rsidRPr="009A21A6">
        <w:rPr>
          <w:rFonts w:asciiTheme="majorHAnsi" w:hAnsiTheme="majorHAnsi"/>
          <w:color w:val="000000" w:themeColor="text1"/>
        </w:rPr>
        <w:t xml:space="preserve">Understanding success programs data (including Puente, Umoja, Student Workers) </w:t>
      </w:r>
    </w:p>
    <w:p w14:paraId="1B1E5B38" w14:textId="4DC244E6" w:rsidR="00615DBC" w:rsidRDefault="00615DBC" w:rsidP="007C2FF4">
      <w:pPr>
        <w:pStyle w:val="ListParagraph"/>
        <w:ind w:left="144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 </w:t>
      </w:r>
    </w:p>
    <w:p w14:paraId="1AB3D1DC" w14:textId="71E10E9D" w:rsidR="007C2FF4" w:rsidRPr="009A21A6" w:rsidRDefault="007C2FF4" w:rsidP="009A21A6">
      <w:pPr>
        <w:ind w:left="1440"/>
        <w:rPr>
          <w:rFonts w:asciiTheme="majorHAnsi" w:hAnsiTheme="majorHAnsi"/>
          <w:color w:val="000000" w:themeColor="text1"/>
        </w:rPr>
      </w:pPr>
      <w:r w:rsidRPr="009A21A6">
        <w:rPr>
          <w:rFonts w:asciiTheme="majorHAnsi" w:hAnsiTheme="majorHAnsi"/>
          <w:color w:val="000000" w:themeColor="text1"/>
        </w:rPr>
        <w:t>What questions should you asked when you are presented with data?</w:t>
      </w:r>
    </w:p>
    <w:p w14:paraId="61FA7F44" w14:textId="61F132A3" w:rsidR="007C2FF4" w:rsidRPr="009A21A6" w:rsidRDefault="007C2FF4" w:rsidP="009A21A6">
      <w:pPr>
        <w:ind w:left="1440"/>
        <w:rPr>
          <w:rFonts w:asciiTheme="majorHAnsi" w:hAnsiTheme="majorHAnsi"/>
          <w:color w:val="000000" w:themeColor="text1"/>
        </w:rPr>
      </w:pPr>
    </w:p>
    <w:p w14:paraId="7D30765F" w14:textId="2EF5BC2C" w:rsidR="007C2FF4" w:rsidRPr="009A21A6" w:rsidRDefault="007C2FF4" w:rsidP="009A21A6">
      <w:pPr>
        <w:ind w:left="1440"/>
        <w:rPr>
          <w:rFonts w:asciiTheme="majorHAnsi" w:hAnsiTheme="majorHAnsi"/>
          <w:color w:val="000000" w:themeColor="text1"/>
        </w:rPr>
      </w:pPr>
      <w:r w:rsidRPr="009A21A6">
        <w:rPr>
          <w:rFonts w:asciiTheme="majorHAnsi" w:hAnsiTheme="majorHAnsi"/>
          <w:color w:val="000000" w:themeColor="text1"/>
        </w:rPr>
        <w:t>Need to be general to appeal to various faculty and specific enough to address the use of data</w:t>
      </w:r>
    </w:p>
    <w:p w14:paraId="2440A686" w14:textId="5F41218B" w:rsidR="005655E0" w:rsidRDefault="005655E0" w:rsidP="007C2FF4">
      <w:pPr>
        <w:ind w:left="1080"/>
        <w:rPr>
          <w:rFonts w:asciiTheme="majorHAnsi" w:hAnsiTheme="majorHAnsi"/>
          <w:color w:val="FF0000"/>
        </w:rPr>
      </w:pPr>
    </w:p>
    <w:p w14:paraId="3F704E6D" w14:textId="445C915A" w:rsidR="00455244" w:rsidRPr="009A21A6" w:rsidRDefault="00AF12C9" w:rsidP="009A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Theme="majorHAnsi" w:hAnsiTheme="majorHAnsi"/>
          <w:color w:val="000000" w:themeColor="text1"/>
        </w:rPr>
      </w:pPr>
      <w:r w:rsidRPr="009A21A6">
        <w:rPr>
          <w:rFonts w:asciiTheme="majorHAnsi" w:hAnsiTheme="majorHAnsi"/>
          <w:color w:val="000000" w:themeColor="text1"/>
        </w:rPr>
        <w:t xml:space="preserve">Successful practices: Potential to focus on the </w:t>
      </w:r>
      <w:r w:rsidR="005655E0" w:rsidRPr="009A21A6">
        <w:rPr>
          <w:rFonts w:asciiTheme="majorHAnsi" w:hAnsiTheme="majorHAnsi"/>
          <w:color w:val="000000" w:themeColor="text1"/>
        </w:rPr>
        <w:t>Puente</w:t>
      </w:r>
      <w:r w:rsidR="001B20EA" w:rsidRPr="009A21A6">
        <w:rPr>
          <w:rFonts w:asciiTheme="majorHAnsi" w:hAnsiTheme="majorHAnsi"/>
          <w:color w:val="000000" w:themeColor="text1"/>
        </w:rPr>
        <w:t xml:space="preserve">, </w:t>
      </w:r>
      <w:r w:rsidR="005655E0" w:rsidRPr="009A21A6">
        <w:rPr>
          <w:rFonts w:asciiTheme="majorHAnsi" w:hAnsiTheme="majorHAnsi"/>
          <w:color w:val="000000" w:themeColor="text1"/>
        </w:rPr>
        <w:t>Umoj</w:t>
      </w:r>
      <w:r w:rsidR="001B20EA" w:rsidRPr="009A21A6">
        <w:rPr>
          <w:rFonts w:asciiTheme="majorHAnsi" w:hAnsiTheme="majorHAnsi"/>
          <w:color w:val="000000" w:themeColor="text1"/>
        </w:rPr>
        <w:t xml:space="preserve">a, EOPS and other programs </w:t>
      </w:r>
      <w:r w:rsidR="005655E0" w:rsidRPr="009A21A6">
        <w:rPr>
          <w:rFonts w:asciiTheme="majorHAnsi" w:hAnsiTheme="majorHAnsi"/>
          <w:color w:val="000000" w:themeColor="text1"/>
        </w:rPr>
        <w:t xml:space="preserve">data- </w:t>
      </w:r>
      <w:r w:rsidR="009A21A6" w:rsidRPr="009A21A6">
        <w:rPr>
          <w:rFonts w:asciiTheme="majorHAnsi" w:hAnsiTheme="majorHAnsi"/>
          <w:color w:val="000000" w:themeColor="text1"/>
        </w:rPr>
        <w:t>W</w:t>
      </w:r>
      <w:r w:rsidR="005655E0" w:rsidRPr="009A21A6">
        <w:rPr>
          <w:rFonts w:asciiTheme="majorHAnsi" w:hAnsiTheme="majorHAnsi"/>
          <w:color w:val="000000" w:themeColor="text1"/>
        </w:rPr>
        <w:t>hat understanding do faculty have on the success of these programs</w:t>
      </w:r>
      <w:r w:rsidR="009A21A6">
        <w:rPr>
          <w:rFonts w:asciiTheme="majorHAnsi" w:hAnsiTheme="majorHAnsi"/>
          <w:color w:val="000000" w:themeColor="text1"/>
        </w:rPr>
        <w:t>?</w:t>
      </w:r>
      <w:r w:rsidRPr="009A21A6">
        <w:rPr>
          <w:rFonts w:asciiTheme="majorHAnsi" w:hAnsiTheme="majorHAnsi"/>
          <w:color w:val="000000" w:themeColor="text1"/>
        </w:rPr>
        <w:t xml:space="preserve">  What practices are in place?  What elements</w:t>
      </w:r>
      <w:r w:rsidR="009A21A6">
        <w:rPr>
          <w:rFonts w:asciiTheme="majorHAnsi" w:hAnsiTheme="majorHAnsi"/>
          <w:color w:val="000000" w:themeColor="text1"/>
        </w:rPr>
        <w:t xml:space="preserve"> of these programs</w:t>
      </w:r>
      <w:r w:rsidR="00455244" w:rsidRPr="009A21A6">
        <w:rPr>
          <w:rFonts w:asciiTheme="majorHAnsi" w:hAnsiTheme="majorHAnsi"/>
          <w:color w:val="000000" w:themeColor="text1"/>
        </w:rPr>
        <w:t xml:space="preserve"> can be scale</w:t>
      </w:r>
      <w:r w:rsidR="009A21A6" w:rsidRPr="009A21A6">
        <w:rPr>
          <w:rFonts w:asciiTheme="majorHAnsi" w:hAnsiTheme="majorHAnsi"/>
          <w:color w:val="000000" w:themeColor="text1"/>
        </w:rPr>
        <w:t>d</w:t>
      </w:r>
      <w:r w:rsidR="009A21A6">
        <w:rPr>
          <w:rFonts w:asciiTheme="majorHAnsi" w:hAnsiTheme="majorHAnsi"/>
          <w:color w:val="000000" w:themeColor="text1"/>
        </w:rPr>
        <w:t>-up</w:t>
      </w:r>
      <w:r w:rsidRPr="009A21A6">
        <w:rPr>
          <w:rFonts w:asciiTheme="majorHAnsi" w:hAnsiTheme="majorHAnsi"/>
          <w:color w:val="000000" w:themeColor="text1"/>
        </w:rPr>
        <w:t>? What practices are low cost</w:t>
      </w:r>
      <w:r w:rsidR="009A21A6">
        <w:rPr>
          <w:rFonts w:asciiTheme="majorHAnsi" w:hAnsiTheme="majorHAnsi"/>
          <w:color w:val="000000" w:themeColor="text1"/>
        </w:rPr>
        <w:t>-</w:t>
      </w:r>
      <w:r w:rsidRPr="009A21A6">
        <w:rPr>
          <w:rFonts w:asciiTheme="majorHAnsi" w:hAnsiTheme="majorHAnsi"/>
          <w:color w:val="000000" w:themeColor="text1"/>
        </w:rPr>
        <w:t xml:space="preserve">high impact to take to scale? </w:t>
      </w:r>
      <w:r w:rsidR="00455244" w:rsidRPr="009A21A6">
        <w:rPr>
          <w:rFonts w:asciiTheme="majorHAnsi" w:hAnsiTheme="majorHAnsi"/>
          <w:color w:val="000000" w:themeColor="text1"/>
        </w:rPr>
        <w:t>Teasing these elements.</w:t>
      </w:r>
    </w:p>
    <w:p w14:paraId="26D2556D" w14:textId="77777777" w:rsidR="00567F30" w:rsidRDefault="00567F30" w:rsidP="00567F30">
      <w:pPr>
        <w:ind w:left="720"/>
        <w:rPr>
          <w:rFonts w:asciiTheme="majorHAnsi" w:hAnsiTheme="majorHAnsi"/>
          <w:color w:val="FF0000"/>
        </w:rPr>
      </w:pPr>
    </w:p>
    <w:p w14:paraId="4841C56E" w14:textId="22B0CC07" w:rsidR="00615DBC" w:rsidRDefault="00567F30" w:rsidP="00567F30">
      <w:pPr>
        <w:ind w:left="72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000000" w:themeColor="text1"/>
        </w:rPr>
        <w:t>R</w:t>
      </w:r>
      <w:r w:rsidRPr="00567F30">
        <w:rPr>
          <w:rFonts w:asciiTheme="majorHAnsi" w:hAnsiTheme="majorHAnsi"/>
          <w:color w:val="000000" w:themeColor="text1"/>
        </w:rPr>
        <w:t xml:space="preserve">eview notes and draft a proposal to address </w:t>
      </w:r>
      <w:r w:rsidRPr="003E6FB3">
        <w:rPr>
          <w:rFonts w:asciiTheme="majorHAnsi" w:hAnsiTheme="majorHAnsi"/>
          <w:color w:val="000000" w:themeColor="text1"/>
        </w:rPr>
        <w:t>Resolution 13.02 F19</w:t>
      </w:r>
      <w:r>
        <w:rPr>
          <w:rFonts w:asciiTheme="majorHAnsi" w:hAnsiTheme="majorHAnsi"/>
          <w:color w:val="000000" w:themeColor="text1"/>
        </w:rPr>
        <w:t xml:space="preserve"> (Sam/Mayra)</w:t>
      </w:r>
      <w:r w:rsidRPr="003E6FB3">
        <w:rPr>
          <w:rFonts w:asciiTheme="majorHAnsi" w:hAnsiTheme="majorHAnsi"/>
          <w:color w:val="000000" w:themeColor="text1"/>
        </w:rPr>
        <w:t xml:space="preserve">  </w:t>
      </w:r>
      <w:hyperlink r:id="rId17" w:history="1">
        <w:r w:rsidRPr="004979F4">
          <w:rPr>
            <w:rStyle w:val="Hyperlink"/>
            <w:rFonts w:asciiTheme="majorHAnsi" w:hAnsiTheme="majorHAnsi"/>
          </w:rPr>
          <w:t>https://asccc.org/resolutions/data-paper-and-equity-minded-practices</w:t>
        </w:r>
      </w:hyperlink>
    </w:p>
    <w:p w14:paraId="72E0E992" w14:textId="77777777" w:rsidR="00567F30" w:rsidRPr="00615DBC" w:rsidRDefault="00567F30" w:rsidP="00615DBC">
      <w:pPr>
        <w:rPr>
          <w:rFonts w:asciiTheme="majorHAnsi" w:hAnsiTheme="majorHAnsi"/>
          <w:color w:val="FF0000"/>
        </w:rPr>
      </w:pPr>
    </w:p>
    <w:p w14:paraId="2D907A7B" w14:textId="77777777" w:rsidR="000539D2" w:rsidRDefault="000539D2" w:rsidP="000539D2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Future Meetings</w:t>
      </w:r>
    </w:p>
    <w:p w14:paraId="0CD024F9" w14:textId="2AE1846C" w:rsidR="000539D2" w:rsidRDefault="000539D2" w:rsidP="000539D2">
      <w:pPr>
        <w:pStyle w:val="ListParagraph"/>
        <w:numPr>
          <w:ilvl w:val="1"/>
          <w:numId w:val="7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Spring semester planning</w:t>
      </w:r>
    </w:p>
    <w:p w14:paraId="31FB3730" w14:textId="3FC55B60" w:rsidR="00F16792" w:rsidRDefault="00F16792" w:rsidP="00821E5C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Sam to send a Doodle Poll</w:t>
      </w:r>
      <w:r w:rsidR="00F67C46">
        <w:rPr>
          <w:rFonts w:asciiTheme="majorHAnsi" w:hAnsiTheme="majorHAnsi"/>
          <w:color w:val="000000" w:themeColor="text1"/>
        </w:rPr>
        <w:t xml:space="preserve"> for </w:t>
      </w:r>
      <w:r w:rsidR="00F33681">
        <w:rPr>
          <w:rFonts w:asciiTheme="majorHAnsi" w:hAnsiTheme="majorHAnsi"/>
          <w:color w:val="000000" w:themeColor="text1"/>
        </w:rPr>
        <w:t xml:space="preserve">the Spring </w:t>
      </w:r>
      <w:r w:rsidR="00F67C46">
        <w:rPr>
          <w:rFonts w:asciiTheme="majorHAnsi" w:hAnsiTheme="majorHAnsi"/>
          <w:color w:val="000000" w:themeColor="text1"/>
        </w:rPr>
        <w:t>meeting</w:t>
      </w:r>
      <w:r w:rsidR="00821E5C">
        <w:rPr>
          <w:rFonts w:asciiTheme="majorHAnsi" w:hAnsiTheme="majorHAnsi"/>
          <w:color w:val="000000" w:themeColor="text1"/>
        </w:rPr>
        <w:t xml:space="preserve"> schedule Tues/Thursday</w:t>
      </w:r>
    </w:p>
    <w:p w14:paraId="28A1EC24" w14:textId="09B30F9D" w:rsidR="00F16792" w:rsidRDefault="00821E5C" w:rsidP="00821E5C">
      <w:pPr>
        <w:pStyle w:val="ListParagraph"/>
        <w:numPr>
          <w:ilvl w:val="0"/>
          <w:numId w:val="14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Next meeting: </w:t>
      </w:r>
      <w:r w:rsidR="00F16792">
        <w:rPr>
          <w:rFonts w:asciiTheme="majorHAnsi" w:hAnsiTheme="majorHAnsi"/>
          <w:color w:val="000000" w:themeColor="text1"/>
        </w:rPr>
        <w:t>Jan</w:t>
      </w:r>
      <w:r w:rsidR="00F67C46">
        <w:rPr>
          <w:rFonts w:asciiTheme="majorHAnsi" w:hAnsiTheme="majorHAnsi"/>
          <w:color w:val="000000" w:themeColor="text1"/>
        </w:rPr>
        <w:t>uary</w:t>
      </w:r>
      <w:r w:rsidR="00F16792">
        <w:rPr>
          <w:rFonts w:asciiTheme="majorHAnsi" w:hAnsiTheme="majorHAnsi"/>
          <w:color w:val="000000" w:themeColor="text1"/>
        </w:rPr>
        <w:t xml:space="preserve"> 19th at 10:30am </w:t>
      </w:r>
    </w:p>
    <w:p w14:paraId="282719CF" w14:textId="77777777" w:rsidR="000539D2" w:rsidRDefault="000539D2" w:rsidP="000539D2">
      <w:pPr>
        <w:ind w:left="1440"/>
        <w:rPr>
          <w:rFonts w:asciiTheme="majorHAnsi" w:hAnsiTheme="majorHAnsi"/>
        </w:rPr>
      </w:pPr>
    </w:p>
    <w:p w14:paraId="37D2CB52" w14:textId="36A9C0E7" w:rsidR="0023784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Items for Discussion </w:t>
      </w:r>
    </w:p>
    <w:p w14:paraId="16227AD0" w14:textId="5BC6B2FD" w:rsidR="0023784F" w:rsidRDefault="009A21A6" w:rsidP="009A05A5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N/A</w:t>
      </w:r>
    </w:p>
    <w:p w14:paraId="3B80194B" w14:textId="77777777" w:rsidR="00ED13CF" w:rsidRPr="00FE6CE1" w:rsidRDefault="00ED13CF" w:rsidP="00FE6CE1">
      <w:pPr>
        <w:rPr>
          <w:rFonts w:asciiTheme="majorHAnsi" w:hAnsiTheme="majorHAnsi"/>
        </w:rPr>
      </w:pPr>
    </w:p>
    <w:p w14:paraId="05C7D826" w14:textId="25C2338C" w:rsidR="00A4282D" w:rsidRPr="0023784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 w:rsidRPr="0023784F">
        <w:rPr>
          <w:rFonts w:asciiTheme="majorHAnsi" w:hAnsiTheme="majorHAnsi"/>
        </w:rPr>
        <w:t>A</w:t>
      </w:r>
      <w:r w:rsidR="0080639A" w:rsidRPr="0023784F">
        <w:rPr>
          <w:rFonts w:asciiTheme="majorHAnsi" w:hAnsiTheme="majorHAnsi"/>
        </w:rPr>
        <w:t>djournment</w:t>
      </w:r>
      <w:r w:rsidR="00B423C2" w:rsidRPr="0023784F">
        <w:rPr>
          <w:rFonts w:asciiTheme="majorHAnsi" w:hAnsiTheme="majorHAnsi"/>
          <w:b/>
        </w:rPr>
        <w:t xml:space="preserve"> </w:t>
      </w:r>
      <w:r w:rsidR="005926B6" w:rsidRPr="005926B6">
        <w:rPr>
          <w:rFonts w:asciiTheme="majorHAnsi" w:hAnsiTheme="majorHAnsi"/>
        </w:rPr>
        <w:t>12:10pm</w:t>
      </w:r>
    </w:p>
    <w:p w14:paraId="665FAF9F" w14:textId="77777777" w:rsidR="00F720A3" w:rsidRDefault="00F720A3" w:rsidP="002B186E">
      <w:pPr>
        <w:jc w:val="center"/>
        <w:rPr>
          <w:rFonts w:asciiTheme="majorHAnsi" w:hAnsiTheme="majorHAnsi"/>
          <w:b/>
        </w:rPr>
      </w:pPr>
    </w:p>
    <w:sectPr w:rsidR="00F720A3" w:rsidSect="00A74A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B8DEB" w14:textId="77777777" w:rsidR="0020604A" w:rsidRDefault="0020604A">
      <w:r>
        <w:separator/>
      </w:r>
    </w:p>
  </w:endnote>
  <w:endnote w:type="continuationSeparator" w:id="0">
    <w:p w14:paraId="506415C8" w14:textId="77777777" w:rsidR="0020604A" w:rsidRDefault="0020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23BC1" w14:textId="77777777" w:rsidR="0020604A" w:rsidRDefault="0020604A">
      <w:r>
        <w:separator/>
      </w:r>
    </w:p>
  </w:footnote>
  <w:footnote w:type="continuationSeparator" w:id="0">
    <w:p w14:paraId="58FBFEC1" w14:textId="77777777" w:rsidR="0020604A" w:rsidRDefault="0020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62FB3"/>
    <w:multiLevelType w:val="hybridMultilevel"/>
    <w:tmpl w:val="868E7800"/>
    <w:lvl w:ilvl="0" w:tplc="16647D2A">
      <w:start w:val="1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720C9C"/>
    <w:multiLevelType w:val="hybridMultilevel"/>
    <w:tmpl w:val="ED0EE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0825CA9"/>
    <w:multiLevelType w:val="hybridMultilevel"/>
    <w:tmpl w:val="FEFA7A46"/>
    <w:lvl w:ilvl="0" w:tplc="16647D2A">
      <w:start w:val="17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095496"/>
    <w:multiLevelType w:val="hybridMultilevel"/>
    <w:tmpl w:val="A530CA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4" w15:restartNumberingAfterBreak="0">
    <w:nsid w:val="6F513660"/>
    <w:multiLevelType w:val="hybridMultilevel"/>
    <w:tmpl w:val="8FCC0AF0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8"/>
  </w:num>
  <w:num w:numId="5">
    <w:abstractNumId w:val="2"/>
  </w:num>
  <w:num w:numId="6">
    <w:abstractNumId w:val="12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14"/>
  </w:num>
  <w:num w:numId="13">
    <w:abstractNumId w:val="5"/>
  </w:num>
  <w:num w:numId="14">
    <w:abstractNumId w:val="10"/>
  </w:num>
  <w:num w:numId="1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02529"/>
    <w:rsid w:val="0000652D"/>
    <w:rsid w:val="0001045F"/>
    <w:rsid w:val="00011A0E"/>
    <w:rsid w:val="000146F5"/>
    <w:rsid w:val="000210B7"/>
    <w:rsid w:val="00022D3A"/>
    <w:rsid w:val="00035A84"/>
    <w:rsid w:val="00036445"/>
    <w:rsid w:val="00042A4E"/>
    <w:rsid w:val="00043B1D"/>
    <w:rsid w:val="000539D2"/>
    <w:rsid w:val="00054173"/>
    <w:rsid w:val="0006280A"/>
    <w:rsid w:val="0006307F"/>
    <w:rsid w:val="00082EE9"/>
    <w:rsid w:val="000872D6"/>
    <w:rsid w:val="0008793D"/>
    <w:rsid w:val="00092652"/>
    <w:rsid w:val="00092F66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D6A81"/>
    <w:rsid w:val="000E06F1"/>
    <w:rsid w:val="000E47C1"/>
    <w:rsid w:val="000F18D3"/>
    <w:rsid w:val="00100899"/>
    <w:rsid w:val="00103264"/>
    <w:rsid w:val="0010348D"/>
    <w:rsid w:val="00105D15"/>
    <w:rsid w:val="00106055"/>
    <w:rsid w:val="001132AF"/>
    <w:rsid w:val="001159E8"/>
    <w:rsid w:val="001247C0"/>
    <w:rsid w:val="00124D85"/>
    <w:rsid w:val="0016495D"/>
    <w:rsid w:val="001749EE"/>
    <w:rsid w:val="001822F7"/>
    <w:rsid w:val="001934EE"/>
    <w:rsid w:val="00194DC3"/>
    <w:rsid w:val="001A774F"/>
    <w:rsid w:val="001B0A38"/>
    <w:rsid w:val="001B20EA"/>
    <w:rsid w:val="001B27EE"/>
    <w:rsid w:val="001B40DA"/>
    <w:rsid w:val="001B699C"/>
    <w:rsid w:val="001D7C43"/>
    <w:rsid w:val="001E0589"/>
    <w:rsid w:val="001E38E6"/>
    <w:rsid w:val="001E639C"/>
    <w:rsid w:val="001E7E29"/>
    <w:rsid w:val="001F1CE5"/>
    <w:rsid w:val="0020604A"/>
    <w:rsid w:val="002064A9"/>
    <w:rsid w:val="002319B6"/>
    <w:rsid w:val="002326FE"/>
    <w:rsid w:val="00234883"/>
    <w:rsid w:val="0023784F"/>
    <w:rsid w:val="00237F1D"/>
    <w:rsid w:val="0024407A"/>
    <w:rsid w:val="00245F77"/>
    <w:rsid w:val="0025302B"/>
    <w:rsid w:val="00253A55"/>
    <w:rsid w:val="00253D79"/>
    <w:rsid w:val="00262D6F"/>
    <w:rsid w:val="00266257"/>
    <w:rsid w:val="00271A14"/>
    <w:rsid w:val="00275083"/>
    <w:rsid w:val="0028248C"/>
    <w:rsid w:val="00292212"/>
    <w:rsid w:val="00295C6F"/>
    <w:rsid w:val="002A195F"/>
    <w:rsid w:val="002A1B78"/>
    <w:rsid w:val="002A25CB"/>
    <w:rsid w:val="002A29C4"/>
    <w:rsid w:val="002B186E"/>
    <w:rsid w:val="002B3AAE"/>
    <w:rsid w:val="002B67DA"/>
    <w:rsid w:val="002C3CDE"/>
    <w:rsid w:val="002C4552"/>
    <w:rsid w:val="002C468E"/>
    <w:rsid w:val="002E3585"/>
    <w:rsid w:val="002F6055"/>
    <w:rsid w:val="00300EA5"/>
    <w:rsid w:val="00312BAB"/>
    <w:rsid w:val="0031428C"/>
    <w:rsid w:val="00314527"/>
    <w:rsid w:val="003149F9"/>
    <w:rsid w:val="003231E8"/>
    <w:rsid w:val="003329F2"/>
    <w:rsid w:val="003373F5"/>
    <w:rsid w:val="003459C1"/>
    <w:rsid w:val="003556E6"/>
    <w:rsid w:val="003569D0"/>
    <w:rsid w:val="00357C94"/>
    <w:rsid w:val="00361C3A"/>
    <w:rsid w:val="0036640B"/>
    <w:rsid w:val="00377AB5"/>
    <w:rsid w:val="00377EEC"/>
    <w:rsid w:val="00383C53"/>
    <w:rsid w:val="003906EA"/>
    <w:rsid w:val="00395567"/>
    <w:rsid w:val="003A0C05"/>
    <w:rsid w:val="003A0ED0"/>
    <w:rsid w:val="003A135F"/>
    <w:rsid w:val="003B4DEB"/>
    <w:rsid w:val="003B5ACD"/>
    <w:rsid w:val="003C2286"/>
    <w:rsid w:val="003C2D8F"/>
    <w:rsid w:val="003E6FB3"/>
    <w:rsid w:val="003F334F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25438"/>
    <w:rsid w:val="00431E8E"/>
    <w:rsid w:val="00442F00"/>
    <w:rsid w:val="004434A0"/>
    <w:rsid w:val="004502C2"/>
    <w:rsid w:val="0045174E"/>
    <w:rsid w:val="00453D01"/>
    <w:rsid w:val="00455244"/>
    <w:rsid w:val="00464C0C"/>
    <w:rsid w:val="00465D58"/>
    <w:rsid w:val="00470EC5"/>
    <w:rsid w:val="0047605E"/>
    <w:rsid w:val="004760E5"/>
    <w:rsid w:val="00477966"/>
    <w:rsid w:val="00482CF5"/>
    <w:rsid w:val="00485806"/>
    <w:rsid w:val="00487F48"/>
    <w:rsid w:val="00496071"/>
    <w:rsid w:val="004A78CF"/>
    <w:rsid w:val="004B62D3"/>
    <w:rsid w:val="004B7445"/>
    <w:rsid w:val="004C19D9"/>
    <w:rsid w:val="004C4F12"/>
    <w:rsid w:val="004D348B"/>
    <w:rsid w:val="004D4987"/>
    <w:rsid w:val="004D7276"/>
    <w:rsid w:val="004E1569"/>
    <w:rsid w:val="004E2993"/>
    <w:rsid w:val="004E5017"/>
    <w:rsid w:val="004F2105"/>
    <w:rsid w:val="004F61F7"/>
    <w:rsid w:val="00511299"/>
    <w:rsid w:val="00511863"/>
    <w:rsid w:val="005236A1"/>
    <w:rsid w:val="00540608"/>
    <w:rsid w:val="00543566"/>
    <w:rsid w:val="00545ACF"/>
    <w:rsid w:val="00546DCC"/>
    <w:rsid w:val="005522F9"/>
    <w:rsid w:val="00553D25"/>
    <w:rsid w:val="005655E0"/>
    <w:rsid w:val="00566EEC"/>
    <w:rsid w:val="00567026"/>
    <w:rsid w:val="00567F30"/>
    <w:rsid w:val="00576C85"/>
    <w:rsid w:val="00582ACA"/>
    <w:rsid w:val="005842E2"/>
    <w:rsid w:val="00585CCB"/>
    <w:rsid w:val="00587C42"/>
    <w:rsid w:val="0059095D"/>
    <w:rsid w:val="005926B6"/>
    <w:rsid w:val="005949BB"/>
    <w:rsid w:val="00597765"/>
    <w:rsid w:val="005A36BF"/>
    <w:rsid w:val="005A5B69"/>
    <w:rsid w:val="005A6383"/>
    <w:rsid w:val="005B44A8"/>
    <w:rsid w:val="005D3EBD"/>
    <w:rsid w:val="005D5030"/>
    <w:rsid w:val="005D5088"/>
    <w:rsid w:val="005F4210"/>
    <w:rsid w:val="00600A30"/>
    <w:rsid w:val="00605397"/>
    <w:rsid w:val="006109EF"/>
    <w:rsid w:val="00610DBA"/>
    <w:rsid w:val="00615DBC"/>
    <w:rsid w:val="00616C94"/>
    <w:rsid w:val="0062066D"/>
    <w:rsid w:val="00625747"/>
    <w:rsid w:val="0062697F"/>
    <w:rsid w:val="00626D22"/>
    <w:rsid w:val="0064085C"/>
    <w:rsid w:val="00640E3B"/>
    <w:rsid w:val="00641B80"/>
    <w:rsid w:val="0065152A"/>
    <w:rsid w:val="0065280D"/>
    <w:rsid w:val="00657C17"/>
    <w:rsid w:val="00660450"/>
    <w:rsid w:val="00660FD8"/>
    <w:rsid w:val="006716D9"/>
    <w:rsid w:val="00676C02"/>
    <w:rsid w:val="0067781E"/>
    <w:rsid w:val="00680931"/>
    <w:rsid w:val="00680F12"/>
    <w:rsid w:val="006831D9"/>
    <w:rsid w:val="00685FB0"/>
    <w:rsid w:val="0069268E"/>
    <w:rsid w:val="006B6518"/>
    <w:rsid w:val="006B7636"/>
    <w:rsid w:val="006C2E8F"/>
    <w:rsid w:val="006D2259"/>
    <w:rsid w:val="006E3AB7"/>
    <w:rsid w:val="006F0751"/>
    <w:rsid w:val="006F5E43"/>
    <w:rsid w:val="006F7A01"/>
    <w:rsid w:val="007039AB"/>
    <w:rsid w:val="00704DB2"/>
    <w:rsid w:val="00707D8F"/>
    <w:rsid w:val="007106F1"/>
    <w:rsid w:val="0071395A"/>
    <w:rsid w:val="00722839"/>
    <w:rsid w:val="00725377"/>
    <w:rsid w:val="007273C3"/>
    <w:rsid w:val="007278CE"/>
    <w:rsid w:val="007404A1"/>
    <w:rsid w:val="00755F42"/>
    <w:rsid w:val="00763737"/>
    <w:rsid w:val="0076476B"/>
    <w:rsid w:val="00770D1C"/>
    <w:rsid w:val="00781E47"/>
    <w:rsid w:val="0078283E"/>
    <w:rsid w:val="00795B77"/>
    <w:rsid w:val="007A4E19"/>
    <w:rsid w:val="007A508F"/>
    <w:rsid w:val="007C2FF4"/>
    <w:rsid w:val="007C433E"/>
    <w:rsid w:val="007D2809"/>
    <w:rsid w:val="007D7370"/>
    <w:rsid w:val="007E234E"/>
    <w:rsid w:val="007E5957"/>
    <w:rsid w:val="007E5F64"/>
    <w:rsid w:val="007E6970"/>
    <w:rsid w:val="007E726A"/>
    <w:rsid w:val="007F33CC"/>
    <w:rsid w:val="007F5D0F"/>
    <w:rsid w:val="008008D8"/>
    <w:rsid w:val="00804A00"/>
    <w:rsid w:val="0080639A"/>
    <w:rsid w:val="00807047"/>
    <w:rsid w:val="00811F2C"/>
    <w:rsid w:val="00813FC1"/>
    <w:rsid w:val="008155B8"/>
    <w:rsid w:val="00815EBA"/>
    <w:rsid w:val="00817A04"/>
    <w:rsid w:val="00820F11"/>
    <w:rsid w:val="00821666"/>
    <w:rsid w:val="00821E5C"/>
    <w:rsid w:val="008277E1"/>
    <w:rsid w:val="00832284"/>
    <w:rsid w:val="00832E63"/>
    <w:rsid w:val="008405B6"/>
    <w:rsid w:val="008424DA"/>
    <w:rsid w:val="00843005"/>
    <w:rsid w:val="0086620C"/>
    <w:rsid w:val="00883F01"/>
    <w:rsid w:val="008872A7"/>
    <w:rsid w:val="0089012F"/>
    <w:rsid w:val="00890FA7"/>
    <w:rsid w:val="0089187D"/>
    <w:rsid w:val="00894902"/>
    <w:rsid w:val="00895851"/>
    <w:rsid w:val="008962E4"/>
    <w:rsid w:val="00896C6D"/>
    <w:rsid w:val="008A04CE"/>
    <w:rsid w:val="008A1EC2"/>
    <w:rsid w:val="008A4BF0"/>
    <w:rsid w:val="008A6334"/>
    <w:rsid w:val="008B3068"/>
    <w:rsid w:val="008B6A5D"/>
    <w:rsid w:val="008B7042"/>
    <w:rsid w:val="008C3121"/>
    <w:rsid w:val="008D18A1"/>
    <w:rsid w:val="008D44E9"/>
    <w:rsid w:val="008D6CF3"/>
    <w:rsid w:val="008F03D8"/>
    <w:rsid w:val="008F052C"/>
    <w:rsid w:val="008F05AF"/>
    <w:rsid w:val="008F1DE5"/>
    <w:rsid w:val="00902A68"/>
    <w:rsid w:val="00911052"/>
    <w:rsid w:val="0091370D"/>
    <w:rsid w:val="00923E03"/>
    <w:rsid w:val="00934695"/>
    <w:rsid w:val="00937343"/>
    <w:rsid w:val="00940548"/>
    <w:rsid w:val="00963F3A"/>
    <w:rsid w:val="0096544C"/>
    <w:rsid w:val="00965568"/>
    <w:rsid w:val="009704F7"/>
    <w:rsid w:val="00971C99"/>
    <w:rsid w:val="00981907"/>
    <w:rsid w:val="00982004"/>
    <w:rsid w:val="00992AB7"/>
    <w:rsid w:val="00993592"/>
    <w:rsid w:val="00997FFA"/>
    <w:rsid w:val="009A05A5"/>
    <w:rsid w:val="009A21A6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3E09"/>
    <w:rsid w:val="009E4622"/>
    <w:rsid w:val="009E7C40"/>
    <w:rsid w:val="009F1F58"/>
    <w:rsid w:val="009F705D"/>
    <w:rsid w:val="00A01248"/>
    <w:rsid w:val="00A10E07"/>
    <w:rsid w:val="00A13239"/>
    <w:rsid w:val="00A1506E"/>
    <w:rsid w:val="00A16838"/>
    <w:rsid w:val="00A2164F"/>
    <w:rsid w:val="00A227F5"/>
    <w:rsid w:val="00A31016"/>
    <w:rsid w:val="00A406B3"/>
    <w:rsid w:val="00A42739"/>
    <w:rsid w:val="00A4282D"/>
    <w:rsid w:val="00A4726F"/>
    <w:rsid w:val="00A51F23"/>
    <w:rsid w:val="00A5607B"/>
    <w:rsid w:val="00A60043"/>
    <w:rsid w:val="00A70D9F"/>
    <w:rsid w:val="00A72929"/>
    <w:rsid w:val="00A74628"/>
    <w:rsid w:val="00A74A5F"/>
    <w:rsid w:val="00A80BBD"/>
    <w:rsid w:val="00A81849"/>
    <w:rsid w:val="00A8343E"/>
    <w:rsid w:val="00A95AA4"/>
    <w:rsid w:val="00A95B48"/>
    <w:rsid w:val="00A96BBE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37CB"/>
    <w:rsid w:val="00AE43CB"/>
    <w:rsid w:val="00AE58D9"/>
    <w:rsid w:val="00AF0632"/>
    <w:rsid w:val="00AF12C9"/>
    <w:rsid w:val="00AF323E"/>
    <w:rsid w:val="00B13EC0"/>
    <w:rsid w:val="00B205A7"/>
    <w:rsid w:val="00B21F3F"/>
    <w:rsid w:val="00B2479A"/>
    <w:rsid w:val="00B271EC"/>
    <w:rsid w:val="00B32B51"/>
    <w:rsid w:val="00B3476C"/>
    <w:rsid w:val="00B3687B"/>
    <w:rsid w:val="00B375FE"/>
    <w:rsid w:val="00B42127"/>
    <w:rsid w:val="00B423C2"/>
    <w:rsid w:val="00B5205F"/>
    <w:rsid w:val="00B52298"/>
    <w:rsid w:val="00B55A6E"/>
    <w:rsid w:val="00B611A3"/>
    <w:rsid w:val="00B644F8"/>
    <w:rsid w:val="00B661B8"/>
    <w:rsid w:val="00B6743D"/>
    <w:rsid w:val="00B749EB"/>
    <w:rsid w:val="00B77215"/>
    <w:rsid w:val="00B80DD2"/>
    <w:rsid w:val="00B82474"/>
    <w:rsid w:val="00B9175A"/>
    <w:rsid w:val="00B91BCE"/>
    <w:rsid w:val="00BA3FA7"/>
    <w:rsid w:val="00BB1643"/>
    <w:rsid w:val="00BB22B9"/>
    <w:rsid w:val="00BB29EC"/>
    <w:rsid w:val="00BB591C"/>
    <w:rsid w:val="00BB64DB"/>
    <w:rsid w:val="00BC09E2"/>
    <w:rsid w:val="00BD48DB"/>
    <w:rsid w:val="00BD616F"/>
    <w:rsid w:val="00BE033E"/>
    <w:rsid w:val="00BE2C02"/>
    <w:rsid w:val="00BE3056"/>
    <w:rsid w:val="00BE4EE6"/>
    <w:rsid w:val="00BF135A"/>
    <w:rsid w:val="00BF737A"/>
    <w:rsid w:val="00C0372F"/>
    <w:rsid w:val="00C04202"/>
    <w:rsid w:val="00C14311"/>
    <w:rsid w:val="00C15B93"/>
    <w:rsid w:val="00C23EB9"/>
    <w:rsid w:val="00C30DA0"/>
    <w:rsid w:val="00C335C5"/>
    <w:rsid w:val="00C353C1"/>
    <w:rsid w:val="00C43B7C"/>
    <w:rsid w:val="00C4487C"/>
    <w:rsid w:val="00C456F4"/>
    <w:rsid w:val="00C54BB2"/>
    <w:rsid w:val="00C57760"/>
    <w:rsid w:val="00C63087"/>
    <w:rsid w:val="00C64805"/>
    <w:rsid w:val="00C66635"/>
    <w:rsid w:val="00C73120"/>
    <w:rsid w:val="00C8261B"/>
    <w:rsid w:val="00C826F0"/>
    <w:rsid w:val="00C866E0"/>
    <w:rsid w:val="00C87B23"/>
    <w:rsid w:val="00C90C08"/>
    <w:rsid w:val="00C91790"/>
    <w:rsid w:val="00C91BE8"/>
    <w:rsid w:val="00C91CF2"/>
    <w:rsid w:val="00C93984"/>
    <w:rsid w:val="00C97969"/>
    <w:rsid w:val="00CA4EE2"/>
    <w:rsid w:val="00CB1401"/>
    <w:rsid w:val="00CB7CD5"/>
    <w:rsid w:val="00CC51C6"/>
    <w:rsid w:val="00CC70C1"/>
    <w:rsid w:val="00CD67AB"/>
    <w:rsid w:val="00CD7F3B"/>
    <w:rsid w:val="00CE384E"/>
    <w:rsid w:val="00CF24FD"/>
    <w:rsid w:val="00CF6D7A"/>
    <w:rsid w:val="00D0721D"/>
    <w:rsid w:val="00D1067F"/>
    <w:rsid w:val="00D17423"/>
    <w:rsid w:val="00D35D57"/>
    <w:rsid w:val="00D37ECE"/>
    <w:rsid w:val="00D5145D"/>
    <w:rsid w:val="00D51F95"/>
    <w:rsid w:val="00D55C94"/>
    <w:rsid w:val="00D60100"/>
    <w:rsid w:val="00D63188"/>
    <w:rsid w:val="00D66C18"/>
    <w:rsid w:val="00D67206"/>
    <w:rsid w:val="00D8129E"/>
    <w:rsid w:val="00D846F6"/>
    <w:rsid w:val="00DA09A8"/>
    <w:rsid w:val="00DA15F1"/>
    <w:rsid w:val="00DA1876"/>
    <w:rsid w:val="00DB0849"/>
    <w:rsid w:val="00DB6CF4"/>
    <w:rsid w:val="00DC1F1E"/>
    <w:rsid w:val="00DC21BB"/>
    <w:rsid w:val="00DD7980"/>
    <w:rsid w:val="00DF2D65"/>
    <w:rsid w:val="00DF7075"/>
    <w:rsid w:val="00E00793"/>
    <w:rsid w:val="00E0243D"/>
    <w:rsid w:val="00E034D9"/>
    <w:rsid w:val="00E045CF"/>
    <w:rsid w:val="00E06EBD"/>
    <w:rsid w:val="00E10545"/>
    <w:rsid w:val="00E15465"/>
    <w:rsid w:val="00E309AC"/>
    <w:rsid w:val="00E30AAA"/>
    <w:rsid w:val="00E36DB1"/>
    <w:rsid w:val="00E4601B"/>
    <w:rsid w:val="00E46238"/>
    <w:rsid w:val="00E50FE0"/>
    <w:rsid w:val="00E602BE"/>
    <w:rsid w:val="00E664F6"/>
    <w:rsid w:val="00E72867"/>
    <w:rsid w:val="00E732F6"/>
    <w:rsid w:val="00E96BA1"/>
    <w:rsid w:val="00EA186D"/>
    <w:rsid w:val="00EA7D8F"/>
    <w:rsid w:val="00EB1794"/>
    <w:rsid w:val="00EC13FF"/>
    <w:rsid w:val="00ED13CF"/>
    <w:rsid w:val="00ED4E00"/>
    <w:rsid w:val="00EE3588"/>
    <w:rsid w:val="00EE3B76"/>
    <w:rsid w:val="00EF090D"/>
    <w:rsid w:val="00F04ACE"/>
    <w:rsid w:val="00F06415"/>
    <w:rsid w:val="00F16792"/>
    <w:rsid w:val="00F206E2"/>
    <w:rsid w:val="00F2465C"/>
    <w:rsid w:val="00F26730"/>
    <w:rsid w:val="00F33681"/>
    <w:rsid w:val="00F44F73"/>
    <w:rsid w:val="00F46B04"/>
    <w:rsid w:val="00F579BF"/>
    <w:rsid w:val="00F62AFF"/>
    <w:rsid w:val="00F67C46"/>
    <w:rsid w:val="00F720A3"/>
    <w:rsid w:val="00F7256F"/>
    <w:rsid w:val="00F81EBE"/>
    <w:rsid w:val="00F839C8"/>
    <w:rsid w:val="00F86E3B"/>
    <w:rsid w:val="00F86FC5"/>
    <w:rsid w:val="00F94100"/>
    <w:rsid w:val="00F948E1"/>
    <w:rsid w:val="00FA378D"/>
    <w:rsid w:val="00FB3D1B"/>
    <w:rsid w:val="00FC2DB4"/>
    <w:rsid w:val="00FE6163"/>
    <w:rsid w:val="00FE6CE1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E10545"/>
    <w:rPr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236A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A6334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4487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75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4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sccc.org/guided-pathways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calpassplus.org/LaunchBoard/Home.aspx" TargetMode="External"/><Relationship Id="rId17" Type="http://schemas.openxmlformats.org/officeDocument/2006/relationships/hyperlink" Target="https://asccc.org/resolutions/data-paper-and-equity-minded-practice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sccc.org/papers/data-101-guiding-principles-facult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sccc.org/resolutions/data-paper-and-equity-minded-practice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artners.dashboards.calstate.edu/cc/search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asccc.org/resolutions/data-paper-and-equity-minded-practices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2.calstate.edu/csu-system/why-the-csu-matters/graduation-initiative-2025/Pages/Leading-with-Data.aspx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ost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E20F464-9614-6C45-B112-BE5177E958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924469-0B94-4B21-ADEF-1D2CCDD87C4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150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5772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Sam Foster</cp:lastModifiedBy>
  <cp:revision>6</cp:revision>
  <cp:lastPrinted>2020-12-15T14:15:00Z</cp:lastPrinted>
  <dcterms:created xsi:type="dcterms:W3CDTF">2021-01-18T02:58:00Z</dcterms:created>
  <dcterms:modified xsi:type="dcterms:W3CDTF">2021-03-26T23:17:00Z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