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E1" w:rsidRPr="000723E1" w:rsidRDefault="000723E1" w:rsidP="000723E1">
      <w:pPr>
        <w:jc w:val="center"/>
        <w:rPr>
          <w:rFonts w:ascii="Times New Roman" w:hAnsi="Times New Roman" w:cs="Times New Roman"/>
          <w:b/>
          <w:sz w:val="28"/>
          <w:szCs w:val="28"/>
        </w:rPr>
      </w:pPr>
      <w:r w:rsidRPr="000723E1">
        <w:rPr>
          <w:rFonts w:ascii="Times New Roman" w:hAnsi="Times New Roman" w:cs="Times New Roman"/>
          <w:b/>
          <w:sz w:val="28"/>
          <w:szCs w:val="28"/>
        </w:rPr>
        <w:t>References to Senates and Unions in Law or Regulation</w:t>
      </w:r>
    </w:p>
    <w:p w:rsidR="000723E1" w:rsidRPr="000723E1" w:rsidRDefault="000723E1">
      <w:pPr>
        <w:rPr>
          <w:rFonts w:ascii="Times New Roman" w:hAnsi="Times New Roman" w:cs="Times New Roman"/>
          <w:sz w:val="28"/>
          <w:szCs w:val="28"/>
        </w:rPr>
      </w:pPr>
      <w:r w:rsidRPr="000723E1">
        <w:rPr>
          <w:rFonts w:ascii="Times New Roman" w:hAnsi="Times New Roman" w:cs="Times New Roman"/>
          <w:sz w:val="28"/>
          <w:szCs w:val="28"/>
        </w:rPr>
        <w:t>Ed Code §87360(B) states that hiring criteria, policies and procedures for new faculty members shall be developed and agreed upon jointly by the representatives of the governing board and the academic senate(s).</w:t>
      </w:r>
    </w:p>
    <w:p w:rsidR="000723E1" w:rsidRPr="000723E1" w:rsidRDefault="000723E1">
      <w:pPr>
        <w:rPr>
          <w:rFonts w:ascii="Times New Roman" w:hAnsi="Times New Roman" w:cs="Times New Roman"/>
          <w:sz w:val="28"/>
          <w:szCs w:val="28"/>
        </w:rPr>
      </w:pPr>
      <w:r w:rsidRPr="000723E1">
        <w:rPr>
          <w:rFonts w:ascii="Times New Roman" w:hAnsi="Times New Roman" w:cs="Times New Roman"/>
          <w:sz w:val="28"/>
          <w:szCs w:val="28"/>
        </w:rPr>
        <w:t>Ed Code §87610.1(A) states that the faculty’s exclusive representative shall consult with the academic senate(s) prior to engaging in collective bargaining regarding tenure review procedures.</w:t>
      </w:r>
    </w:p>
    <w:p w:rsidR="000723E1" w:rsidRPr="000723E1" w:rsidRDefault="000723E1">
      <w:pPr>
        <w:rPr>
          <w:rFonts w:ascii="Times New Roman" w:hAnsi="Times New Roman" w:cs="Times New Roman"/>
          <w:sz w:val="28"/>
          <w:szCs w:val="28"/>
        </w:rPr>
      </w:pPr>
      <w:r w:rsidRPr="000723E1">
        <w:rPr>
          <w:rFonts w:ascii="Times New Roman" w:hAnsi="Times New Roman" w:cs="Times New Roman"/>
          <w:sz w:val="28"/>
          <w:szCs w:val="28"/>
        </w:rPr>
        <w:t>Ed Code §87663 (F) states the faculty exclusive representative shall consult with the academic senate prior to engaging in collective bargaining regarding evaluation procedures.</w:t>
      </w:r>
    </w:p>
    <w:p w:rsidR="000723E1" w:rsidRPr="000723E1" w:rsidRDefault="000723E1">
      <w:pPr>
        <w:rPr>
          <w:rFonts w:ascii="Times New Roman" w:hAnsi="Times New Roman" w:cs="Times New Roman"/>
          <w:sz w:val="28"/>
          <w:szCs w:val="28"/>
        </w:rPr>
      </w:pPr>
      <w:r w:rsidRPr="000723E1">
        <w:rPr>
          <w:rFonts w:ascii="Times New Roman" w:hAnsi="Times New Roman" w:cs="Times New Roman"/>
          <w:sz w:val="28"/>
          <w:szCs w:val="28"/>
        </w:rPr>
        <w:t xml:space="preserve">Title 5 §53200 gives authority to </w:t>
      </w:r>
      <w:r>
        <w:rPr>
          <w:rFonts w:ascii="Times New Roman" w:hAnsi="Times New Roman" w:cs="Times New Roman"/>
          <w:sz w:val="28"/>
          <w:szCs w:val="28"/>
        </w:rPr>
        <w:t xml:space="preserve">academic </w:t>
      </w:r>
      <w:r w:rsidRPr="000723E1">
        <w:rPr>
          <w:rFonts w:ascii="Times New Roman" w:hAnsi="Times New Roman" w:cs="Times New Roman"/>
          <w:sz w:val="28"/>
          <w:szCs w:val="28"/>
        </w:rPr>
        <w:t>senates for academic and professional matters (the 10+1).</w:t>
      </w:r>
    </w:p>
    <w:p w:rsidR="000723E1" w:rsidRPr="000723E1" w:rsidRDefault="000723E1" w:rsidP="000723E1">
      <w:pPr>
        <w:tabs>
          <w:tab w:val="left" w:pos="3780"/>
        </w:tabs>
        <w:rPr>
          <w:rFonts w:ascii="Times New Roman" w:hAnsi="Times New Roman" w:cs="Times New Roman"/>
          <w:sz w:val="28"/>
          <w:szCs w:val="28"/>
        </w:rPr>
      </w:pPr>
      <w:r w:rsidRPr="000723E1">
        <w:rPr>
          <w:rFonts w:ascii="Times New Roman" w:hAnsi="Times New Roman" w:cs="Times New Roman"/>
          <w:sz w:val="28"/>
          <w:szCs w:val="28"/>
        </w:rPr>
        <w:tab/>
      </w:r>
    </w:p>
    <w:p w:rsidR="008A2957" w:rsidRPr="000723E1" w:rsidRDefault="00E807A9" w:rsidP="000723E1">
      <w:pPr>
        <w:jc w:val="center"/>
        <w:rPr>
          <w:rFonts w:ascii="Times New Roman" w:hAnsi="Times New Roman" w:cs="Times New Roman"/>
          <w:b/>
          <w:sz w:val="28"/>
          <w:szCs w:val="28"/>
        </w:rPr>
      </w:pPr>
      <w:r w:rsidRPr="000723E1">
        <w:rPr>
          <w:rFonts w:ascii="Times New Roman" w:hAnsi="Times New Roman" w:cs="Times New Roman"/>
          <w:b/>
          <w:sz w:val="28"/>
          <w:szCs w:val="28"/>
        </w:rPr>
        <w:t>Draft Scenarios for Plenary Fall 2011</w:t>
      </w:r>
    </w:p>
    <w:p w:rsidR="00E807A9" w:rsidRPr="000723E1" w:rsidRDefault="00E807A9">
      <w:pPr>
        <w:rPr>
          <w:rFonts w:ascii="Times New Roman" w:hAnsi="Times New Roman" w:cs="Times New Roman"/>
          <w:sz w:val="28"/>
          <w:szCs w:val="28"/>
        </w:rPr>
      </w:pPr>
      <w:r w:rsidRPr="000723E1">
        <w:rPr>
          <w:rFonts w:ascii="Times New Roman" w:hAnsi="Times New Roman" w:cs="Times New Roman"/>
          <w:sz w:val="28"/>
          <w:szCs w:val="28"/>
        </w:rPr>
        <w:t>Scenario #1:</w:t>
      </w:r>
      <w:r w:rsidR="00DE2302" w:rsidRPr="000723E1">
        <w:rPr>
          <w:rFonts w:ascii="Times New Roman" w:hAnsi="Times New Roman" w:cs="Times New Roman"/>
          <w:sz w:val="28"/>
          <w:szCs w:val="28"/>
        </w:rPr>
        <w:t xml:space="preserve">  Faculty Hiring Prioritization</w:t>
      </w:r>
    </w:p>
    <w:p w:rsidR="00E807A9" w:rsidRPr="000723E1" w:rsidRDefault="00E807A9">
      <w:pPr>
        <w:rPr>
          <w:rFonts w:ascii="Times New Roman" w:hAnsi="Times New Roman" w:cs="Times New Roman"/>
          <w:sz w:val="28"/>
          <w:szCs w:val="28"/>
        </w:rPr>
      </w:pPr>
      <w:r w:rsidRPr="000723E1">
        <w:rPr>
          <w:rFonts w:ascii="Times New Roman" w:hAnsi="Times New Roman" w:cs="Times New Roman"/>
          <w:sz w:val="28"/>
          <w:szCs w:val="28"/>
        </w:rPr>
        <w:t>During contract negotiations, the collective ba</w:t>
      </w:r>
      <w:r w:rsidR="00384170" w:rsidRPr="000723E1">
        <w:rPr>
          <w:rFonts w:ascii="Times New Roman" w:hAnsi="Times New Roman" w:cs="Times New Roman"/>
          <w:sz w:val="28"/>
          <w:szCs w:val="28"/>
        </w:rPr>
        <w:t>rgaining unit was able to persu</w:t>
      </w:r>
      <w:r w:rsidRPr="000723E1">
        <w:rPr>
          <w:rFonts w:ascii="Times New Roman" w:hAnsi="Times New Roman" w:cs="Times New Roman"/>
          <w:sz w:val="28"/>
          <w:szCs w:val="28"/>
        </w:rPr>
        <w:t>ade the administ</w:t>
      </w:r>
      <w:r w:rsidR="00384170" w:rsidRPr="000723E1">
        <w:rPr>
          <w:rFonts w:ascii="Times New Roman" w:hAnsi="Times New Roman" w:cs="Times New Roman"/>
          <w:sz w:val="28"/>
          <w:szCs w:val="28"/>
        </w:rPr>
        <w:t>ration to define a number of st</w:t>
      </w:r>
      <w:r w:rsidRPr="000723E1">
        <w:rPr>
          <w:rFonts w:ascii="Times New Roman" w:hAnsi="Times New Roman" w:cs="Times New Roman"/>
          <w:sz w:val="28"/>
          <w:szCs w:val="28"/>
        </w:rPr>
        <w:t>anding shared governance committees, including a Faculty Hiring Prioritization Committee.  While acknowledging the role of the academic senate</w:t>
      </w:r>
      <w:r w:rsidR="00384170" w:rsidRPr="000723E1">
        <w:rPr>
          <w:rFonts w:ascii="Times New Roman" w:hAnsi="Times New Roman" w:cs="Times New Roman"/>
          <w:sz w:val="28"/>
          <w:szCs w:val="28"/>
        </w:rPr>
        <w:t xml:space="preserve"> in hiring, nevertheless, the bargaining unit negotiating team inserted language calling for union representation on the prioritization committee.  In a separate article in the agreement, new language was also inserted that spelled out the prioritization criteria to be considered by the committee.  Upon learning of the new language in the contract, the academic senate protested the intrusion of the union into a clearly defined academic and professional area.</w:t>
      </w:r>
    </w:p>
    <w:p w:rsidR="00384170" w:rsidRPr="000723E1" w:rsidRDefault="00384170" w:rsidP="003B718E">
      <w:pPr>
        <w:tabs>
          <w:tab w:val="left" w:pos="3435"/>
        </w:tabs>
        <w:rPr>
          <w:rFonts w:ascii="Times New Roman" w:hAnsi="Times New Roman" w:cs="Times New Roman"/>
          <w:sz w:val="28"/>
          <w:szCs w:val="28"/>
        </w:rPr>
      </w:pPr>
      <w:r w:rsidRPr="000723E1">
        <w:rPr>
          <w:rFonts w:ascii="Times New Roman" w:hAnsi="Times New Roman" w:cs="Times New Roman"/>
          <w:sz w:val="28"/>
          <w:szCs w:val="28"/>
        </w:rPr>
        <w:t>Scenario #2:</w:t>
      </w:r>
      <w:r w:rsidR="00DE2302" w:rsidRPr="000723E1">
        <w:rPr>
          <w:rFonts w:ascii="Times New Roman" w:hAnsi="Times New Roman" w:cs="Times New Roman"/>
          <w:sz w:val="28"/>
          <w:szCs w:val="28"/>
        </w:rPr>
        <w:t xml:space="preserve">  Class Caps in Distance Ed Courses</w:t>
      </w:r>
      <w:r w:rsidR="003B718E" w:rsidRPr="000723E1">
        <w:rPr>
          <w:rFonts w:ascii="Times New Roman" w:hAnsi="Times New Roman" w:cs="Times New Roman"/>
          <w:sz w:val="28"/>
          <w:szCs w:val="28"/>
        </w:rPr>
        <w:tab/>
      </w:r>
    </w:p>
    <w:p w:rsidR="00384170" w:rsidRPr="000723E1" w:rsidRDefault="00384170">
      <w:pPr>
        <w:rPr>
          <w:rFonts w:ascii="Times New Roman" w:hAnsi="Times New Roman" w:cs="Times New Roman"/>
          <w:sz w:val="28"/>
          <w:szCs w:val="28"/>
        </w:rPr>
      </w:pPr>
      <w:r w:rsidRPr="000723E1">
        <w:rPr>
          <w:rFonts w:ascii="Times New Roman" w:hAnsi="Times New Roman" w:cs="Times New Roman"/>
          <w:sz w:val="28"/>
          <w:szCs w:val="28"/>
        </w:rPr>
        <w:t xml:space="preserve">The academic senate is interested in developing a policy for establishing course caps based on pedagogical factors.  An academic senate task force is formed which consists of the academic senate president and faculty from four other interested disciplines.  This group drafts a course cap policy and brings it to the senate for </w:t>
      </w:r>
      <w:r w:rsidRPr="000723E1">
        <w:rPr>
          <w:rFonts w:ascii="Times New Roman" w:hAnsi="Times New Roman" w:cs="Times New Roman"/>
          <w:sz w:val="28"/>
          <w:szCs w:val="28"/>
        </w:rPr>
        <w:lastRenderedPageBreak/>
        <w:t>approval.  At this meeting the bargaining unit objects on the grounds that the union has already determined class caps for these disciplines which are in the contract.</w:t>
      </w:r>
    </w:p>
    <w:p w:rsidR="00384170" w:rsidRPr="000723E1" w:rsidRDefault="00384170">
      <w:pPr>
        <w:rPr>
          <w:rFonts w:ascii="Times New Roman" w:hAnsi="Times New Roman" w:cs="Times New Roman"/>
          <w:sz w:val="28"/>
          <w:szCs w:val="28"/>
        </w:rPr>
      </w:pPr>
      <w:r w:rsidRPr="000723E1">
        <w:rPr>
          <w:rFonts w:ascii="Times New Roman" w:hAnsi="Times New Roman" w:cs="Times New Roman"/>
          <w:sz w:val="28"/>
          <w:szCs w:val="28"/>
        </w:rPr>
        <w:t>Scenario #3:</w:t>
      </w:r>
      <w:r w:rsidR="00DE2302" w:rsidRPr="000723E1">
        <w:rPr>
          <w:rFonts w:ascii="Times New Roman" w:hAnsi="Times New Roman" w:cs="Times New Roman"/>
          <w:sz w:val="28"/>
          <w:szCs w:val="28"/>
        </w:rPr>
        <w:t xml:space="preserve">   Tenure Track Faculty Evaluations</w:t>
      </w:r>
    </w:p>
    <w:p w:rsidR="00CB125B" w:rsidRPr="000723E1" w:rsidRDefault="00CB125B">
      <w:pPr>
        <w:rPr>
          <w:rFonts w:ascii="Times New Roman" w:hAnsi="Times New Roman" w:cs="Times New Roman"/>
          <w:sz w:val="28"/>
          <w:szCs w:val="28"/>
        </w:rPr>
      </w:pPr>
      <w:r w:rsidRPr="000723E1">
        <w:rPr>
          <w:rFonts w:ascii="Times New Roman" w:hAnsi="Times New Roman" w:cs="Times New Roman"/>
          <w:sz w:val="28"/>
          <w:szCs w:val="28"/>
        </w:rPr>
        <w:t xml:space="preserve">The vice president of instruction of the college believes that the process for evaluating tenure-track (but not yet tenured) faculty should be revised.  She calls together the leadership from the academic senate and the bargaining unit.  The union wants to create the first draft of a new process but the senate says that it should create the first draft.  </w:t>
      </w:r>
      <w:r w:rsidR="00183579" w:rsidRPr="000723E1">
        <w:rPr>
          <w:rFonts w:ascii="Times New Roman" w:hAnsi="Times New Roman" w:cs="Times New Roman"/>
          <w:sz w:val="28"/>
          <w:szCs w:val="28"/>
        </w:rPr>
        <w:t>The union argues that tenure processes are negotiated items so it should be responsible for the first draft.</w:t>
      </w:r>
    </w:p>
    <w:p w:rsidR="00183579" w:rsidRPr="000723E1" w:rsidRDefault="00183579">
      <w:pPr>
        <w:rPr>
          <w:rFonts w:ascii="Times New Roman" w:hAnsi="Times New Roman" w:cs="Times New Roman"/>
          <w:sz w:val="28"/>
          <w:szCs w:val="28"/>
        </w:rPr>
      </w:pPr>
      <w:r w:rsidRPr="000723E1">
        <w:rPr>
          <w:rFonts w:ascii="Times New Roman" w:hAnsi="Times New Roman" w:cs="Times New Roman"/>
          <w:sz w:val="28"/>
          <w:szCs w:val="28"/>
        </w:rPr>
        <w:t>Scenario #5:</w:t>
      </w:r>
      <w:r w:rsidR="00DE2302" w:rsidRPr="000723E1">
        <w:rPr>
          <w:rFonts w:ascii="Times New Roman" w:hAnsi="Times New Roman" w:cs="Times New Roman"/>
          <w:sz w:val="28"/>
          <w:szCs w:val="28"/>
        </w:rPr>
        <w:t xml:space="preserve">   SLOs</w:t>
      </w:r>
    </w:p>
    <w:p w:rsidR="00183579" w:rsidRPr="000723E1" w:rsidRDefault="00183579">
      <w:pPr>
        <w:rPr>
          <w:rFonts w:ascii="Times New Roman" w:hAnsi="Times New Roman" w:cs="Times New Roman"/>
          <w:sz w:val="28"/>
          <w:szCs w:val="28"/>
        </w:rPr>
      </w:pPr>
      <w:r w:rsidRPr="000723E1">
        <w:rPr>
          <w:rFonts w:ascii="Times New Roman" w:hAnsi="Times New Roman" w:cs="Times New Roman"/>
          <w:sz w:val="28"/>
          <w:szCs w:val="28"/>
        </w:rPr>
        <w:t>In a multi-college district, faculty have been working hard to meet the demands of the accrediting commission with regard to student learning outcomes (SLOs).  Each college is at a different point in the SLO assessment cycle.  The college academic senates want to see all faculty required to participate in SLOs and the union doesn’t.</w:t>
      </w:r>
    </w:p>
    <w:p w:rsidR="00183579" w:rsidRPr="000723E1" w:rsidRDefault="00183579">
      <w:pPr>
        <w:rPr>
          <w:rFonts w:ascii="Times New Roman" w:hAnsi="Times New Roman" w:cs="Times New Roman"/>
          <w:sz w:val="28"/>
          <w:szCs w:val="28"/>
        </w:rPr>
      </w:pPr>
      <w:r w:rsidRPr="000723E1">
        <w:rPr>
          <w:rFonts w:ascii="Times New Roman" w:hAnsi="Times New Roman" w:cs="Times New Roman"/>
          <w:sz w:val="28"/>
          <w:szCs w:val="28"/>
        </w:rPr>
        <w:t>Scenario #6:</w:t>
      </w:r>
      <w:r w:rsidR="00DE2302" w:rsidRPr="000723E1">
        <w:rPr>
          <w:rFonts w:ascii="Times New Roman" w:hAnsi="Times New Roman" w:cs="Times New Roman"/>
          <w:sz w:val="28"/>
          <w:szCs w:val="28"/>
        </w:rPr>
        <w:t xml:space="preserve">   Reassigned Time</w:t>
      </w:r>
    </w:p>
    <w:p w:rsidR="00183579" w:rsidRPr="000723E1" w:rsidRDefault="00183579">
      <w:pPr>
        <w:rPr>
          <w:rFonts w:ascii="Times New Roman" w:hAnsi="Times New Roman" w:cs="Times New Roman"/>
          <w:sz w:val="28"/>
          <w:szCs w:val="28"/>
        </w:rPr>
      </w:pPr>
      <w:r w:rsidRPr="000723E1">
        <w:rPr>
          <w:rFonts w:ascii="Times New Roman" w:hAnsi="Times New Roman" w:cs="Times New Roman"/>
          <w:sz w:val="28"/>
          <w:szCs w:val="28"/>
        </w:rPr>
        <w:t>The senate wants the union to negotiate more reassigned time for a long list of projects and committees.  The union says that some of the work under discussion is administrative</w:t>
      </w:r>
      <w:r w:rsidR="00C01011" w:rsidRPr="000723E1">
        <w:rPr>
          <w:rFonts w:ascii="Times New Roman" w:hAnsi="Times New Roman" w:cs="Times New Roman"/>
          <w:sz w:val="28"/>
          <w:szCs w:val="28"/>
        </w:rPr>
        <w:t xml:space="preserve"> or clerical</w:t>
      </w:r>
      <w:r w:rsidRPr="000723E1">
        <w:rPr>
          <w:rFonts w:ascii="Times New Roman" w:hAnsi="Times New Roman" w:cs="Times New Roman"/>
          <w:sz w:val="28"/>
          <w:szCs w:val="28"/>
        </w:rPr>
        <w:t xml:space="preserve"> and not the work of faculty</w:t>
      </w:r>
      <w:r w:rsidR="00C01011" w:rsidRPr="000723E1">
        <w:rPr>
          <w:rFonts w:ascii="Times New Roman" w:hAnsi="Times New Roman" w:cs="Times New Roman"/>
          <w:sz w:val="28"/>
          <w:szCs w:val="28"/>
        </w:rPr>
        <w:t>,</w:t>
      </w:r>
      <w:r w:rsidRPr="000723E1">
        <w:rPr>
          <w:rFonts w:ascii="Times New Roman" w:hAnsi="Times New Roman" w:cs="Times New Roman"/>
          <w:sz w:val="28"/>
          <w:szCs w:val="28"/>
        </w:rPr>
        <w:t xml:space="preserve"> and that the college administration is trying to avoid</w:t>
      </w:r>
      <w:r w:rsidR="00C01011" w:rsidRPr="000723E1">
        <w:rPr>
          <w:rFonts w:ascii="Times New Roman" w:hAnsi="Times New Roman" w:cs="Times New Roman"/>
          <w:sz w:val="28"/>
          <w:szCs w:val="28"/>
        </w:rPr>
        <w:t xml:space="preserve"> hiring the correct staff or assigning the work appropriately to administrators by giving reassigned time to faculty.</w:t>
      </w:r>
    </w:p>
    <w:p w:rsidR="003B718E" w:rsidRPr="000723E1" w:rsidRDefault="003B718E">
      <w:pPr>
        <w:rPr>
          <w:rFonts w:ascii="Times New Roman" w:hAnsi="Times New Roman" w:cs="Times New Roman"/>
          <w:sz w:val="28"/>
          <w:szCs w:val="28"/>
        </w:rPr>
      </w:pPr>
    </w:p>
    <w:p w:rsidR="003B718E" w:rsidRPr="000723E1" w:rsidRDefault="003B718E" w:rsidP="003B718E">
      <w:pPr>
        <w:rPr>
          <w:rFonts w:ascii="Times New Roman" w:hAnsi="Times New Roman" w:cs="Times New Roman"/>
          <w:sz w:val="28"/>
          <w:szCs w:val="28"/>
        </w:rPr>
      </w:pPr>
    </w:p>
    <w:p w:rsidR="003B718E" w:rsidRPr="000723E1" w:rsidRDefault="003B718E" w:rsidP="003B718E">
      <w:pPr>
        <w:rPr>
          <w:rFonts w:ascii="Times New Roman" w:hAnsi="Times New Roman" w:cs="Times New Roman"/>
          <w:sz w:val="28"/>
          <w:szCs w:val="28"/>
        </w:rPr>
      </w:pPr>
    </w:p>
    <w:p w:rsidR="003B718E" w:rsidRPr="000723E1" w:rsidRDefault="003B718E" w:rsidP="003B718E">
      <w:pPr>
        <w:rPr>
          <w:rFonts w:ascii="Times New Roman" w:hAnsi="Times New Roman" w:cs="Times New Roman"/>
          <w:sz w:val="28"/>
          <w:szCs w:val="28"/>
        </w:rPr>
      </w:pPr>
    </w:p>
    <w:p w:rsidR="00CB125B" w:rsidRPr="000723E1" w:rsidRDefault="003B718E" w:rsidP="003B718E">
      <w:pPr>
        <w:tabs>
          <w:tab w:val="left" w:pos="2985"/>
        </w:tabs>
        <w:rPr>
          <w:rFonts w:ascii="Times New Roman" w:hAnsi="Times New Roman" w:cs="Times New Roman"/>
          <w:sz w:val="28"/>
          <w:szCs w:val="28"/>
        </w:rPr>
      </w:pPr>
      <w:r w:rsidRPr="000723E1">
        <w:rPr>
          <w:rFonts w:ascii="Times New Roman" w:hAnsi="Times New Roman" w:cs="Times New Roman"/>
          <w:sz w:val="28"/>
          <w:szCs w:val="28"/>
        </w:rPr>
        <w:tab/>
      </w:r>
    </w:p>
    <w:sectPr w:rsidR="00CB125B" w:rsidRPr="000723E1" w:rsidSect="008A29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07A9"/>
    <w:rsid w:val="000723E1"/>
    <w:rsid w:val="00183579"/>
    <w:rsid w:val="001E0CE4"/>
    <w:rsid w:val="00384170"/>
    <w:rsid w:val="003B718E"/>
    <w:rsid w:val="005A41DE"/>
    <w:rsid w:val="008A2957"/>
    <w:rsid w:val="00C01011"/>
    <w:rsid w:val="00CB125B"/>
    <w:rsid w:val="00DB761B"/>
    <w:rsid w:val="00DE2302"/>
    <w:rsid w:val="00E807A9"/>
    <w:rsid w:val="00F84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Smith</dc:creator>
  <cp:lastModifiedBy>Beth Smith</cp:lastModifiedBy>
  <cp:revision>3</cp:revision>
  <dcterms:created xsi:type="dcterms:W3CDTF">2011-10-30T23:08:00Z</dcterms:created>
  <dcterms:modified xsi:type="dcterms:W3CDTF">2011-11-01T20:26:00Z</dcterms:modified>
</cp:coreProperties>
</file>