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60"/>
      </w:tblGrid>
      <w:tr w:rsidR="007B73EF" w:rsidTr="00D0529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EF" w:rsidRPr="00691296" w:rsidRDefault="007B73EF" w:rsidP="00D052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3EF" w:rsidRDefault="007B73EF" w:rsidP="008B042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Onboarding </w:t>
            </w:r>
            <w:r w:rsidR="008B042F">
              <w:rPr>
                <w:b/>
                <w:sz w:val="24"/>
                <w:u w:val="single"/>
              </w:rPr>
              <w:t>Outreach</w:t>
            </w:r>
            <w:r>
              <w:rPr>
                <w:b/>
                <w:sz w:val="24"/>
                <w:u w:val="single"/>
              </w:rPr>
              <w:t>/Registration</w:t>
            </w:r>
            <w:r w:rsidR="008B042F">
              <w:rPr>
                <w:b/>
                <w:sz w:val="24"/>
                <w:u w:val="single"/>
              </w:rPr>
              <w:t>/Counseling</w:t>
            </w:r>
            <w:bookmarkStart w:id="0" w:name="_GoBack"/>
            <w:bookmarkEnd w:id="0"/>
            <w:r>
              <w:rPr>
                <w:b/>
                <w:sz w:val="24"/>
                <w:u w:val="single"/>
              </w:rPr>
              <w:t xml:space="preserve"> Questions</w:t>
            </w:r>
          </w:p>
        </w:tc>
      </w:tr>
      <w:tr w:rsidR="007B73EF" w:rsidTr="00D05298">
        <w:tc>
          <w:tcPr>
            <w:tcW w:w="3438" w:type="dxa"/>
            <w:tcBorders>
              <w:top w:val="single" w:sz="4" w:space="0" w:color="auto"/>
            </w:tcBorders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>1. What problems do you and your students have on the 1st day of class related to rosters, add codes, registration, waitlists, census or other first week issues.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  <w:tr w:rsidR="007B73EF" w:rsidTr="00D05298">
        <w:tc>
          <w:tcPr>
            <w:tcW w:w="3438" w:type="dxa"/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 xml:space="preserve">2. What relationship does your department have with the counseling department?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Would you be interested in a formal relationship with a counselor for your department/division?</w:t>
            </w:r>
          </w:p>
        </w:tc>
        <w:tc>
          <w:tcPr>
            <w:tcW w:w="7560" w:type="dxa"/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  <w:tr w:rsidR="007B73EF" w:rsidTr="00D05298">
        <w:tc>
          <w:tcPr>
            <w:tcW w:w="3438" w:type="dxa"/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Does your department track majors, advi</w:t>
            </w:r>
            <w:r w:rsidR="00C106AE">
              <w:rPr>
                <w:rFonts w:ascii="Arial Narrow" w:hAnsi="Arial Narrow"/>
                <w:color w:val="000000"/>
                <w:sz w:val="22"/>
                <w:szCs w:val="22"/>
              </w:rPr>
              <w:t>se students, discuss careers or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internships?  Would you describe your department as passively, actively, or aggressively seeking and supporting students to take course in your program?</w:t>
            </w:r>
          </w:p>
        </w:tc>
        <w:tc>
          <w:tcPr>
            <w:tcW w:w="7560" w:type="dxa"/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</w:tbl>
    <w:p w:rsidR="007B73EF" w:rsidRDefault="007B73EF" w:rsidP="007B7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60"/>
      </w:tblGrid>
      <w:tr w:rsidR="007B73EF" w:rsidTr="00D0529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3EF" w:rsidRDefault="007B73EF" w:rsidP="007B73E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Onboarding Support Services/Intervention Questions </w:t>
            </w:r>
          </w:p>
        </w:tc>
      </w:tr>
      <w:tr w:rsidR="007B73EF" w:rsidTr="00D05298">
        <w:tc>
          <w:tcPr>
            <w:tcW w:w="3438" w:type="dxa"/>
            <w:tcBorders>
              <w:top w:val="single" w:sz="4" w:space="0" w:color="auto"/>
            </w:tcBorders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>1. Why do s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tudents fail or drop classes in this </w:t>
            </w: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>program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or any program</w:t>
            </w: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 xml:space="preserve">?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Institutional, academic, external, </w:t>
            </w:r>
            <w:r w:rsidR="00C106AE">
              <w:rPr>
                <w:rFonts w:ascii="Arial Narrow" w:hAnsi="Arial Narrow"/>
                <w:color w:val="000000"/>
                <w:sz w:val="22"/>
                <w:szCs w:val="22"/>
              </w:rPr>
              <w:t>etc.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?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  <w:tr w:rsidR="007B73EF" w:rsidTr="00D05298">
        <w:tc>
          <w:tcPr>
            <w:tcW w:w="3438" w:type="dxa"/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>2. What are critical points during the semester that students need intervention in order to succeed in your classes?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Do you intervene or refer them to tutoring/support currently?</w:t>
            </w:r>
          </w:p>
        </w:tc>
        <w:tc>
          <w:tcPr>
            <w:tcW w:w="7560" w:type="dxa"/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  <w:tr w:rsidR="007B73EF" w:rsidTr="00D05298">
        <w:tc>
          <w:tcPr>
            <w:tcW w:w="3438" w:type="dxa"/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>3. Do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you use the college early alert system and does it</w:t>
            </w: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 xml:space="preserve"> work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well</w:t>
            </w: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 xml:space="preserve">?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How do Student Progress Reports work for students in special programs?</w:t>
            </w:r>
          </w:p>
        </w:tc>
        <w:tc>
          <w:tcPr>
            <w:tcW w:w="7560" w:type="dxa"/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</w:tbl>
    <w:p w:rsidR="007B73EF" w:rsidRDefault="007B73EF" w:rsidP="007B7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60"/>
      </w:tblGrid>
      <w:tr w:rsidR="007B73EF" w:rsidTr="00D0529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EF" w:rsidRPr="00691296" w:rsidRDefault="007B73EF" w:rsidP="00D052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Guided Pathways Onboarding Questions</w:t>
            </w:r>
          </w:p>
        </w:tc>
      </w:tr>
      <w:tr w:rsidR="007B73EF" w:rsidTr="00D05298">
        <w:tc>
          <w:tcPr>
            <w:tcW w:w="3438" w:type="dxa"/>
            <w:tcBorders>
              <w:top w:val="single" w:sz="4" w:space="0" w:color="auto"/>
            </w:tcBorders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>1. Are there courses in our GE patterns that would be of particular help to your majors?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  <w:tr w:rsidR="007B73EF" w:rsidTr="00D05298">
        <w:tc>
          <w:tcPr>
            <w:tcW w:w="3438" w:type="dxa"/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>2. Are there any courses in your core or electives lists that you think should be taken before others? What sequence of courses would benefit your students most?</w:t>
            </w: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7560" w:type="dxa"/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  <w:tr w:rsidR="007B73EF" w:rsidTr="00D05298">
        <w:tc>
          <w:tcPr>
            <w:tcW w:w="3438" w:type="dxa"/>
          </w:tcPr>
          <w:p w:rsidR="007B73EF" w:rsidRPr="003172FF" w:rsidRDefault="007B73EF" w:rsidP="00D05298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 xml:space="preserve">3. Do you have a list of possible careers related to your discipline, or do you think that developing one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for counselors and the career center </w:t>
            </w: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>might help students find a clear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er</w:t>
            </w:r>
            <w:r w:rsidRPr="003172FF">
              <w:rPr>
                <w:rFonts w:ascii="Arial Narrow" w:hAnsi="Arial Narrow"/>
                <w:color w:val="000000"/>
                <w:sz w:val="22"/>
                <w:szCs w:val="22"/>
              </w:rPr>
              <w:t xml:space="preserve"> pathway?</w:t>
            </w:r>
          </w:p>
        </w:tc>
        <w:tc>
          <w:tcPr>
            <w:tcW w:w="7560" w:type="dxa"/>
          </w:tcPr>
          <w:p w:rsidR="007B73EF" w:rsidRDefault="007B73EF" w:rsidP="00D05298">
            <w:pPr>
              <w:rPr>
                <w:b/>
                <w:sz w:val="24"/>
                <w:u w:val="single"/>
              </w:rPr>
            </w:pPr>
          </w:p>
        </w:tc>
      </w:tr>
    </w:tbl>
    <w:p w:rsidR="009D4859" w:rsidRDefault="009D4859"/>
    <w:sectPr w:rsidR="009D4859" w:rsidSect="007B73E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06" w:rsidRDefault="00ED1006" w:rsidP="007B73EF">
      <w:r>
        <w:separator/>
      </w:r>
    </w:p>
  </w:endnote>
  <w:endnote w:type="continuationSeparator" w:id="0">
    <w:p w:rsidR="00ED1006" w:rsidRDefault="00ED1006" w:rsidP="007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06" w:rsidRDefault="00ED1006" w:rsidP="007B73EF">
      <w:r>
        <w:separator/>
      </w:r>
    </w:p>
  </w:footnote>
  <w:footnote w:type="continuationSeparator" w:id="0">
    <w:p w:rsidR="00ED1006" w:rsidRDefault="00ED1006" w:rsidP="007B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F" w:rsidRPr="007B73EF" w:rsidRDefault="007B73EF" w:rsidP="007B73EF">
    <w:pPr>
      <w:pStyle w:val="Header"/>
      <w:jc w:val="center"/>
      <w:rPr>
        <w:b/>
        <w:sz w:val="22"/>
        <w:szCs w:val="22"/>
      </w:rPr>
    </w:pPr>
    <w:r w:rsidRPr="007B73EF">
      <w:rPr>
        <w:b/>
        <w:sz w:val="22"/>
        <w:szCs w:val="22"/>
      </w:rPr>
      <w:t>GETTING FACULTY, DEPARTMENTS, AND DIVISIONS INVOLVED WITH GUIDED ONBOARDING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F"/>
    <w:rsid w:val="0017324A"/>
    <w:rsid w:val="006C1B5C"/>
    <w:rsid w:val="007B73EF"/>
    <w:rsid w:val="008B042F"/>
    <w:rsid w:val="009D4859"/>
    <w:rsid w:val="00C106AE"/>
    <w:rsid w:val="00ED1006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F"/>
    <w:pPr>
      <w:spacing w:after="0" w:line="240" w:lineRule="auto"/>
    </w:pPr>
    <w:rPr>
      <w:rFonts w:ascii="Tahoma" w:hAnsi="Tahoma"/>
      <w:spacing w:val="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E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B7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F"/>
    <w:rPr>
      <w:rFonts w:ascii="Tahoma" w:hAnsi="Tahoma"/>
      <w:spacing w:val="4"/>
      <w:sz w:val="16"/>
    </w:rPr>
  </w:style>
  <w:style w:type="paragraph" w:styleId="Footer">
    <w:name w:val="footer"/>
    <w:basedOn w:val="Normal"/>
    <w:link w:val="FooterChar"/>
    <w:uiPriority w:val="99"/>
    <w:unhideWhenUsed/>
    <w:rsid w:val="007B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F"/>
    <w:rPr>
      <w:rFonts w:ascii="Tahoma" w:hAnsi="Tahoma"/>
      <w:spacing w:val="4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F"/>
    <w:pPr>
      <w:spacing w:after="0" w:line="240" w:lineRule="auto"/>
    </w:pPr>
    <w:rPr>
      <w:rFonts w:ascii="Tahoma" w:hAnsi="Tahoma"/>
      <w:spacing w:val="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E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B7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F"/>
    <w:rPr>
      <w:rFonts w:ascii="Tahoma" w:hAnsi="Tahoma"/>
      <w:spacing w:val="4"/>
      <w:sz w:val="16"/>
    </w:rPr>
  </w:style>
  <w:style w:type="paragraph" w:styleId="Footer">
    <w:name w:val="footer"/>
    <w:basedOn w:val="Normal"/>
    <w:link w:val="FooterChar"/>
    <w:uiPriority w:val="99"/>
    <w:unhideWhenUsed/>
    <w:rsid w:val="007B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F"/>
    <w:rPr>
      <w:rFonts w:ascii="Tahoma" w:hAnsi="Tahoma"/>
      <w:spacing w:val="4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Oluwasade Alabi</dc:creator>
  <cp:lastModifiedBy>Oluwasade Alabi</cp:lastModifiedBy>
  <cp:revision>5</cp:revision>
  <cp:lastPrinted>2019-04-05T10:02:00Z</cp:lastPrinted>
  <dcterms:created xsi:type="dcterms:W3CDTF">2019-04-05T09:53:00Z</dcterms:created>
  <dcterms:modified xsi:type="dcterms:W3CDTF">2019-04-05T10:34:00Z</dcterms:modified>
</cp:coreProperties>
</file>