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08C4B0FB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1C12E8">
        <w:rPr>
          <w:rFonts w:asciiTheme="majorHAnsi" w:hAnsiTheme="majorHAnsi"/>
        </w:rPr>
        <w:t xml:space="preserve">Part-Time </w:t>
      </w:r>
      <w:r w:rsidR="00BC2A49">
        <w:rPr>
          <w:rFonts w:asciiTheme="majorHAnsi" w:hAnsiTheme="majorHAnsi"/>
        </w:rPr>
        <w:t xml:space="preserve">Faculty </w:t>
      </w:r>
      <w:r w:rsidR="001C12E8">
        <w:rPr>
          <w:rFonts w:asciiTheme="majorHAnsi" w:hAnsiTheme="majorHAnsi"/>
        </w:rPr>
        <w:t xml:space="preserve">Committee </w:t>
      </w:r>
      <w:r>
        <w:rPr>
          <w:rFonts w:asciiTheme="majorHAnsi" w:hAnsiTheme="majorHAnsi"/>
        </w:rPr>
        <w:t xml:space="preserve"> </w:t>
      </w:r>
    </w:p>
    <w:p w14:paraId="1FEF4977" w14:textId="02F0824D" w:rsidR="00B07F66" w:rsidRPr="00CD1C6C" w:rsidRDefault="001C12E8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August 30, 2022</w:t>
      </w:r>
    </w:p>
    <w:p w14:paraId="1C47F9C2" w14:textId="77777777" w:rsidR="001F615C" w:rsidRDefault="001F615C" w:rsidP="0080639A">
      <w:pPr>
        <w:pStyle w:val="Title"/>
        <w:rPr>
          <w:rFonts w:asciiTheme="majorHAnsi" w:hAnsiTheme="majorHAnsi"/>
          <w:sz w:val="24"/>
        </w:rPr>
      </w:pPr>
    </w:p>
    <w:p w14:paraId="6A2E796D" w14:textId="6E91292D" w:rsidR="00A4282D" w:rsidRDefault="001F615C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51E5A7E5" w14:textId="5B7D08DE" w:rsidR="004A67C7" w:rsidRPr="001A292C" w:rsidRDefault="004A67C7" w:rsidP="004A67C7">
      <w:pPr>
        <w:pStyle w:val="Title"/>
        <w:jc w:val="left"/>
        <w:rPr>
          <w:rFonts w:asciiTheme="majorHAnsi" w:hAnsiTheme="majorHAnsi"/>
          <w:b w:val="0"/>
          <w:sz w:val="24"/>
          <w:szCs w:val="24"/>
        </w:rPr>
      </w:pPr>
      <w:r w:rsidRPr="001A292C">
        <w:rPr>
          <w:rFonts w:asciiTheme="majorHAnsi" w:hAnsiTheme="majorHAnsi"/>
          <w:b w:val="0"/>
          <w:sz w:val="24"/>
          <w:szCs w:val="24"/>
        </w:rPr>
        <w:t xml:space="preserve">Attendees: Stephanie Curry, Robert L. Stewart Jr. Anastasia </w:t>
      </w:r>
      <w:proofErr w:type="spellStart"/>
      <w:r w:rsidRPr="001A292C">
        <w:rPr>
          <w:rFonts w:asciiTheme="majorHAnsi" w:hAnsiTheme="majorHAnsi"/>
          <w:b w:val="0"/>
          <w:sz w:val="24"/>
          <w:szCs w:val="24"/>
        </w:rPr>
        <w:t>Zavodny</w:t>
      </w:r>
      <w:proofErr w:type="spellEnd"/>
      <w:r w:rsidRPr="001A292C">
        <w:rPr>
          <w:rFonts w:asciiTheme="majorHAnsi" w:hAnsiTheme="majorHAnsi"/>
          <w:b w:val="0"/>
          <w:sz w:val="24"/>
          <w:szCs w:val="24"/>
        </w:rPr>
        <w:t xml:space="preserve">, Lindsay </w:t>
      </w:r>
      <w:proofErr w:type="spellStart"/>
      <w:r w:rsidRPr="001A292C">
        <w:rPr>
          <w:rFonts w:asciiTheme="majorHAnsi" w:hAnsiTheme="majorHAnsi"/>
          <w:b w:val="0"/>
          <w:sz w:val="24"/>
          <w:szCs w:val="24"/>
        </w:rPr>
        <w:t>Weiler</w:t>
      </w:r>
      <w:proofErr w:type="spellEnd"/>
      <w:r w:rsidRPr="001A292C">
        <w:rPr>
          <w:rFonts w:asciiTheme="majorHAnsi" w:hAnsiTheme="majorHAnsi"/>
          <w:b w:val="0"/>
          <w:sz w:val="24"/>
          <w:szCs w:val="24"/>
        </w:rPr>
        <w:t xml:space="preserve">, Sonja Downing, Sujatha Venkataraman, </w:t>
      </w:r>
      <w:proofErr w:type="spellStart"/>
      <w:r w:rsidRPr="001A292C">
        <w:rPr>
          <w:rFonts w:asciiTheme="majorHAnsi" w:hAnsiTheme="majorHAnsi"/>
          <w:b w:val="0"/>
          <w:sz w:val="24"/>
          <w:szCs w:val="24"/>
        </w:rPr>
        <w:t>Elbina</w:t>
      </w:r>
      <w:proofErr w:type="spellEnd"/>
      <w:r w:rsidRPr="001A292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A292C">
        <w:rPr>
          <w:rFonts w:asciiTheme="majorHAnsi" w:hAnsiTheme="majorHAnsi"/>
          <w:b w:val="0"/>
          <w:sz w:val="24"/>
          <w:szCs w:val="24"/>
        </w:rPr>
        <w:t>Rafizadeh</w:t>
      </w:r>
      <w:proofErr w:type="spellEnd"/>
      <w:r w:rsidRPr="001A292C">
        <w:rPr>
          <w:rFonts w:asciiTheme="majorHAnsi" w:hAnsiTheme="majorHAnsi"/>
          <w:b w:val="0"/>
          <w:sz w:val="24"/>
          <w:szCs w:val="24"/>
        </w:rPr>
        <w:t xml:space="preserve">, Ian </w:t>
      </w:r>
      <w:proofErr w:type="spellStart"/>
      <w:r w:rsidRPr="001A292C">
        <w:rPr>
          <w:rFonts w:asciiTheme="majorHAnsi" w:hAnsiTheme="majorHAnsi"/>
          <w:b w:val="0"/>
          <w:sz w:val="24"/>
          <w:szCs w:val="24"/>
        </w:rPr>
        <w:t>Colmer</w:t>
      </w:r>
      <w:proofErr w:type="spellEnd"/>
      <w:r w:rsidRPr="001A292C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66CA1672" w14:textId="123E341D" w:rsidR="004A67C7" w:rsidRPr="001A292C" w:rsidRDefault="004A67C7" w:rsidP="004A67C7">
      <w:pPr>
        <w:pStyle w:val="Title"/>
        <w:jc w:val="left"/>
        <w:rPr>
          <w:rFonts w:asciiTheme="majorHAnsi" w:hAnsiTheme="majorHAnsi"/>
          <w:b w:val="0"/>
          <w:sz w:val="24"/>
          <w:szCs w:val="24"/>
        </w:rPr>
      </w:pPr>
      <w:r w:rsidRPr="001A292C">
        <w:rPr>
          <w:rFonts w:asciiTheme="majorHAnsi" w:hAnsiTheme="majorHAnsi"/>
          <w:b w:val="0"/>
          <w:sz w:val="24"/>
          <w:szCs w:val="24"/>
        </w:rPr>
        <w:t xml:space="preserve">Guest: Evan Hawkins (FACCC)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0D2048B2" w14:textId="15E27782" w:rsidR="00FE2308" w:rsidRPr="001A292C" w:rsidRDefault="0080639A" w:rsidP="001A292C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bookmarkStart w:id="0" w:name="_GoBack"/>
      <w:bookmarkEnd w:id="0"/>
    </w:p>
    <w:p w14:paraId="01E4EE83" w14:textId="53C6C8F3" w:rsidR="00FE2308" w:rsidRDefault="00FE2308" w:rsidP="00FE230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was called to order at 1:02pm 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6AE82694" w14:textId="2A917F26" w:rsidR="00C85A85" w:rsidRDefault="00C85A85" w:rsidP="00C85A8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and Introductions </w:t>
      </w:r>
    </w:p>
    <w:p w14:paraId="2AC7AE45" w14:textId="1A62875F" w:rsidR="00FE2308" w:rsidRPr="00C85A85" w:rsidRDefault="00FE2308" w:rsidP="00FE230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were welcomed by chair Stephanie Curry and second chair Robert L. Stewart Jr.  Members of the committee introduced themselves. </w:t>
      </w:r>
    </w:p>
    <w:p w14:paraId="1B6C863C" w14:textId="77777777" w:rsidR="003B4A38" w:rsidRPr="00B92E73" w:rsidRDefault="003B4A38" w:rsidP="00B92E73">
      <w:pPr>
        <w:rPr>
          <w:rFonts w:asciiTheme="majorHAnsi" w:hAnsiTheme="majorHAnsi"/>
        </w:rPr>
      </w:pPr>
    </w:p>
    <w:p w14:paraId="7B0C2175" w14:textId="676C3C96" w:rsidR="003B4A38" w:rsidRDefault="00C85A85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Committee Charge </w:t>
      </w:r>
    </w:p>
    <w:p w14:paraId="3E5D2BCC" w14:textId="25483943" w:rsidR="00FE2308" w:rsidRDefault="00FE2308" w:rsidP="00FE230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 committee charge. </w:t>
      </w:r>
    </w:p>
    <w:p w14:paraId="0312E65D" w14:textId="77777777" w:rsidR="00C85A85" w:rsidRDefault="00C85A85" w:rsidP="00C85A85">
      <w:pPr>
        <w:ind w:left="1080"/>
        <w:rPr>
          <w:rFonts w:asciiTheme="majorHAnsi" w:hAnsiTheme="majorHAnsi"/>
        </w:rPr>
      </w:pPr>
    </w:p>
    <w:p w14:paraId="402DBFE1" w14:textId="68C3BEBB" w:rsidR="00B07F66" w:rsidRDefault="00BC2A49" w:rsidP="00C02286">
      <w:pPr>
        <w:jc w:val="both"/>
        <w:rPr>
          <w:rFonts w:asciiTheme="majorHAnsi" w:hAnsiTheme="majorHAnsi" w:cstheme="majorHAnsi"/>
          <w:color w:val="0A0A0A"/>
          <w:shd w:val="clear" w:color="auto" w:fill="FFFFFF"/>
        </w:rPr>
      </w:pPr>
      <w:r w:rsidRPr="00BC2A49">
        <w:rPr>
          <w:rFonts w:asciiTheme="majorHAnsi" w:hAnsiTheme="majorHAnsi" w:cstheme="majorHAnsi"/>
          <w:color w:val="0A0A0A"/>
          <w:shd w:val="clear" w:color="auto" w:fill="FFFFFF"/>
        </w:rPr>
        <w:t>The Part-time Faculty Committee provides recommendations to the Executive committee on academic and professional matters that affect part-time faculty members. The committee recognizes that part-time faculty make up the majority of California community college faculty and serve disproportionately-impacted students. This committee advocates for diverse part-time faculty colleagues, ensuring their access to professional and leadership development offerings as well as shared governance opportunities at the local and statewide levels. The part-time faculty committee collaborates with the executive committee to develop and provide opportunities where part-time faculty gain additional insight on issues germane to academic and professional needs. This committee is also focused on promoting diversity within part-time faculty pools with the goal of having educators who reflect the student population, and this committee further commits to empowering part-time faculty voices who have been historically excluded (e.g., colleagues of color).</w:t>
      </w:r>
    </w:p>
    <w:p w14:paraId="3878F86E" w14:textId="77777777" w:rsidR="00BC2A49" w:rsidRDefault="00BC2A49" w:rsidP="00C02286">
      <w:pPr>
        <w:jc w:val="both"/>
        <w:rPr>
          <w:rFonts w:asciiTheme="majorHAnsi" w:hAnsiTheme="majorHAnsi"/>
        </w:rPr>
      </w:pPr>
    </w:p>
    <w:p w14:paraId="0E1B3D61" w14:textId="5EC97D9B" w:rsidR="009867C9" w:rsidRDefault="009867C9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Areas of Focus 2022-2023 (as assigned by the ASCCC President) </w:t>
      </w:r>
    </w:p>
    <w:p w14:paraId="72E47AF9" w14:textId="73B9249A" w:rsidR="00FE2308" w:rsidRDefault="00FE2308" w:rsidP="00FE2308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reviewed the committee areas of focus for the year. </w:t>
      </w:r>
    </w:p>
    <w:p w14:paraId="20BE26BA" w14:textId="77777777" w:rsidR="00FE2308" w:rsidRDefault="00FE2308" w:rsidP="00FE2308">
      <w:pPr>
        <w:ind w:left="720"/>
        <w:jc w:val="both"/>
        <w:rPr>
          <w:rFonts w:asciiTheme="majorHAnsi" w:hAnsiTheme="majorHAnsi"/>
        </w:rPr>
      </w:pPr>
    </w:p>
    <w:p w14:paraId="7F22E374" w14:textId="4ECF9471" w:rsidR="009867C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Potential Partnership with FACCC on professional Development </w:t>
      </w:r>
    </w:p>
    <w:p w14:paraId="39BEF054" w14:textId="77777777" w:rsidR="00BC2A4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Working with Part-Time Faculty Liaisons</w:t>
      </w:r>
    </w:p>
    <w:p w14:paraId="35A0AF61" w14:textId="09CC9EED" w:rsidR="00BC2A4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Faculty Paper (Spring 2023 Plenary)  </w:t>
      </w:r>
    </w:p>
    <w:p w14:paraId="09F990FD" w14:textId="77777777" w:rsidR="00BC2A49" w:rsidRDefault="00BC2A49" w:rsidP="00BC2A49">
      <w:pPr>
        <w:ind w:left="1440"/>
        <w:jc w:val="both"/>
        <w:rPr>
          <w:rFonts w:asciiTheme="majorHAnsi" w:hAnsiTheme="majorHAnsi"/>
        </w:rPr>
      </w:pPr>
    </w:p>
    <w:p w14:paraId="60FEA0C0" w14:textId="39E06DEF" w:rsidR="00BC2A49" w:rsidRDefault="002200D8" w:rsidP="00BC2A49">
      <w:pPr>
        <w:numPr>
          <w:ilvl w:val="0"/>
          <w:numId w:val="7"/>
        </w:numPr>
        <w:jc w:val="both"/>
        <w:rPr>
          <w:rFonts w:asciiTheme="majorHAnsi" w:hAnsiTheme="majorHAnsi"/>
        </w:rPr>
      </w:pPr>
      <w:hyperlink r:id="rId8" w:history="1">
        <w:r w:rsidR="00BC2A49" w:rsidRPr="003F26AE">
          <w:rPr>
            <w:rStyle w:val="Hyperlink"/>
            <w:rFonts w:asciiTheme="majorHAnsi" w:hAnsiTheme="majorHAnsi"/>
          </w:rPr>
          <w:t>Part-Time Faculty Paper</w:t>
        </w:r>
      </w:hyperlink>
      <w:r w:rsidR="00BC2A49">
        <w:rPr>
          <w:rFonts w:asciiTheme="majorHAnsi" w:hAnsiTheme="majorHAnsi"/>
        </w:rPr>
        <w:t xml:space="preserve"> </w:t>
      </w:r>
    </w:p>
    <w:p w14:paraId="4BF0B513" w14:textId="24636295" w:rsidR="00FE2308" w:rsidRDefault="00FE2308" w:rsidP="00FE2308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reviewed the current outline for the Part Time Faculty Paper and discussed the paper process for ASCCC. It was suggested to add a section on Communication to part time faculty. Goal of committee is to complete a draft by December.  Stephanie will create a new document for writing and folder of supplemental resources. Committee members were asked to review the current draft and make recommendations by the next meeting and </w:t>
      </w:r>
      <w:r w:rsidR="001D6E8C">
        <w:rPr>
          <w:rFonts w:asciiTheme="majorHAnsi" w:hAnsiTheme="majorHAnsi"/>
        </w:rPr>
        <w:t>indicate what areas they would like to draft.</w:t>
      </w:r>
    </w:p>
    <w:p w14:paraId="13C9AA60" w14:textId="3A99D9DA" w:rsidR="001D6E8C" w:rsidRDefault="001D6E8C" w:rsidP="00FE2308">
      <w:pPr>
        <w:ind w:left="720"/>
        <w:jc w:val="both"/>
        <w:rPr>
          <w:rFonts w:asciiTheme="majorHAnsi" w:hAnsiTheme="majorHAnsi"/>
        </w:rPr>
      </w:pPr>
    </w:p>
    <w:p w14:paraId="3B4743C8" w14:textId="77777777" w:rsidR="001D6E8C" w:rsidRDefault="001D6E8C" w:rsidP="00FE2308">
      <w:pPr>
        <w:ind w:left="720"/>
        <w:jc w:val="both"/>
        <w:rPr>
          <w:rFonts w:asciiTheme="majorHAnsi" w:hAnsiTheme="majorHAnsi"/>
        </w:rPr>
      </w:pPr>
    </w:p>
    <w:p w14:paraId="33A991CC" w14:textId="77777777" w:rsidR="00B60F72" w:rsidRDefault="00B60F72" w:rsidP="00BA6046">
      <w:pPr>
        <w:ind w:left="1080"/>
        <w:jc w:val="both"/>
        <w:rPr>
          <w:rFonts w:asciiTheme="majorHAnsi" w:hAnsiTheme="majorHAnsi"/>
        </w:rPr>
      </w:pPr>
    </w:p>
    <w:p w14:paraId="356205A1" w14:textId="3800235A" w:rsidR="00BA6046" w:rsidRDefault="00C85A85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Assigned Resolutions </w:t>
      </w:r>
      <w:r w:rsidR="00BA6046">
        <w:rPr>
          <w:rFonts w:asciiTheme="majorHAnsi" w:hAnsiTheme="majorHAnsi"/>
        </w:rPr>
        <w:t xml:space="preserve"> </w:t>
      </w:r>
    </w:p>
    <w:p w14:paraId="78590969" w14:textId="29F1E2C8" w:rsidR="001D6E8C" w:rsidRDefault="001D6E8C" w:rsidP="001D6E8C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assigned resolution aligns with the area of focus for the committee. </w:t>
      </w:r>
    </w:p>
    <w:p w14:paraId="5C5D3546" w14:textId="67A7C094" w:rsidR="00BC2A49" w:rsidRDefault="002200D8" w:rsidP="00BC2A49">
      <w:pPr>
        <w:numPr>
          <w:ilvl w:val="1"/>
          <w:numId w:val="7"/>
        </w:numPr>
        <w:jc w:val="both"/>
        <w:rPr>
          <w:rFonts w:asciiTheme="majorHAnsi" w:hAnsiTheme="majorHAnsi"/>
        </w:rPr>
      </w:pPr>
      <w:hyperlink r:id="rId9" w:history="1">
        <w:r w:rsidR="00BC2A49" w:rsidRPr="00BC2A49">
          <w:rPr>
            <w:rStyle w:val="Hyperlink"/>
            <w:rFonts w:asciiTheme="majorHAnsi" w:hAnsiTheme="majorHAnsi"/>
          </w:rPr>
          <w:t>19.01 S21 Create a Paper on Part-Time Equity</w:t>
        </w:r>
      </w:hyperlink>
      <w:r w:rsidR="00BC2A49">
        <w:rPr>
          <w:rFonts w:asciiTheme="majorHAnsi" w:hAnsiTheme="majorHAnsi"/>
        </w:rPr>
        <w:t xml:space="preserve"> </w:t>
      </w:r>
    </w:p>
    <w:p w14:paraId="396613B6" w14:textId="77777777" w:rsidR="00B60F72" w:rsidRPr="00B60F72" w:rsidRDefault="00B60F72" w:rsidP="00B60F72">
      <w:pPr>
        <w:pStyle w:val="ListParagraph"/>
        <w:ind w:left="1080" w:firstLine="24"/>
        <w:rPr>
          <w:rFonts w:asciiTheme="majorHAnsi" w:hAnsiTheme="majorHAnsi"/>
        </w:rPr>
      </w:pPr>
    </w:p>
    <w:p w14:paraId="3C1E041C" w14:textId="3F95DD5C" w:rsidR="003F26AE" w:rsidRDefault="003F26AE" w:rsidP="00BC2A49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Development </w:t>
      </w:r>
    </w:p>
    <w:p w14:paraId="7359EFEE" w14:textId="2FD7E07E" w:rsidR="001D6E8C" w:rsidRDefault="001D6E8C" w:rsidP="001D6E8C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providing professional development opportunities. Consensus was that virtual options were the best option. Proposing a partnership with FACCC. Committee could present at the Fall FACCC Part-time Faculty Symposium (November 2022). In turn FACCC could partner with ASCCC in a Spring online half day event. Next meeting the committee will brainstorm on topics for professional development. Results from the CCCCO survey on part-time professional development will be shared with committee when </w:t>
      </w:r>
      <w:r w:rsidR="004A67C7">
        <w:rPr>
          <w:rFonts w:asciiTheme="majorHAnsi" w:hAnsiTheme="majorHAnsi"/>
        </w:rPr>
        <w:t xml:space="preserve">made public. </w:t>
      </w:r>
    </w:p>
    <w:p w14:paraId="28912493" w14:textId="77777777" w:rsidR="003F26AE" w:rsidRDefault="003F26AE" w:rsidP="003F26AE">
      <w:pPr>
        <w:ind w:left="1080"/>
        <w:jc w:val="both"/>
        <w:rPr>
          <w:rFonts w:asciiTheme="majorHAnsi" w:hAnsiTheme="majorHAnsi"/>
        </w:rPr>
      </w:pPr>
    </w:p>
    <w:p w14:paraId="0BA63EA0" w14:textId="215B06BB" w:rsidR="001759D9" w:rsidRDefault="001759D9" w:rsidP="00BC2A49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Fall 2022 </w:t>
      </w:r>
    </w:p>
    <w:p w14:paraId="6D20C275" w14:textId="54FC17C8" w:rsidR="004A67C7" w:rsidRDefault="004A67C7" w:rsidP="004A67C7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brainstormed ideas for resolutions including one on communication and scheduling of professional development with part-time faculty in mind. Another topic was role of part-time faculty on senates. Finally, a potential resolution on reducing barriers for part-time faculty to join the ASCCC Executive Committee. </w:t>
      </w:r>
    </w:p>
    <w:p w14:paraId="41AB43EB" w14:textId="77777777" w:rsidR="00200F64" w:rsidRDefault="00200F64" w:rsidP="004A67C7">
      <w:pPr>
        <w:jc w:val="both"/>
        <w:rPr>
          <w:rFonts w:asciiTheme="majorHAnsi" w:hAnsiTheme="majorHAnsi"/>
        </w:rPr>
      </w:pPr>
    </w:p>
    <w:p w14:paraId="670A7FF8" w14:textId="662943F9" w:rsidR="00BC6A8D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58218C02" w14:textId="19AC049D" w:rsidR="004A67C7" w:rsidRPr="00F720A3" w:rsidRDefault="004A67C7" w:rsidP="004A67C7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send out Doodle Poll for scheduling the committee’s September meeting.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7739B5B3" w:rsidR="00916CEA" w:rsidRPr="004A67C7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7BFC9CD8" w14:textId="06F13529" w:rsidR="004A67C7" w:rsidRPr="00B92E73" w:rsidRDefault="004A67C7" w:rsidP="004A67C7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adjourned at 1:02pm. </w:t>
      </w:r>
    </w:p>
    <w:p w14:paraId="65A6AC3B" w14:textId="77777777" w:rsidR="00916CEA" w:rsidRPr="00B07F66" w:rsidRDefault="00916CEA" w:rsidP="00BA6046">
      <w:pPr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1C774E4" w14:textId="2E61FBD0" w:rsidR="00256648" w:rsidRPr="00C85A85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55745689" w14:textId="2942671B" w:rsidR="00C85A85" w:rsidRDefault="00BC2A49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Part-Time Faculty Paper </w:t>
      </w:r>
    </w:p>
    <w:p w14:paraId="3D114F35" w14:textId="77777777" w:rsidR="00C85A85" w:rsidRPr="00C85A85" w:rsidRDefault="00C85A85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755CDED5" w14:textId="5D86D99F" w:rsidR="004B62D3" w:rsidRPr="00CD1C6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298DBFC2" w14:textId="799ED072" w:rsidR="00563062" w:rsidRPr="00563062" w:rsidRDefault="00563062" w:rsidP="00563062">
      <w:pPr>
        <w:rPr>
          <w:rFonts w:asciiTheme="majorHAnsi" w:hAnsiTheme="majorHAnsi" w:cstheme="majorHAnsi"/>
        </w:rPr>
      </w:pPr>
    </w:p>
    <w:p w14:paraId="5D5BAB01" w14:textId="0A9155BD" w:rsidR="00DE318E" w:rsidRPr="00CD1C6C" w:rsidRDefault="00DE318E" w:rsidP="00DE318E">
      <w:pPr>
        <w:pStyle w:val="ListParagraph"/>
        <w:rPr>
          <w:rFonts w:asciiTheme="majorHAnsi" w:hAnsiTheme="majorHAnsi" w:cstheme="majorHAnsi"/>
        </w:rPr>
      </w:pPr>
    </w:p>
    <w:p w14:paraId="0492F7A0" w14:textId="6CE4FD10" w:rsidR="00916CEA" w:rsidRPr="00916CEA" w:rsidRDefault="00916CEA" w:rsidP="00916CEA">
      <w:pPr>
        <w:rPr>
          <w:rFonts w:asciiTheme="majorHAnsi" w:hAnsiTheme="majorHAnsi"/>
        </w:rPr>
      </w:pPr>
    </w:p>
    <w:p w14:paraId="75659E77" w14:textId="77777777" w:rsidR="00DE318E" w:rsidRPr="00DE318E" w:rsidRDefault="00DE318E" w:rsidP="00DE318E">
      <w:pPr>
        <w:rPr>
          <w:rFonts w:asciiTheme="majorHAnsi" w:hAnsiTheme="majorHAnsi"/>
          <w:b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5333" w14:textId="77777777" w:rsidR="002200D8" w:rsidRDefault="002200D8">
      <w:r>
        <w:separator/>
      </w:r>
    </w:p>
  </w:endnote>
  <w:endnote w:type="continuationSeparator" w:id="0">
    <w:p w14:paraId="069C9882" w14:textId="77777777" w:rsidR="002200D8" w:rsidRDefault="0022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8C9E" w14:textId="77777777" w:rsidR="002200D8" w:rsidRDefault="002200D8">
      <w:r>
        <w:separator/>
      </w:r>
    </w:p>
  </w:footnote>
  <w:footnote w:type="continuationSeparator" w:id="0">
    <w:p w14:paraId="6F1D94BA" w14:textId="77777777" w:rsidR="002200D8" w:rsidRDefault="0022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F18D3"/>
    <w:rsid w:val="000F28AF"/>
    <w:rsid w:val="000F7A00"/>
    <w:rsid w:val="00100899"/>
    <w:rsid w:val="00105D15"/>
    <w:rsid w:val="00107EA1"/>
    <w:rsid w:val="001132AF"/>
    <w:rsid w:val="001159E8"/>
    <w:rsid w:val="001247C0"/>
    <w:rsid w:val="00124D85"/>
    <w:rsid w:val="0016495D"/>
    <w:rsid w:val="001759D9"/>
    <w:rsid w:val="001822F7"/>
    <w:rsid w:val="00194DC3"/>
    <w:rsid w:val="001A292C"/>
    <w:rsid w:val="001A774F"/>
    <w:rsid w:val="001B0A38"/>
    <w:rsid w:val="001B27EE"/>
    <w:rsid w:val="001B40DA"/>
    <w:rsid w:val="001C12E8"/>
    <w:rsid w:val="001D6E8C"/>
    <w:rsid w:val="001D7C43"/>
    <w:rsid w:val="001E0589"/>
    <w:rsid w:val="001E639C"/>
    <w:rsid w:val="001E7E29"/>
    <w:rsid w:val="001F615C"/>
    <w:rsid w:val="00200F64"/>
    <w:rsid w:val="002200D8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A38"/>
    <w:rsid w:val="003B4DEB"/>
    <w:rsid w:val="003B7DA2"/>
    <w:rsid w:val="003C2286"/>
    <w:rsid w:val="003F26AE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67C7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9095D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57C17"/>
    <w:rsid w:val="0066073E"/>
    <w:rsid w:val="006742D7"/>
    <w:rsid w:val="00676C02"/>
    <w:rsid w:val="00680F12"/>
    <w:rsid w:val="00685FB0"/>
    <w:rsid w:val="00696070"/>
    <w:rsid w:val="00696BE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9175A"/>
    <w:rsid w:val="00B92E73"/>
    <w:rsid w:val="00BA3FA7"/>
    <w:rsid w:val="00BA6046"/>
    <w:rsid w:val="00BB1643"/>
    <w:rsid w:val="00BB22B9"/>
    <w:rsid w:val="00BB29EC"/>
    <w:rsid w:val="00BB591C"/>
    <w:rsid w:val="00BB64DB"/>
    <w:rsid w:val="00BC2A49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0CCB"/>
    <w:rsid w:val="00C73120"/>
    <w:rsid w:val="00C826F0"/>
    <w:rsid w:val="00C85A85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1C6C"/>
    <w:rsid w:val="00CD67AB"/>
    <w:rsid w:val="00CE384E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docs.google.com%2Fdocument%2Fd%2F1QckVdMOqCkv6UCNPStOjZRMVz6mEQBLuo5gsGOZgn94%2Fedit&amp;data=05%7C01%7Cstephanie.curry%40reedleycollege.edu%7C0b4990520d794db87ea208da81352e60%7C82cf0ca31c1c4685a3045b45ed171ea8%7C1%7C0%7C637964362687321576%7CUnknown%7CTWFpbGZsb3d8eyJWIjoiMC4wLjAwMDAiLCJQIjoiV2luMzIiLCJBTiI6Ik1haWwiLCJXVCI6Mn0%3D%7C3000%7C%7C%7C&amp;sdata=mPo1yNR1pF2%2FFAWqaB51m06TnGzskD2hL0gCxK4QoA0%3D&amp;reserved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esolutions/create-paper-part-time-faculty-equit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4476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2022-08-30T23:41:00Z</dcterms:created>
  <dcterms:modified xsi:type="dcterms:W3CDTF">2022-08-30T23:41:00Z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