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7C2C7186" w:rsidR="0080639A" w:rsidRPr="006D13D9" w:rsidRDefault="005F4A23" w:rsidP="00A4282D">
      <w:pPr>
        <w:pStyle w:val="Title"/>
        <w:rPr>
          <w:rFonts w:asciiTheme="majorHAnsi" w:hAnsiTheme="majorHAnsi"/>
        </w:rPr>
      </w:pPr>
      <w:r>
        <w:rPr>
          <w:rFonts w:asciiTheme="majorHAnsi" w:hAnsiTheme="majorHAnsi"/>
        </w:rPr>
        <w:t>Legislative and Advocacy Committee</w:t>
      </w:r>
    </w:p>
    <w:p w14:paraId="26B13B5C" w14:textId="260DC838" w:rsidR="0080639A" w:rsidRDefault="00914F9F" w:rsidP="00A4282D">
      <w:pPr>
        <w:pStyle w:val="Title"/>
        <w:rPr>
          <w:rFonts w:asciiTheme="majorHAnsi" w:hAnsiTheme="majorHAnsi"/>
          <w:sz w:val="24"/>
          <w:szCs w:val="24"/>
        </w:rPr>
      </w:pPr>
      <w:r>
        <w:rPr>
          <w:rFonts w:asciiTheme="majorHAnsi" w:hAnsiTheme="majorHAnsi"/>
          <w:sz w:val="24"/>
          <w:szCs w:val="24"/>
        </w:rPr>
        <w:t xml:space="preserve">April </w:t>
      </w:r>
      <w:r w:rsidR="006A3025">
        <w:rPr>
          <w:rFonts w:asciiTheme="majorHAnsi" w:hAnsiTheme="majorHAnsi"/>
          <w:sz w:val="24"/>
          <w:szCs w:val="24"/>
        </w:rPr>
        <w:t>24, 2023</w:t>
      </w:r>
    </w:p>
    <w:p w14:paraId="03E54D8D" w14:textId="68D5AE87" w:rsidR="002C0CE2" w:rsidRPr="006D13D9" w:rsidRDefault="00DA0E11" w:rsidP="00A4282D">
      <w:pPr>
        <w:pStyle w:val="Title"/>
        <w:rPr>
          <w:rFonts w:asciiTheme="majorHAnsi" w:hAnsiTheme="majorHAnsi"/>
          <w:sz w:val="24"/>
          <w:szCs w:val="24"/>
        </w:rPr>
      </w:pPr>
      <w:r>
        <w:rPr>
          <w:rFonts w:asciiTheme="majorHAnsi" w:hAnsiTheme="majorHAnsi"/>
          <w:sz w:val="24"/>
          <w:szCs w:val="24"/>
        </w:rPr>
        <w:t>12:00pm-1:30</w:t>
      </w:r>
      <w:r w:rsidR="002C0CE2">
        <w:rPr>
          <w:rFonts w:asciiTheme="majorHAnsi" w:hAnsiTheme="majorHAnsi"/>
          <w:sz w:val="24"/>
          <w:szCs w:val="24"/>
        </w:rPr>
        <w:t>pm</w:t>
      </w:r>
    </w:p>
    <w:p w14:paraId="519B615E" w14:textId="043C8985" w:rsidR="004D6366" w:rsidRPr="00194A92" w:rsidRDefault="001862C4" w:rsidP="001325BB">
      <w:pPr>
        <w:widowControl/>
        <w:autoSpaceDE/>
        <w:autoSpaceDN/>
        <w:adjustRightInd/>
        <w:jc w:val="center"/>
        <w:rPr>
          <w:rFonts w:asciiTheme="majorHAnsi" w:hAnsiTheme="majorHAnsi"/>
        </w:rPr>
      </w:pPr>
      <w:r w:rsidRPr="00194A92">
        <w:rPr>
          <w:rFonts w:asciiTheme="majorHAnsi" w:hAnsiTheme="majorHAnsi"/>
        </w:rPr>
        <w:t>Confer Zoom</w:t>
      </w:r>
      <w:hyperlink r:id="rId8" w:history="1">
        <w:r w:rsidR="00194A92" w:rsidRPr="00194A92">
          <w:rPr>
            <w:rStyle w:val="Hyperlink"/>
            <w:rFonts w:asciiTheme="majorHAnsi" w:hAnsiTheme="majorHAnsi"/>
          </w:rPr>
          <w:t>: link here</w:t>
        </w:r>
      </w:hyperlink>
    </w:p>
    <w:p w14:paraId="00B70B6B" w14:textId="7E831EB2" w:rsidR="001862C4" w:rsidRPr="006D13D9" w:rsidRDefault="001862C4" w:rsidP="005C5EDF">
      <w:pPr>
        <w:widowControl/>
        <w:autoSpaceDE/>
        <w:autoSpaceDN/>
        <w:adjustRightInd/>
        <w:jc w:val="center"/>
        <w:rPr>
          <w:rFonts w:asciiTheme="majorHAnsi" w:hAnsiTheme="majorHAnsi"/>
        </w:rPr>
      </w:pPr>
      <w:r w:rsidRPr="00194A92">
        <w:rPr>
          <w:rFonts w:asciiTheme="majorHAnsi" w:hAnsiTheme="majorHAnsi"/>
        </w:rPr>
        <w:t xml:space="preserve">Or dial 1 669 900 6833 (US </w:t>
      </w:r>
      <w:proofErr w:type="gramStart"/>
      <w:r w:rsidRPr="00194A92">
        <w:rPr>
          <w:rFonts w:asciiTheme="majorHAnsi" w:hAnsiTheme="majorHAnsi"/>
        </w:rPr>
        <w:t>Toll)  Meeting</w:t>
      </w:r>
      <w:proofErr w:type="gramEnd"/>
      <w:r w:rsidRPr="00194A92">
        <w:rPr>
          <w:rFonts w:asciiTheme="majorHAnsi" w:hAnsiTheme="majorHAnsi"/>
        </w:rPr>
        <w:t xml:space="preserve"> ID:</w:t>
      </w:r>
      <w:r w:rsidR="00FE366E">
        <w:rPr>
          <w:rFonts w:asciiTheme="majorHAnsi" w:hAnsiTheme="majorHAnsi"/>
        </w:rPr>
        <w:t xml:space="preserve"> 816 8350 9826</w:t>
      </w:r>
      <w:r w:rsidR="00502D81">
        <w:rPr>
          <w:rFonts w:asciiTheme="majorHAnsi" w:hAnsiTheme="majorHAnsi"/>
        </w:rPr>
        <w:t>;</w:t>
      </w:r>
      <w:r w:rsidR="00BE76AA">
        <w:rPr>
          <w:rFonts w:asciiTheme="majorHAnsi" w:hAnsiTheme="majorHAnsi"/>
        </w:rPr>
        <w:t xml:space="preserve"> Passcode: </w:t>
      </w:r>
      <w:r w:rsidR="00FE366E">
        <w:rPr>
          <w:rFonts w:asciiTheme="majorHAnsi" w:hAnsiTheme="majorHAnsi"/>
        </w:rPr>
        <w:t>953749</w:t>
      </w:r>
    </w:p>
    <w:p w14:paraId="7842A477" w14:textId="77777777" w:rsidR="00F720A3" w:rsidRPr="006D13D9" w:rsidRDefault="00F720A3" w:rsidP="005C5EDF">
      <w:pPr>
        <w:pStyle w:val="Title"/>
        <w:ind w:left="0"/>
        <w:jc w:val="left"/>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48CC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58743D79" w14:textId="224209BE" w:rsidR="002A35E3"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Cheryl Aschenbach (chair), </w:t>
      </w:r>
      <w:r w:rsidR="005F4A23">
        <w:rPr>
          <w:rFonts w:asciiTheme="majorHAnsi" w:hAnsiTheme="majorHAnsi"/>
        </w:rPr>
        <w:t xml:space="preserve">Juan </w:t>
      </w:r>
      <w:proofErr w:type="spellStart"/>
      <w:r w:rsidR="005F4A23">
        <w:rPr>
          <w:rFonts w:asciiTheme="majorHAnsi" w:hAnsiTheme="majorHAnsi"/>
        </w:rPr>
        <w:t>Arzola</w:t>
      </w:r>
      <w:proofErr w:type="spellEnd"/>
      <w:r w:rsidRPr="006D13D9">
        <w:rPr>
          <w:rFonts w:asciiTheme="majorHAnsi" w:hAnsiTheme="majorHAnsi"/>
        </w:rPr>
        <w:t xml:space="preserve"> (2</w:t>
      </w:r>
      <w:r w:rsidRPr="006D13D9">
        <w:rPr>
          <w:rFonts w:asciiTheme="majorHAnsi" w:hAnsiTheme="majorHAnsi"/>
          <w:vertAlign w:val="superscript"/>
        </w:rPr>
        <w:t>nd</w:t>
      </w:r>
      <w:r w:rsidRPr="006D13D9">
        <w:rPr>
          <w:rFonts w:asciiTheme="majorHAnsi" w:hAnsiTheme="majorHAnsi"/>
        </w:rPr>
        <w:t xml:space="preserve">), </w:t>
      </w:r>
      <w:r w:rsidR="005F4A23">
        <w:rPr>
          <w:rFonts w:asciiTheme="majorHAnsi" w:hAnsiTheme="majorHAnsi"/>
        </w:rPr>
        <w:t xml:space="preserve">Angela </w:t>
      </w:r>
      <w:proofErr w:type="spellStart"/>
      <w:r w:rsidR="005F4A23">
        <w:rPr>
          <w:rFonts w:asciiTheme="majorHAnsi" w:hAnsiTheme="majorHAnsi"/>
        </w:rPr>
        <w:t>Echeverri</w:t>
      </w:r>
      <w:proofErr w:type="spellEnd"/>
      <w:r w:rsidR="005F4A23">
        <w:rPr>
          <w:rFonts w:asciiTheme="majorHAnsi" w:hAnsiTheme="majorHAnsi"/>
        </w:rPr>
        <w:t xml:space="preserve">, Ric Epps, Lee Gordon, Jeffrey Hernandez, Lori </w:t>
      </w:r>
      <w:proofErr w:type="spellStart"/>
      <w:r w:rsidR="005F4A23">
        <w:rPr>
          <w:rFonts w:asciiTheme="majorHAnsi" w:hAnsiTheme="majorHAnsi"/>
        </w:rPr>
        <w:t>Slicton</w:t>
      </w:r>
      <w:proofErr w:type="spellEnd"/>
      <w:r w:rsidR="005F4A23">
        <w:rPr>
          <w:rFonts w:asciiTheme="majorHAnsi" w:hAnsiTheme="majorHAnsi"/>
        </w:rPr>
        <w:t xml:space="preserve">, Luis </w:t>
      </w:r>
      <w:proofErr w:type="spellStart"/>
      <w:r w:rsidR="005F4A23">
        <w:rPr>
          <w:rFonts w:asciiTheme="majorHAnsi" w:hAnsiTheme="majorHAnsi"/>
        </w:rPr>
        <w:t>Zanartu</w:t>
      </w:r>
      <w:proofErr w:type="spellEnd"/>
    </w:p>
    <w:p w14:paraId="06DF313B" w14:textId="6ACBBD11" w:rsidR="0074702F" w:rsidRPr="006D13D9" w:rsidRDefault="0074702F" w:rsidP="002A35E3">
      <w:pPr>
        <w:rPr>
          <w:rFonts w:asciiTheme="majorHAnsi" w:hAnsiTheme="majorHAnsi"/>
        </w:rPr>
      </w:pPr>
      <w:r w:rsidRPr="0074702F">
        <w:rPr>
          <w:rFonts w:asciiTheme="majorHAnsi" w:hAnsiTheme="majorHAnsi"/>
          <w:b/>
        </w:rPr>
        <w:t>Standing Guests:</w:t>
      </w:r>
      <w:r>
        <w:rPr>
          <w:rFonts w:asciiTheme="majorHAnsi" w:hAnsiTheme="majorHAnsi"/>
        </w:rPr>
        <w:t xml:space="preserve"> Austin Webster (W Strategies, LLC), Zachariah Wooden (SSCCC)</w:t>
      </w:r>
    </w:p>
    <w:p w14:paraId="318A5679" w14:textId="77777777" w:rsidR="002A35E3" w:rsidRPr="006D13D9" w:rsidRDefault="002A35E3" w:rsidP="002A35E3">
      <w:pPr>
        <w:rPr>
          <w:rFonts w:asciiTheme="majorHAnsi" w:hAnsiTheme="majorHAnsi"/>
        </w:rPr>
      </w:pPr>
    </w:p>
    <w:p w14:paraId="351049D4" w14:textId="77777777" w:rsidR="00194A92" w:rsidRDefault="00194A92" w:rsidP="00BB64DB">
      <w:pPr>
        <w:numPr>
          <w:ilvl w:val="0"/>
          <w:numId w:val="7"/>
        </w:numPr>
        <w:rPr>
          <w:rFonts w:asciiTheme="majorHAnsi" w:hAnsiTheme="majorHAnsi"/>
        </w:rPr>
      </w:pPr>
      <w:r>
        <w:rPr>
          <w:rFonts w:asciiTheme="majorHAnsi" w:hAnsiTheme="majorHAnsi"/>
        </w:rPr>
        <w:t>Welcome</w:t>
      </w:r>
    </w:p>
    <w:p w14:paraId="3F51C812" w14:textId="77777777" w:rsidR="00194A92" w:rsidRDefault="00194A92" w:rsidP="002C0CE2">
      <w:pPr>
        <w:ind w:left="360"/>
        <w:rPr>
          <w:rFonts w:asciiTheme="majorHAnsi" w:hAnsiTheme="majorHAnsi"/>
        </w:rPr>
      </w:pPr>
    </w:p>
    <w:p w14:paraId="68836820" w14:textId="4BFFEA83" w:rsidR="002C0CE2" w:rsidRDefault="00255AD2" w:rsidP="00DA0E11">
      <w:pPr>
        <w:numPr>
          <w:ilvl w:val="0"/>
          <w:numId w:val="7"/>
        </w:numPr>
        <w:rPr>
          <w:rFonts w:asciiTheme="majorHAnsi" w:hAnsiTheme="majorHAnsi"/>
        </w:rPr>
      </w:pPr>
      <w:r>
        <w:rPr>
          <w:rFonts w:asciiTheme="majorHAnsi" w:hAnsiTheme="majorHAnsi"/>
        </w:rPr>
        <w:t>Opening Business</w:t>
      </w:r>
      <w:r w:rsidR="00DA0E11">
        <w:rPr>
          <w:rFonts w:asciiTheme="majorHAnsi" w:hAnsiTheme="majorHAnsi"/>
        </w:rPr>
        <w:t>: Adopt the Agenda</w:t>
      </w:r>
    </w:p>
    <w:p w14:paraId="4A5B010D" w14:textId="77777777" w:rsidR="00B441E8" w:rsidRDefault="00B441E8" w:rsidP="00B441E8">
      <w:pPr>
        <w:pStyle w:val="ListParagraph"/>
        <w:rPr>
          <w:rFonts w:asciiTheme="majorHAnsi" w:hAnsiTheme="majorHAnsi"/>
        </w:rPr>
      </w:pPr>
    </w:p>
    <w:p w14:paraId="26BD61BB" w14:textId="2946D30B" w:rsidR="00B441E8" w:rsidRPr="00F10C4B" w:rsidRDefault="00B441E8" w:rsidP="00B441E8">
      <w:pPr>
        <w:numPr>
          <w:ilvl w:val="1"/>
          <w:numId w:val="7"/>
        </w:numPr>
        <w:rPr>
          <w:rFonts w:asciiTheme="majorHAnsi" w:hAnsiTheme="majorHAnsi"/>
          <w:color w:val="FF0000"/>
        </w:rPr>
      </w:pPr>
      <w:r w:rsidRPr="00F10C4B">
        <w:rPr>
          <w:rFonts w:asciiTheme="majorHAnsi" w:hAnsiTheme="majorHAnsi"/>
          <w:color w:val="FF0000"/>
        </w:rPr>
        <w:t>Meeting began at 12:05 pm.</w:t>
      </w:r>
    </w:p>
    <w:p w14:paraId="594C06CC" w14:textId="77777777" w:rsidR="002A35E3" w:rsidRPr="006D13D9" w:rsidRDefault="002A35E3" w:rsidP="002A35E3">
      <w:pPr>
        <w:jc w:val="both"/>
        <w:rPr>
          <w:rFonts w:asciiTheme="majorHAnsi" w:hAnsiTheme="majorHAnsi"/>
        </w:rPr>
      </w:pPr>
    </w:p>
    <w:p w14:paraId="6130A27A" w14:textId="5C12BC23" w:rsidR="00BE76AA" w:rsidRDefault="00DA0E11" w:rsidP="002A35E3">
      <w:pPr>
        <w:numPr>
          <w:ilvl w:val="0"/>
          <w:numId w:val="7"/>
        </w:numPr>
        <w:jc w:val="both"/>
        <w:rPr>
          <w:rFonts w:asciiTheme="majorHAnsi" w:hAnsiTheme="majorHAnsi"/>
        </w:rPr>
      </w:pPr>
      <w:r>
        <w:rPr>
          <w:rFonts w:asciiTheme="majorHAnsi" w:hAnsiTheme="majorHAnsi"/>
        </w:rPr>
        <w:t>Member Check-in</w:t>
      </w:r>
    </w:p>
    <w:p w14:paraId="600F25C2" w14:textId="77777777" w:rsidR="003F68EE" w:rsidRDefault="003F68EE" w:rsidP="003F68EE">
      <w:pPr>
        <w:pStyle w:val="ListParagraph"/>
        <w:rPr>
          <w:rFonts w:asciiTheme="majorHAnsi" w:hAnsiTheme="majorHAnsi"/>
        </w:rPr>
      </w:pPr>
    </w:p>
    <w:p w14:paraId="05E29231" w14:textId="7CEB82A1" w:rsidR="003F68EE" w:rsidRPr="00F10C4B" w:rsidRDefault="003F68EE" w:rsidP="003F68EE">
      <w:pPr>
        <w:numPr>
          <w:ilvl w:val="1"/>
          <w:numId w:val="7"/>
        </w:numPr>
        <w:jc w:val="both"/>
        <w:rPr>
          <w:rFonts w:asciiTheme="majorHAnsi" w:hAnsiTheme="majorHAnsi"/>
          <w:color w:val="FF0000"/>
        </w:rPr>
      </w:pPr>
      <w:r w:rsidRPr="00F10C4B">
        <w:rPr>
          <w:rFonts w:asciiTheme="majorHAnsi" w:hAnsiTheme="majorHAnsi"/>
          <w:color w:val="FF0000"/>
        </w:rPr>
        <w:t xml:space="preserve">Members were provided the opportunity to share </w:t>
      </w:r>
      <w:r w:rsidR="00ED21EB" w:rsidRPr="00F10C4B">
        <w:rPr>
          <w:rFonts w:asciiTheme="majorHAnsi" w:hAnsiTheme="majorHAnsi"/>
          <w:color w:val="FF0000"/>
        </w:rPr>
        <w:t xml:space="preserve">with the Committee any happenings </w:t>
      </w:r>
      <w:r w:rsidR="00FA02B4" w:rsidRPr="00F10C4B">
        <w:rPr>
          <w:rFonts w:asciiTheme="majorHAnsi" w:hAnsiTheme="majorHAnsi"/>
          <w:color w:val="FF0000"/>
        </w:rPr>
        <w:t>that have occurred since our last meeting.</w:t>
      </w:r>
    </w:p>
    <w:p w14:paraId="6CA20BEC" w14:textId="77777777" w:rsidR="00FF2ADD" w:rsidRDefault="00FF2ADD" w:rsidP="00FF2ADD">
      <w:pPr>
        <w:jc w:val="both"/>
        <w:rPr>
          <w:rFonts w:asciiTheme="majorHAnsi" w:hAnsiTheme="majorHAnsi"/>
        </w:rPr>
      </w:pPr>
    </w:p>
    <w:p w14:paraId="7294935D" w14:textId="429CD717" w:rsidR="00DA0E11" w:rsidRDefault="00DA0E11" w:rsidP="002A35E3">
      <w:pPr>
        <w:numPr>
          <w:ilvl w:val="0"/>
          <w:numId w:val="7"/>
        </w:numPr>
        <w:rPr>
          <w:rFonts w:asciiTheme="majorHAnsi" w:hAnsiTheme="majorHAnsi"/>
        </w:rPr>
      </w:pPr>
      <w:r>
        <w:rPr>
          <w:rFonts w:asciiTheme="majorHAnsi" w:hAnsiTheme="majorHAnsi"/>
        </w:rPr>
        <w:t xml:space="preserve">Legislation </w:t>
      </w:r>
      <w:r w:rsidR="007E6FA0">
        <w:rPr>
          <w:rFonts w:asciiTheme="majorHAnsi" w:hAnsiTheme="majorHAnsi"/>
        </w:rPr>
        <w:t>Updates, Discussion, Next Steps</w:t>
      </w:r>
      <w:r>
        <w:rPr>
          <w:rFonts w:asciiTheme="majorHAnsi" w:hAnsiTheme="majorHAnsi"/>
        </w:rPr>
        <w:t xml:space="preserve"> (see ASCCC Bill Tracking document)</w:t>
      </w:r>
    </w:p>
    <w:p w14:paraId="05CFF0B1" w14:textId="77777777" w:rsidR="00A60F39" w:rsidRDefault="00A60F39" w:rsidP="00A60F39">
      <w:pPr>
        <w:ind w:left="1080"/>
        <w:rPr>
          <w:rFonts w:asciiTheme="majorHAnsi" w:hAnsiTheme="majorHAnsi"/>
        </w:rPr>
      </w:pPr>
    </w:p>
    <w:p w14:paraId="629132BF" w14:textId="603F7BB4" w:rsidR="00A60F39" w:rsidRPr="00F10C4B" w:rsidRDefault="00A60F39" w:rsidP="00A60F39">
      <w:pPr>
        <w:numPr>
          <w:ilvl w:val="1"/>
          <w:numId w:val="7"/>
        </w:numPr>
        <w:rPr>
          <w:rFonts w:asciiTheme="majorHAnsi" w:hAnsiTheme="majorHAnsi"/>
          <w:color w:val="FF0000"/>
        </w:rPr>
      </w:pPr>
      <w:r w:rsidRPr="00F10C4B">
        <w:rPr>
          <w:rFonts w:asciiTheme="majorHAnsi" w:hAnsiTheme="majorHAnsi"/>
          <w:color w:val="FF0000"/>
        </w:rPr>
        <w:t>Discussed the Omnibus bill that changed the CCC mission to remove remedial</w:t>
      </w:r>
      <w:r w:rsidR="00BC61B0" w:rsidRPr="00F10C4B">
        <w:rPr>
          <w:rFonts w:asciiTheme="majorHAnsi" w:hAnsiTheme="majorHAnsi"/>
          <w:color w:val="FF0000"/>
        </w:rPr>
        <w:t xml:space="preserve"> instruction.</w:t>
      </w:r>
    </w:p>
    <w:p w14:paraId="48E64920" w14:textId="77777777" w:rsidR="00DA0E11" w:rsidRDefault="00DA0E11" w:rsidP="00DA0E11">
      <w:pPr>
        <w:ind w:left="1080"/>
        <w:rPr>
          <w:rFonts w:asciiTheme="majorHAnsi" w:hAnsiTheme="majorHAnsi"/>
        </w:rPr>
      </w:pPr>
    </w:p>
    <w:p w14:paraId="20BA7246" w14:textId="1117282E" w:rsidR="002A35E3" w:rsidRDefault="00066118" w:rsidP="002A35E3">
      <w:pPr>
        <w:numPr>
          <w:ilvl w:val="0"/>
          <w:numId w:val="7"/>
        </w:numPr>
        <w:rPr>
          <w:rFonts w:asciiTheme="majorHAnsi" w:hAnsiTheme="majorHAnsi"/>
        </w:rPr>
      </w:pPr>
      <w:r w:rsidRPr="006D13D9">
        <w:rPr>
          <w:rFonts w:asciiTheme="majorHAnsi" w:hAnsiTheme="majorHAnsi"/>
        </w:rPr>
        <w:t>Member Reports and Other</w:t>
      </w:r>
      <w:r w:rsidR="002A35E3" w:rsidRPr="006D13D9">
        <w:rPr>
          <w:rFonts w:asciiTheme="majorHAnsi" w:hAnsiTheme="majorHAnsi"/>
        </w:rPr>
        <w:t xml:space="preserve"> Items of Interest</w:t>
      </w:r>
      <w:r w:rsidR="00DA0E11">
        <w:rPr>
          <w:rFonts w:asciiTheme="majorHAnsi" w:hAnsiTheme="majorHAnsi"/>
        </w:rPr>
        <w:t xml:space="preserve"> (as time permits)</w:t>
      </w:r>
    </w:p>
    <w:p w14:paraId="359A4B66" w14:textId="77777777" w:rsidR="00BC61B0" w:rsidRDefault="00BC61B0" w:rsidP="00BC61B0">
      <w:pPr>
        <w:ind w:left="1080"/>
        <w:rPr>
          <w:rFonts w:asciiTheme="majorHAnsi" w:hAnsiTheme="majorHAnsi"/>
        </w:rPr>
      </w:pPr>
    </w:p>
    <w:p w14:paraId="1AC47239" w14:textId="6727EAFD" w:rsidR="00BC61B0" w:rsidRPr="00F10C4B" w:rsidRDefault="00BC61B0" w:rsidP="00BC61B0">
      <w:pPr>
        <w:numPr>
          <w:ilvl w:val="1"/>
          <w:numId w:val="7"/>
        </w:numPr>
        <w:rPr>
          <w:rFonts w:asciiTheme="majorHAnsi" w:hAnsiTheme="majorHAnsi"/>
          <w:color w:val="FF0000"/>
        </w:rPr>
      </w:pPr>
      <w:r w:rsidRPr="00F10C4B">
        <w:rPr>
          <w:rFonts w:asciiTheme="majorHAnsi" w:hAnsiTheme="majorHAnsi"/>
          <w:color w:val="FF0000"/>
        </w:rPr>
        <w:t xml:space="preserve">Reviewed some important </w:t>
      </w:r>
      <w:r w:rsidR="00004367" w:rsidRPr="00F10C4B">
        <w:rPr>
          <w:rFonts w:asciiTheme="majorHAnsi" w:hAnsiTheme="majorHAnsi"/>
          <w:color w:val="FF0000"/>
        </w:rPr>
        <w:t>Plenary resolutions</w:t>
      </w:r>
      <w:r w:rsidR="00CD739B" w:rsidRPr="00F10C4B">
        <w:rPr>
          <w:rFonts w:asciiTheme="majorHAnsi" w:hAnsiTheme="majorHAnsi"/>
          <w:color w:val="FF0000"/>
        </w:rPr>
        <w:t xml:space="preserve"> that provided positions on </w:t>
      </w:r>
      <w:r w:rsidR="005924AE" w:rsidRPr="00F10C4B">
        <w:rPr>
          <w:rFonts w:asciiTheme="majorHAnsi" w:hAnsiTheme="majorHAnsi"/>
          <w:color w:val="FF0000"/>
        </w:rPr>
        <w:t>bills in the current legislative session.</w:t>
      </w:r>
    </w:p>
    <w:p w14:paraId="7A9DF04D" w14:textId="77777777" w:rsidR="002C0CE2" w:rsidRDefault="002C0CE2" w:rsidP="002C0CE2">
      <w:pPr>
        <w:rPr>
          <w:rFonts w:asciiTheme="majorHAnsi" w:hAnsiTheme="majorHAnsi"/>
        </w:rPr>
      </w:pPr>
    </w:p>
    <w:p w14:paraId="5BA596FB" w14:textId="29526C01" w:rsidR="002C0CE2" w:rsidRDefault="002C0CE2" w:rsidP="00DA0E11">
      <w:pPr>
        <w:numPr>
          <w:ilvl w:val="0"/>
          <w:numId w:val="7"/>
        </w:numPr>
        <w:rPr>
          <w:rFonts w:asciiTheme="majorHAnsi" w:hAnsiTheme="majorHAnsi"/>
        </w:rPr>
      </w:pPr>
      <w:r>
        <w:rPr>
          <w:rFonts w:asciiTheme="majorHAnsi" w:hAnsiTheme="majorHAnsi"/>
        </w:rPr>
        <w:t xml:space="preserve">Liaisons </w:t>
      </w:r>
      <w:r w:rsidR="00FF2ADD">
        <w:rPr>
          <w:rFonts w:asciiTheme="majorHAnsi" w:hAnsiTheme="majorHAnsi"/>
        </w:rPr>
        <w:t xml:space="preserve">reports </w:t>
      </w:r>
      <w:r w:rsidR="00DA0E11">
        <w:rPr>
          <w:rFonts w:asciiTheme="majorHAnsi" w:hAnsiTheme="majorHAnsi"/>
        </w:rPr>
        <w:t>and Opportunities for Shared A</w:t>
      </w:r>
      <w:r w:rsidR="00DA0E11" w:rsidRPr="00DA0E11">
        <w:rPr>
          <w:rFonts w:asciiTheme="majorHAnsi" w:hAnsiTheme="majorHAnsi"/>
        </w:rPr>
        <w:t>dvocacy</w:t>
      </w:r>
      <w:r w:rsidR="00DA0E11">
        <w:rPr>
          <w:rFonts w:asciiTheme="majorHAnsi" w:hAnsiTheme="majorHAnsi"/>
        </w:rPr>
        <w:t xml:space="preserve"> (12:45)</w:t>
      </w:r>
    </w:p>
    <w:p w14:paraId="66C7B0E9" w14:textId="77777777" w:rsidR="00077AB5" w:rsidRDefault="00077AB5" w:rsidP="00077AB5">
      <w:pPr>
        <w:ind w:left="1080"/>
        <w:rPr>
          <w:rFonts w:asciiTheme="majorHAnsi" w:hAnsiTheme="majorHAnsi"/>
        </w:rPr>
      </w:pPr>
    </w:p>
    <w:p w14:paraId="297E9180" w14:textId="6690A2A2" w:rsidR="00077AB5" w:rsidRPr="00F10C4B" w:rsidRDefault="00077AB5" w:rsidP="00077AB5">
      <w:pPr>
        <w:numPr>
          <w:ilvl w:val="1"/>
          <w:numId w:val="7"/>
        </w:numPr>
        <w:rPr>
          <w:rFonts w:asciiTheme="majorHAnsi" w:hAnsiTheme="majorHAnsi"/>
          <w:color w:val="FF0000"/>
        </w:rPr>
      </w:pPr>
      <w:r w:rsidRPr="00F10C4B">
        <w:rPr>
          <w:rFonts w:asciiTheme="majorHAnsi" w:hAnsiTheme="majorHAnsi"/>
          <w:color w:val="FF0000"/>
        </w:rPr>
        <w:t xml:space="preserve">VP Wooten (SSCCC) </w:t>
      </w:r>
      <w:r w:rsidR="00E86F84" w:rsidRPr="00F10C4B">
        <w:rPr>
          <w:rFonts w:asciiTheme="majorHAnsi" w:hAnsiTheme="majorHAnsi"/>
          <w:color w:val="FF0000"/>
        </w:rPr>
        <w:t>provided an update from the Student Senate.</w:t>
      </w:r>
    </w:p>
    <w:p w14:paraId="2BBE9B22" w14:textId="77777777" w:rsidR="002A35E3" w:rsidRPr="006D13D9" w:rsidRDefault="002A35E3" w:rsidP="002A35E3">
      <w:pPr>
        <w:ind w:left="1080"/>
        <w:rPr>
          <w:rFonts w:asciiTheme="majorHAnsi" w:hAnsiTheme="majorHAnsi"/>
        </w:rPr>
      </w:pPr>
    </w:p>
    <w:p w14:paraId="18150FF1" w14:textId="1D1B27BD" w:rsidR="004B62D3" w:rsidRDefault="0080639A" w:rsidP="004B62D3">
      <w:pPr>
        <w:numPr>
          <w:ilvl w:val="0"/>
          <w:numId w:val="7"/>
        </w:numPr>
        <w:rPr>
          <w:rFonts w:asciiTheme="majorHAnsi" w:hAnsiTheme="majorHAnsi"/>
        </w:rPr>
      </w:pPr>
      <w:r w:rsidRPr="006D13D9">
        <w:rPr>
          <w:rFonts w:asciiTheme="majorHAnsi" w:hAnsiTheme="majorHAnsi"/>
        </w:rPr>
        <w:lastRenderedPageBreak/>
        <w:t>Adjournment</w:t>
      </w:r>
    </w:p>
    <w:p w14:paraId="756935D5" w14:textId="77777777" w:rsidR="00B441E8" w:rsidRPr="00B441E8" w:rsidRDefault="00B441E8" w:rsidP="00B441E8">
      <w:pPr>
        <w:ind w:left="1080"/>
        <w:rPr>
          <w:rFonts w:asciiTheme="majorHAnsi" w:hAnsiTheme="majorHAnsi"/>
        </w:rPr>
      </w:pPr>
    </w:p>
    <w:p w14:paraId="0EC8FF97" w14:textId="408E25AD" w:rsidR="00B441E8" w:rsidRPr="00F10C4B" w:rsidRDefault="00B441E8" w:rsidP="00B441E8">
      <w:pPr>
        <w:numPr>
          <w:ilvl w:val="1"/>
          <w:numId w:val="7"/>
        </w:numPr>
        <w:rPr>
          <w:rFonts w:asciiTheme="majorHAnsi" w:hAnsiTheme="majorHAnsi"/>
          <w:color w:val="FF0000"/>
        </w:rPr>
      </w:pPr>
      <w:r w:rsidRPr="00F10C4B">
        <w:rPr>
          <w:rFonts w:asciiTheme="majorHAnsi" w:hAnsiTheme="majorHAnsi"/>
          <w:color w:val="FF0000"/>
        </w:rPr>
        <w:t xml:space="preserve">Meeting adjourned at </w:t>
      </w:r>
      <w:r w:rsidR="00F10C4B">
        <w:rPr>
          <w:rFonts w:asciiTheme="majorHAnsi" w:hAnsiTheme="majorHAnsi"/>
          <w:color w:val="FF0000"/>
        </w:rPr>
        <w:t>1:30 pm.</w:t>
      </w:r>
    </w:p>
    <w:p w14:paraId="0499101E" w14:textId="77777777" w:rsidR="00BE76AA" w:rsidRDefault="00BE76AA" w:rsidP="00BE76AA">
      <w:pPr>
        <w:rPr>
          <w:rFonts w:asciiTheme="majorHAnsi" w:hAnsiTheme="majorHAnsi"/>
          <w:b/>
        </w:rPr>
      </w:pPr>
    </w:p>
    <w:p w14:paraId="66FF2EEC" w14:textId="77777777" w:rsidR="00DA0E11" w:rsidRPr="00DA0E11" w:rsidRDefault="00DA0E11" w:rsidP="00DA0E11">
      <w:pPr>
        <w:jc w:val="both"/>
        <w:rPr>
          <w:rFonts w:asciiTheme="majorHAnsi" w:hAnsiTheme="majorHAnsi"/>
          <w:b/>
        </w:rPr>
      </w:pPr>
      <w:r w:rsidRPr="00DA0E11">
        <w:rPr>
          <w:rFonts w:asciiTheme="majorHAnsi" w:hAnsiTheme="majorHAnsi"/>
          <w:b/>
        </w:rPr>
        <w:t>Rostrum development for 2022-2023 (</w:t>
      </w:r>
      <w:hyperlink r:id="rId9" w:history="1">
        <w:r w:rsidRPr="00DA0E11">
          <w:rPr>
            <w:rStyle w:val="Hyperlink"/>
            <w:rFonts w:asciiTheme="majorHAnsi" w:hAnsiTheme="majorHAnsi"/>
            <w:b/>
          </w:rPr>
          <w:t>Guidelines</w:t>
        </w:r>
      </w:hyperlink>
      <w:r w:rsidRPr="00DA0E11">
        <w:rPr>
          <w:rFonts w:asciiTheme="majorHAnsi" w:hAnsiTheme="majorHAnsi"/>
          <w:b/>
        </w:rPr>
        <w:t>)</w:t>
      </w:r>
    </w:p>
    <w:p w14:paraId="66B7FD88" w14:textId="77777777" w:rsidR="00DA0E11" w:rsidRPr="003D33C5" w:rsidRDefault="00DA0E11" w:rsidP="00DA0E11">
      <w:pPr>
        <w:numPr>
          <w:ilvl w:val="0"/>
          <w:numId w:val="7"/>
        </w:numPr>
        <w:jc w:val="both"/>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"https://docs.google.com/document/d/1dfvr4O5vNkhAtD9iHkH1WGg-UbeOzpMijoh3X4bkFFA/edit?usp=sharing" </w:instrText>
      </w:r>
      <w:r>
        <w:rPr>
          <w:rFonts w:asciiTheme="majorHAnsi" w:hAnsiTheme="majorHAnsi"/>
        </w:rPr>
      </w:r>
      <w:r>
        <w:rPr>
          <w:rFonts w:asciiTheme="majorHAnsi" w:hAnsiTheme="majorHAnsi"/>
        </w:rPr>
        <w:fldChar w:fldCharType="separate"/>
      </w:r>
      <w:r w:rsidRPr="003D33C5">
        <w:rPr>
          <w:rStyle w:val="Hyperlink"/>
          <w:rFonts w:asciiTheme="majorHAnsi" w:hAnsiTheme="majorHAnsi"/>
        </w:rPr>
        <w:t xml:space="preserve">AB1705: Where Do We Go </w:t>
      </w:r>
      <w:proofErr w:type="gramStart"/>
      <w:r w:rsidRPr="003D33C5">
        <w:rPr>
          <w:rStyle w:val="Hyperlink"/>
          <w:rFonts w:asciiTheme="majorHAnsi" w:hAnsiTheme="majorHAnsi"/>
        </w:rPr>
        <w:t>From</w:t>
      </w:r>
      <w:proofErr w:type="gramEnd"/>
      <w:r w:rsidRPr="003D33C5">
        <w:rPr>
          <w:rStyle w:val="Hyperlink"/>
          <w:rFonts w:asciiTheme="majorHAnsi" w:hAnsiTheme="majorHAnsi"/>
        </w:rPr>
        <w:t xml:space="preserve"> Here?</w:t>
      </w:r>
      <w:r w:rsidRPr="003D33C5">
        <w:rPr>
          <w:rStyle w:val="Hyperlink"/>
          <w:rFonts w:asciiTheme="majorHAnsi" w:hAnsiTheme="majorHAnsi"/>
          <w:color w:val="auto"/>
        </w:rPr>
        <w:t xml:space="preserve"> (</w:t>
      </w:r>
      <w:proofErr w:type="gramStart"/>
      <w:r w:rsidRPr="003D33C5">
        <w:rPr>
          <w:rStyle w:val="Hyperlink"/>
          <w:rFonts w:asciiTheme="majorHAnsi" w:hAnsiTheme="majorHAnsi"/>
          <w:color w:val="auto"/>
        </w:rPr>
        <w:t>or</w:t>
      </w:r>
      <w:proofErr w:type="gramEnd"/>
      <w:r w:rsidRPr="003D33C5">
        <w:rPr>
          <w:rStyle w:val="Hyperlink"/>
          <w:rFonts w:asciiTheme="majorHAnsi" w:hAnsiTheme="majorHAnsi"/>
          <w:color w:val="auto"/>
        </w:rPr>
        <w:t xml:space="preserve"> some version of this)</w:t>
      </w:r>
    </w:p>
    <w:p w14:paraId="3B863687" w14:textId="77777777" w:rsidR="00DA0E11" w:rsidRPr="006D13D9" w:rsidRDefault="00DA0E11" w:rsidP="00DA0E11">
      <w:pPr>
        <w:numPr>
          <w:ilvl w:val="0"/>
          <w:numId w:val="7"/>
        </w:numPr>
        <w:jc w:val="both"/>
        <w:rPr>
          <w:rFonts w:asciiTheme="majorHAnsi" w:hAnsiTheme="majorHAnsi"/>
        </w:rPr>
      </w:pPr>
      <w:r>
        <w:rPr>
          <w:rFonts w:asciiTheme="majorHAnsi" w:hAnsiTheme="majorHAnsi"/>
        </w:rPr>
        <w:fldChar w:fldCharType="end"/>
      </w:r>
      <w:r>
        <w:rPr>
          <w:rFonts w:asciiTheme="majorHAnsi" w:hAnsiTheme="majorHAnsi"/>
        </w:rPr>
        <w:t>Other…?</w:t>
      </w:r>
    </w:p>
    <w:p w14:paraId="09557428" w14:textId="77777777" w:rsidR="00156BF3" w:rsidRDefault="00156BF3" w:rsidP="00BE76AA">
      <w:pPr>
        <w:rPr>
          <w:rFonts w:asciiTheme="majorHAnsi" w:hAnsiTheme="majorHAnsi"/>
          <w:b/>
        </w:rPr>
      </w:pPr>
    </w:p>
    <w:p w14:paraId="6D3E0C74" w14:textId="7CA5715B" w:rsidR="00AB3ED0" w:rsidRDefault="00AB3ED0" w:rsidP="00BE76AA">
      <w:pPr>
        <w:rPr>
          <w:rFonts w:asciiTheme="majorHAnsi" w:hAnsiTheme="majorHAnsi"/>
          <w:b/>
        </w:rPr>
      </w:pPr>
      <w:r>
        <w:rPr>
          <w:rFonts w:asciiTheme="majorHAnsi" w:hAnsiTheme="majorHAnsi"/>
          <w:b/>
        </w:rPr>
        <w:t>Future Meetings</w:t>
      </w:r>
    </w:p>
    <w:p w14:paraId="52F79CDD" w14:textId="20F42880" w:rsidR="00277C6E" w:rsidRDefault="00277C6E" w:rsidP="00BE76AA">
      <w:pPr>
        <w:rPr>
          <w:rFonts w:asciiTheme="majorHAnsi" w:hAnsiTheme="majorHAnsi"/>
        </w:rPr>
      </w:pPr>
      <w:r>
        <w:rPr>
          <w:rFonts w:asciiTheme="majorHAnsi" w:hAnsiTheme="majorHAnsi"/>
        </w:rPr>
        <w:t xml:space="preserve">May 22, 2023 12:00-1:30 </w:t>
      </w:r>
      <w:hyperlink r:id="rId10" w:history="1">
        <w:r w:rsidRPr="00277C6E">
          <w:rPr>
            <w:rStyle w:val="Hyperlink"/>
            <w:rFonts w:asciiTheme="majorHAnsi" w:hAnsiTheme="majorHAnsi"/>
          </w:rPr>
          <w:t>Zoom link</w:t>
        </w:r>
      </w:hyperlink>
    </w:p>
    <w:p w14:paraId="375784E1" w14:textId="77777777" w:rsidR="00AB3ED0" w:rsidRPr="00AB3ED0" w:rsidRDefault="00AB3ED0" w:rsidP="00BE76AA">
      <w:pPr>
        <w:rPr>
          <w:rFonts w:asciiTheme="majorHAnsi" w:hAnsiTheme="majorHAnsi"/>
        </w:rPr>
      </w:pPr>
    </w:p>
    <w:p w14:paraId="0CD1F6E2" w14:textId="77777777" w:rsidR="00BE76AA" w:rsidRPr="00277C6E" w:rsidRDefault="00BE76AA" w:rsidP="00BE76AA">
      <w:pPr>
        <w:rPr>
          <w:rFonts w:asciiTheme="majorHAnsi" w:hAnsiTheme="majorHAnsi"/>
          <w:b/>
        </w:rPr>
      </w:pPr>
      <w:r w:rsidRPr="00277C6E">
        <w:rPr>
          <w:rFonts w:asciiTheme="majorHAnsi" w:hAnsiTheme="majorHAnsi"/>
          <w:b/>
        </w:rPr>
        <w:t>ASCCC Legislative Priorities for 2022-2023</w:t>
      </w:r>
    </w:p>
    <w:p w14:paraId="6DF8FC50" w14:textId="77777777" w:rsidR="00BE76AA" w:rsidRPr="003D33C5" w:rsidRDefault="00BE76AA" w:rsidP="00BE76AA">
      <w:pPr>
        <w:pStyle w:val="ListParagraph"/>
        <w:widowControl/>
        <w:numPr>
          <w:ilvl w:val="0"/>
          <w:numId w:val="12"/>
        </w:numPr>
        <w:autoSpaceDE/>
        <w:autoSpaceDN/>
        <w:adjustRightInd/>
        <w:rPr>
          <w:rFonts w:ascii="Calibri" w:hAnsi="Calibri"/>
        </w:rPr>
      </w:pPr>
      <w:r>
        <w:rPr>
          <w:rFonts w:ascii="Calibri" w:hAnsi="Calibri"/>
        </w:rPr>
        <w:t xml:space="preserve">Embedding </w:t>
      </w:r>
      <w:r w:rsidRPr="003D33C5">
        <w:rPr>
          <w:rFonts w:ascii="Calibri" w:hAnsi="Calibri"/>
          <w:b/>
        </w:rPr>
        <w:t>Academic Freedom</w:t>
      </w:r>
      <w:r>
        <w:rPr>
          <w:rFonts w:ascii="Calibri" w:hAnsi="Calibri"/>
        </w:rPr>
        <w:t xml:space="preserve"> into Education Code</w:t>
      </w:r>
    </w:p>
    <w:p w14:paraId="03F47C75" w14:textId="77777777" w:rsidR="00BE76AA" w:rsidRPr="003D33C5" w:rsidRDefault="00BE76AA" w:rsidP="00BE76AA">
      <w:pPr>
        <w:pStyle w:val="ListParagraph"/>
        <w:widowControl/>
        <w:numPr>
          <w:ilvl w:val="0"/>
          <w:numId w:val="12"/>
        </w:numPr>
        <w:autoSpaceDE/>
        <w:autoSpaceDN/>
        <w:adjustRightInd/>
        <w:rPr>
          <w:rFonts w:ascii="Calibri" w:hAnsi="Calibri"/>
        </w:rPr>
      </w:pPr>
      <w:r>
        <w:rPr>
          <w:rFonts w:ascii="Calibri" w:hAnsi="Calibri"/>
        </w:rPr>
        <w:t xml:space="preserve">On-going funding for </w:t>
      </w:r>
      <w:r w:rsidRPr="003D33C5">
        <w:rPr>
          <w:rFonts w:ascii="Calibri" w:hAnsi="Calibri"/>
          <w:b/>
        </w:rPr>
        <w:t>ASCCC-OERI</w:t>
      </w:r>
      <w:r>
        <w:rPr>
          <w:rFonts w:ascii="Calibri" w:hAnsi="Calibri"/>
        </w:rPr>
        <w:t xml:space="preserve">. </w:t>
      </w:r>
      <w:r w:rsidRPr="003D33C5">
        <w:rPr>
          <w:rFonts w:ascii="Calibri" w:hAnsi="Calibri"/>
        </w:rPr>
        <w:t xml:space="preserve">Key for </w:t>
      </w:r>
      <w:r>
        <w:rPr>
          <w:rFonts w:ascii="Calibri" w:hAnsi="Calibri"/>
        </w:rPr>
        <w:t xml:space="preserve">sustaining faculty-developed OER resources and for </w:t>
      </w:r>
      <w:r w:rsidRPr="003D33C5">
        <w:rPr>
          <w:rFonts w:ascii="Calibri" w:hAnsi="Calibri"/>
        </w:rPr>
        <w:t xml:space="preserve">supporting ZTC </w:t>
      </w:r>
      <w:r>
        <w:rPr>
          <w:rFonts w:ascii="Calibri" w:hAnsi="Calibri"/>
        </w:rPr>
        <w:t xml:space="preserve">degree </w:t>
      </w:r>
      <w:r w:rsidRPr="003D33C5">
        <w:rPr>
          <w:rFonts w:ascii="Calibri" w:hAnsi="Calibri"/>
        </w:rPr>
        <w:t>efforts.</w:t>
      </w:r>
    </w:p>
    <w:p w14:paraId="55573D7D" w14:textId="77777777" w:rsidR="00BE76AA" w:rsidRPr="003D33C5" w:rsidRDefault="00BE76AA" w:rsidP="00BE76AA">
      <w:pPr>
        <w:pStyle w:val="ListParagraph"/>
        <w:widowControl/>
        <w:numPr>
          <w:ilvl w:val="0"/>
          <w:numId w:val="12"/>
        </w:numPr>
        <w:autoSpaceDE/>
        <w:autoSpaceDN/>
        <w:adjustRightInd/>
        <w:rPr>
          <w:rFonts w:ascii="Calibri" w:hAnsi="Calibri"/>
        </w:rPr>
      </w:pPr>
      <w:r w:rsidRPr="003D33C5">
        <w:rPr>
          <w:rFonts w:ascii="Calibri" w:hAnsi="Calibri"/>
          <w:b/>
        </w:rPr>
        <w:t>Supporting students</w:t>
      </w:r>
      <w:r w:rsidRPr="003D33C5">
        <w:rPr>
          <w:rFonts w:ascii="Calibri" w:hAnsi="Calibri"/>
        </w:rPr>
        <w:t xml:space="preserve"> impacted by COVID-19 global pandemic </w:t>
      </w:r>
      <w:r>
        <w:rPr>
          <w:rFonts w:ascii="Calibri" w:hAnsi="Calibri"/>
        </w:rPr>
        <w:t>and changes in course offerings</w:t>
      </w:r>
    </w:p>
    <w:p w14:paraId="496C8C6F" w14:textId="77777777" w:rsidR="00BE76AA" w:rsidRDefault="00BE76AA" w:rsidP="00BE76AA">
      <w:pPr>
        <w:rPr>
          <w:rFonts w:asciiTheme="majorHAnsi" w:hAnsiTheme="majorHAnsi"/>
        </w:rPr>
      </w:pPr>
    </w:p>
    <w:p w14:paraId="58C8C9EA" w14:textId="77777777" w:rsidR="00BE76AA" w:rsidRPr="00277C6E" w:rsidRDefault="00BE76AA" w:rsidP="00BE76AA">
      <w:pPr>
        <w:rPr>
          <w:rFonts w:ascii="Calibri" w:hAnsi="Calibri"/>
          <w:b/>
        </w:rPr>
      </w:pPr>
      <w:r w:rsidRPr="00277C6E">
        <w:rPr>
          <w:rFonts w:ascii="Calibri" w:hAnsi="Calibri"/>
          <w:b/>
        </w:rPr>
        <w:t>Other ASCCC Legislation &amp; Advocacy Priorities (from committee priorities spreadsheet)</w:t>
      </w:r>
    </w:p>
    <w:p w14:paraId="29F6F2EC" w14:textId="77777777" w:rsidR="00BE76AA" w:rsidRPr="008B7E9F" w:rsidRDefault="00000000" w:rsidP="00BE76AA">
      <w:pPr>
        <w:numPr>
          <w:ilvl w:val="1"/>
          <w:numId w:val="7"/>
        </w:numPr>
        <w:rPr>
          <w:rFonts w:ascii="Calibri" w:hAnsi="Calibri"/>
        </w:rPr>
      </w:pPr>
      <w:hyperlink r:id="rId11" w:history="1">
        <w:r w:rsidR="00BE76AA" w:rsidRPr="008B7E9F">
          <w:rPr>
            <w:rStyle w:val="Hyperlink"/>
            <w:rFonts w:ascii="Calibri" w:hAnsi="Calibri"/>
          </w:rPr>
          <w:t>3.03 (F21)</w:t>
        </w:r>
      </w:hyperlink>
      <w:r w:rsidR="00BE76AA" w:rsidRPr="008B7E9F">
        <w:rPr>
          <w:rFonts w:ascii="Calibri" w:hAnsi="Calibri"/>
        </w:rPr>
        <w:t xml:space="preserve"> 3</w:t>
      </w:r>
      <w:r w:rsidR="00BE76AA" w:rsidRPr="008B7E9F">
        <w:rPr>
          <w:rFonts w:ascii="Calibri" w:hAnsi="Calibri"/>
          <w:vertAlign w:val="superscript"/>
        </w:rPr>
        <w:t>rd</w:t>
      </w:r>
      <w:r w:rsidR="00BE76AA" w:rsidRPr="008B7E9F">
        <w:rPr>
          <w:rFonts w:ascii="Calibri" w:hAnsi="Calibri"/>
        </w:rPr>
        <w:t xml:space="preserve"> &amp; 4</w:t>
      </w:r>
      <w:r w:rsidR="00BE76AA" w:rsidRPr="008B7E9F">
        <w:rPr>
          <w:rFonts w:ascii="Calibri" w:hAnsi="Calibri"/>
          <w:vertAlign w:val="superscript"/>
        </w:rPr>
        <w:t>th</w:t>
      </w:r>
      <w:r w:rsidR="00BE76AA" w:rsidRPr="008B7E9F">
        <w:rPr>
          <w:rFonts w:ascii="Calibri" w:hAnsi="Calibri"/>
        </w:rPr>
        <w:t xml:space="preserve"> Resolved Statements</w:t>
      </w:r>
    </w:p>
    <w:p w14:paraId="01D20435" w14:textId="77777777" w:rsidR="00BE76AA" w:rsidRPr="008B7E9F" w:rsidRDefault="00BE76AA" w:rsidP="00BE76AA">
      <w:pPr>
        <w:pStyle w:val="NormalWeb"/>
        <w:numPr>
          <w:ilvl w:val="2"/>
          <w:numId w:val="7"/>
        </w:numPr>
        <w:shd w:val="clear" w:color="auto" w:fill="FFFFFF"/>
        <w:rPr>
          <w:rFonts w:ascii="Calibri" w:hAnsi="Calibri" w:cs="Arial"/>
          <w:color w:val="0A0A0A"/>
          <w:sz w:val="20"/>
          <w:szCs w:val="20"/>
        </w:rPr>
      </w:pPr>
      <w:r w:rsidRPr="008B7E9F">
        <w:rPr>
          <w:rFonts w:ascii="Calibri" w:hAnsi="Calibri" w:cs="Arial"/>
          <w:color w:val="0A0A0A"/>
          <w:sz w:val="20"/>
          <w:szCs w:val="20"/>
        </w:rPr>
        <w:t>Resolved, That the Academic Senate for California Community Colleges continue legislative advocacy for the funding of mental health services, support, and professional development on trauma-informed teaching and learning.</w:t>
      </w:r>
    </w:p>
    <w:p w14:paraId="70F808C4" w14:textId="77777777" w:rsidR="00BE76AA" w:rsidRPr="008B7E9F" w:rsidRDefault="00BE76AA" w:rsidP="00BE76AA">
      <w:pPr>
        <w:pStyle w:val="NormalWeb"/>
        <w:numPr>
          <w:ilvl w:val="2"/>
          <w:numId w:val="7"/>
        </w:numPr>
        <w:shd w:val="clear" w:color="auto" w:fill="FFFFFF"/>
        <w:rPr>
          <w:rFonts w:ascii="Calibri" w:hAnsi="Calibri" w:cs="Arial"/>
          <w:color w:val="0A0A0A"/>
          <w:sz w:val="20"/>
          <w:szCs w:val="20"/>
        </w:rPr>
      </w:pPr>
      <w:r w:rsidRPr="008B7E9F">
        <w:rPr>
          <w:rFonts w:ascii="Calibri" w:hAnsi="Calibri" w:cs="Arial"/>
          <w:color w:val="0A0A0A"/>
          <w:sz w:val="20"/>
          <w:szCs w:val="20"/>
        </w:rPr>
        <w:t>Resolved, That the Academic Senate for California Community Colleges advocate for mental health resources and services including funding, professional development, and support for community college faculty</w:t>
      </w:r>
    </w:p>
    <w:p w14:paraId="76754B27" w14:textId="77777777" w:rsidR="00BE76AA" w:rsidRPr="008B7E9F" w:rsidRDefault="00BE76AA" w:rsidP="00BE76AA">
      <w:pPr>
        <w:numPr>
          <w:ilvl w:val="1"/>
          <w:numId w:val="7"/>
        </w:numPr>
        <w:rPr>
          <w:rFonts w:ascii="Calibri" w:hAnsi="Calibri"/>
        </w:rPr>
      </w:pPr>
      <w:r w:rsidRPr="008B7E9F">
        <w:rPr>
          <w:rFonts w:ascii="Calibri" w:hAnsi="Calibri"/>
        </w:rPr>
        <w:t xml:space="preserve">: </w:t>
      </w:r>
      <w:hyperlink r:id="rId12" w:history="1">
        <w:r w:rsidRPr="008B7E9F">
          <w:rPr>
            <w:rStyle w:val="Hyperlink"/>
            <w:rFonts w:ascii="Calibri" w:hAnsi="Calibri"/>
          </w:rPr>
          <w:t>5.01 (S22)</w:t>
        </w:r>
      </w:hyperlink>
      <w:r w:rsidRPr="008B7E9F">
        <w:rPr>
          <w:rFonts w:ascii="Calibri" w:hAnsi="Calibri"/>
        </w:rPr>
        <w:t xml:space="preserve"> 1</w:t>
      </w:r>
      <w:r w:rsidRPr="008B7E9F">
        <w:rPr>
          <w:rFonts w:ascii="Calibri" w:hAnsi="Calibri"/>
          <w:vertAlign w:val="superscript"/>
        </w:rPr>
        <w:t>st</w:t>
      </w:r>
      <w:r w:rsidRPr="008B7E9F">
        <w:rPr>
          <w:rFonts w:ascii="Calibri" w:hAnsi="Calibri"/>
        </w:rPr>
        <w:t xml:space="preserve"> Resolved Statement</w:t>
      </w:r>
    </w:p>
    <w:p w14:paraId="0CD102FE" w14:textId="77777777" w:rsidR="00BE76AA" w:rsidRPr="00DA0E11" w:rsidRDefault="00BE76AA" w:rsidP="00BE76AA">
      <w:pPr>
        <w:pStyle w:val="ListParagraph"/>
        <w:widowControl/>
        <w:numPr>
          <w:ilvl w:val="2"/>
          <w:numId w:val="7"/>
        </w:numPr>
        <w:autoSpaceDE/>
        <w:autoSpaceDN/>
        <w:adjustRightInd/>
        <w:rPr>
          <w:rFonts w:ascii="Calibri" w:hAnsi="Calibri"/>
          <w:sz w:val="20"/>
          <w:szCs w:val="20"/>
        </w:rPr>
      </w:pPr>
      <w:r w:rsidRPr="008B7E9F">
        <w:rPr>
          <w:rFonts w:ascii="Calibri" w:hAnsi="Calibri" w:cs="Arial"/>
          <w:color w:val="0A0A0A"/>
          <w:sz w:val="20"/>
          <w:szCs w:val="20"/>
          <w:shd w:val="clear" w:color="auto" w:fill="FFFFFF"/>
        </w:rPr>
        <w:t>Resolved, That the Academic Senate for California Community Colleges include a request for funding for mental health resources, services, and professional learning on trauma-informed teaching and learning in the California Community Colleges Chancellor’s Office 2023-24 System Budget Proposal;</w:t>
      </w:r>
    </w:p>
    <w:p w14:paraId="5A6C75C9" w14:textId="1F439B4C" w:rsidR="00BE76AA" w:rsidRPr="00DA0E11" w:rsidRDefault="00DA0E11" w:rsidP="00BE76AA">
      <w:pPr>
        <w:pStyle w:val="ListParagraph"/>
        <w:widowControl/>
        <w:numPr>
          <w:ilvl w:val="1"/>
          <w:numId w:val="7"/>
        </w:numPr>
        <w:autoSpaceDE/>
        <w:autoSpaceDN/>
        <w:adjustRightInd/>
        <w:rPr>
          <w:rFonts w:ascii="Calibri" w:hAnsi="Calibri"/>
          <w:i/>
          <w:sz w:val="20"/>
          <w:szCs w:val="20"/>
        </w:rPr>
      </w:pPr>
      <w:r>
        <w:rPr>
          <w:rFonts w:ascii="Calibri" w:hAnsi="Calibri" w:cs="Arial"/>
          <w:i/>
          <w:color w:val="0A0A0A"/>
          <w:sz w:val="20"/>
          <w:szCs w:val="20"/>
          <w:shd w:val="clear" w:color="auto" w:fill="FFFFFF"/>
        </w:rPr>
        <w:t>These will partially be</w:t>
      </w:r>
      <w:r w:rsidRPr="00DA0E11">
        <w:rPr>
          <w:rFonts w:ascii="Calibri" w:hAnsi="Calibri" w:cs="Arial"/>
          <w:i/>
          <w:color w:val="0A0A0A"/>
          <w:sz w:val="20"/>
          <w:szCs w:val="20"/>
          <w:shd w:val="clear" w:color="auto" w:fill="FFFFFF"/>
        </w:rPr>
        <w:t xml:space="preserve"> addressed with a submission to the Chancellor’s Office Budget Proposal Process in Summer 2023</w:t>
      </w:r>
    </w:p>
    <w:sectPr w:rsidR="00BE76AA" w:rsidRPr="00DA0E11" w:rsidSect="00A74A5F">
      <w:footerReference w:type="defaul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C995" w14:textId="77777777" w:rsidR="00B524CB" w:rsidRDefault="00B524CB">
      <w:r>
        <w:separator/>
      </w:r>
    </w:p>
  </w:endnote>
  <w:endnote w:type="continuationSeparator" w:id="0">
    <w:p w14:paraId="0C6B6C4B" w14:textId="77777777" w:rsidR="00B524CB" w:rsidRDefault="00B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0962" w14:textId="77777777" w:rsidR="00460292" w:rsidRPr="00460292" w:rsidRDefault="00460292" w:rsidP="00460292">
    <w:pPr>
      <w:widowControl/>
      <w:autoSpaceDE/>
      <w:autoSpaceDN/>
      <w:adjustRightInd/>
      <w:rPr>
        <w:rFonts w:ascii="Arial" w:hAnsi="Arial" w:cs="Arial"/>
        <w:color w:val="A6A6A6" w:themeColor="background1" w:themeShade="A6"/>
        <w:sz w:val="18"/>
        <w:szCs w:val="18"/>
        <w:shd w:val="clear" w:color="auto" w:fill="FFFFFF"/>
      </w:rPr>
    </w:pPr>
    <w:r w:rsidRPr="00460292">
      <w:rPr>
        <w:rFonts w:ascii="Arial" w:hAnsi="Arial" w:cs="Arial"/>
        <w:color w:val="A6A6A6" w:themeColor="background1" w:themeShade="A6"/>
        <w:sz w:val="18"/>
        <w:szCs w:val="18"/>
        <w:shd w:val="clear" w:color="auto" w:fill="FFFFFF"/>
      </w:rPr>
      <w:t>The Legislative and Advocacy Committee (LAC) is responsible for providing the ASCCC President with background information on all legislation related to academic and professional matters. Using equity-minded, inclusive research and analysis through a student-centered lens, the LAC will provide the ASCCC President and the Executive Committee with recommendations on such legislation. The LAC identifies existing ASCCC positions and relates them to proposed legislation. The LAC is also responsible for providing legislative alerts to the local academic senates, identifying liaison persons to contact legislators, and providing support to local academic senates regarding California's legislative process as it has bearing on academic and professional matters. It is the goal of the LAC to provide the ASCCC President and the Executive Committee with the resources to ensure that the ASCCC is recognized as the voice of authority with the California Legislature, Legislative Analyst’s Office, Department of Finance, and Governor's Office in the areas of academic and professional matters.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5FF3" w14:textId="77777777" w:rsidR="00B524CB" w:rsidRDefault="00B524CB">
      <w:r>
        <w:separator/>
      </w:r>
    </w:p>
  </w:footnote>
  <w:footnote w:type="continuationSeparator" w:id="0">
    <w:p w14:paraId="7D951F30" w14:textId="77777777" w:rsidR="00B524CB" w:rsidRDefault="00B5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4393"/>
    <w:multiLevelType w:val="hybridMultilevel"/>
    <w:tmpl w:val="4C2826B2"/>
    <w:lvl w:ilvl="0" w:tplc="84DEAE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7B414F75"/>
    <w:multiLevelType w:val="hybridMultilevel"/>
    <w:tmpl w:val="0F660B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493038">
    <w:abstractNumId w:val="10"/>
  </w:num>
  <w:num w:numId="2" w16cid:durableId="1967616821">
    <w:abstractNumId w:val="0"/>
  </w:num>
  <w:num w:numId="3" w16cid:durableId="79647458">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94053281">
    <w:abstractNumId w:val="7"/>
  </w:num>
  <w:num w:numId="5" w16cid:durableId="356467867">
    <w:abstractNumId w:val="2"/>
  </w:num>
  <w:num w:numId="6" w16cid:durableId="1787390614">
    <w:abstractNumId w:val="9"/>
  </w:num>
  <w:num w:numId="7" w16cid:durableId="464129203">
    <w:abstractNumId w:val="3"/>
  </w:num>
  <w:num w:numId="8" w16cid:durableId="995955416">
    <w:abstractNumId w:val="4"/>
  </w:num>
  <w:num w:numId="9" w16cid:durableId="520434810">
    <w:abstractNumId w:val="5"/>
  </w:num>
  <w:num w:numId="10" w16cid:durableId="111901311">
    <w:abstractNumId w:val="8"/>
  </w:num>
  <w:num w:numId="11" w16cid:durableId="636956019">
    <w:abstractNumId w:val="6"/>
  </w:num>
  <w:num w:numId="12" w16cid:durableId="58322379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367"/>
    <w:rsid w:val="0001045F"/>
    <w:rsid w:val="00011A0E"/>
    <w:rsid w:val="00022D3A"/>
    <w:rsid w:val="00035A84"/>
    <w:rsid w:val="00036445"/>
    <w:rsid w:val="00042A4E"/>
    <w:rsid w:val="00051F1A"/>
    <w:rsid w:val="00054173"/>
    <w:rsid w:val="0006307F"/>
    <w:rsid w:val="00066118"/>
    <w:rsid w:val="00077AB5"/>
    <w:rsid w:val="00082EE9"/>
    <w:rsid w:val="00092652"/>
    <w:rsid w:val="00095961"/>
    <w:rsid w:val="000A020D"/>
    <w:rsid w:val="000A0815"/>
    <w:rsid w:val="000A0ABD"/>
    <w:rsid w:val="000A10E5"/>
    <w:rsid w:val="000A632A"/>
    <w:rsid w:val="000A657A"/>
    <w:rsid w:val="000B2CFD"/>
    <w:rsid w:val="000B690E"/>
    <w:rsid w:val="000C088C"/>
    <w:rsid w:val="000C489F"/>
    <w:rsid w:val="000C5925"/>
    <w:rsid w:val="000C5A9C"/>
    <w:rsid w:val="000D4729"/>
    <w:rsid w:val="000E06F1"/>
    <w:rsid w:val="000E47C1"/>
    <w:rsid w:val="000F18D3"/>
    <w:rsid w:val="000F7A00"/>
    <w:rsid w:val="00100899"/>
    <w:rsid w:val="00105D15"/>
    <w:rsid w:val="001132AF"/>
    <w:rsid w:val="001159E8"/>
    <w:rsid w:val="001247C0"/>
    <w:rsid w:val="00124D85"/>
    <w:rsid w:val="001325BB"/>
    <w:rsid w:val="00156BF3"/>
    <w:rsid w:val="0016495D"/>
    <w:rsid w:val="001822F7"/>
    <w:rsid w:val="001862C4"/>
    <w:rsid w:val="00187C4F"/>
    <w:rsid w:val="00194A92"/>
    <w:rsid w:val="00194DC3"/>
    <w:rsid w:val="001A774F"/>
    <w:rsid w:val="001B0A38"/>
    <w:rsid w:val="001B27EE"/>
    <w:rsid w:val="001B40DA"/>
    <w:rsid w:val="001B4428"/>
    <w:rsid w:val="001D7C43"/>
    <w:rsid w:val="001E0589"/>
    <w:rsid w:val="001E639C"/>
    <w:rsid w:val="001E7E29"/>
    <w:rsid w:val="001F6538"/>
    <w:rsid w:val="00210627"/>
    <w:rsid w:val="002319B6"/>
    <w:rsid w:val="002326FE"/>
    <w:rsid w:val="00234883"/>
    <w:rsid w:val="00237F1D"/>
    <w:rsid w:val="00245F77"/>
    <w:rsid w:val="0025302B"/>
    <w:rsid w:val="00255AD2"/>
    <w:rsid w:val="00262D6F"/>
    <w:rsid w:val="00266257"/>
    <w:rsid w:val="00275083"/>
    <w:rsid w:val="00277C6E"/>
    <w:rsid w:val="0028248C"/>
    <w:rsid w:val="00292212"/>
    <w:rsid w:val="0029788C"/>
    <w:rsid w:val="002A0B30"/>
    <w:rsid w:val="002A195F"/>
    <w:rsid w:val="002A29C4"/>
    <w:rsid w:val="002A35E3"/>
    <w:rsid w:val="002B186E"/>
    <w:rsid w:val="002B3AAE"/>
    <w:rsid w:val="002B5385"/>
    <w:rsid w:val="002B67DA"/>
    <w:rsid w:val="002C0CE2"/>
    <w:rsid w:val="002C4552"/>
    <w:rsid w:val="002C733A"/>
    <w:rsid w:val="002E3585"/>
    <w:rsid w:val="002F6055"/>
    <w:rsid w:val="00300EA5"/>
    <w:rsid w:val="00312BAB"/>
    <w:rsid w:val="0031428C"/>
    <w:rsid w:val="003149F9"/>
    <w:rsid w:val="003231E8"/>
    <w:rsid w:val="003569D0"/>
    <w:rsid w:val="0036640B"/>
    <w:rsid w:val="00377EEC"/>
    <w:rsid w:val="003906EA"/>
    <w:rsid w:val="00393A88"/>
    <w:rsid w:val="00395567"/>
    <w:rsid w:val="003A0C05"/>
    <w:rsid w:val="003A0ED0"/>
    <w:rsid w:val="003B4DEB"/>
    <w:rsid w:val="003C2286"/>
    <w:rsid w:val="003D33C5"/>
    <w:rsid w:val="003E600E"/>
    <w:rsid w:val="003F35E5"/>
    <w:rsid w:val="003F479C"/>
    <w:rsid w:val="003F6559"/>
    <w:rsid w:val="003F68EE"/>
    <w:rsid w:val="004063AF"/>
    <w:rsid w:val="00412492"/>
    <w:rsid w:val="004131DA"/>
    <w:rsid w:val="004134D1"/>
    <w:rsid w:val="0041367C"/>
    <w:rsid w:val="00413AB7"/>
    <w:rsid w:val="0041406C"/>
    <w:rsid w:val="0041647B"/>
    <w:rsid w:val="00442F00"/>
    <w:rsid w:val="004502C2"/>
    <w:rsid w:val="0045174E"/>
    <w:rsid w:val="00453D01"/>
    <w:rsid w:val="00460292"/>
    <w:rsid w:val="00470EC5"/>
    <w:rsid w:val="0047605E"/>
    <w:rsid w:val="004760E5"/>
    <w:rsid w:val="00476423"/>
    <w:rsid w:val="00477966"/>
    <w:rsid w:val="00485806"/>
    <w:rsid w:val="00496071"/>
    <w:rsid w:val="004A78CF"/>
    <w:rsid w:val="004B62D3"/>
    <w:rsid w:val="004C19D9"/>
    <w:rsid w:val="004D348B"/>
    <w:rsid w:val="004D6366"/>
    <w:rsid w:val="004F2105"/>
    <w:rsid w:val="004F61F7"/>
    <w:rsid w:val="00502D81"/>
    <w:rsid w:val="00511299"/>
    <w:rsid w:val="00511863"/>
    <w:rsid w:val="00523190"/>
    <w:rsid w:val="00540608"/>
    <w:rsid w:val="00543566"/>
    <w:rsid w:val="00546DCC"/>
    <w:rsid w:val="005522F9"/>
    <w:rsid w:val="00566EEC"/>
    <w:rsid w:val="00567026"/>
    <w:rsid w:val="0057035F"/>
    <w:rsid w:val="00576C85"/>
    <w:rsid w:val="00582ACA"/>
    <w:rsid w:val="00585CCB"/>
    <w:rsid w:val="0059095D"/>
    <w:rsid w:val="005924AE"/>
    <w:rsid w:val="005949BB"/>
    <w:rsid w:val="005A36BF"/>
    <w:rsid w:val="005A5B69"/>
    <w:rsid w:val="005B44A8"/>
    <w:rsid w:val="005C5EDF"/>
    <w:rsid w:val="005D3EBD"/>
    <w:rsid w:val="005D5030"/>
    <w:rsid w:val="005D5088"/>
    <w:rsid w:val="005F4210"/>
    <w:rsid w:val="005F4A23"/>
    <w:rsid w:val="00600A30"/>
    <w:rsid w:val="00605397"/>
    <w:rsid w:val="006109EF"/>
    <w:rsid w:val="00616C94"/>
    <w:rsid w:val="00625747"/>
    <w:rsid w:val="00626D22"/>
    <w:rsid w:val="0064085C"/>
    <w:rsid w:val="00641B80"/>
    <w:rsid w:val="00657C17"/>
    <w:rsid w:val="00676C02"/>
    <w:rsid w:val="00680F12"/>
    <w:rsid w:val="00685FB0"/>
    <w:rsid w:val="006A3025"/>
    <w:rsid w:val="006B7636"/>
    <w:rsid w:val="006C2E8F"/>
    <w:rsid w:val="006D13D9"/>
    <w:rsid w:val="006D2259"/>
    <w:rsid w:val="006E3AB7"/>
    <w:rsid w:val="006E6DCF"/>
    <w:rsid w:val="006F0751"/>
    <w:rsid w:val="006F1370"/>
    <w:rsid w:val="006F5E43"/>
    <w:rsid w:val="006F7A01"/>
    <w:rsid w:val="00704DB2"/>
    <w:rsid w:val="00707D8F"/>
    <w:rsid w:val="007106F1"/>
    <w:rsid w:val="0071391E"/>
    <w:rsid w:val="00722839"/>
    <w:rsid w:val="007316E2"/>
    <w:rsid w:val="00735073"/>
    <w:rsid w:val="0074702F"/>
    <w:rsid w:val="00755F42"/>
    <w:rsid w:val="0076476B"/>
    <w:rsid w:val="0078283E"/>
    <w:rsid w:val="007912AD"/>
    <w:rsid w:val="00795B77"/>
    <w:rsid w:val="007A4E19"/>
    <w:rsid w:val="007A508F"/>
    <w:rsid w:val="007D7370"/>
    <w:rsid w:val="007E234E"/>
    <w:rsid w:val="007E5957"/>
    <w:rsid w:val="007E5F64"/>
    <w:rsid w:val="007E6FA0"/>
    <w:rsid w:val="007E726A"/>
    <w:rsid w:val="007F33CC"/>
    <w:rsid w:val="008008D8"/>
    <w:rsid w:val="008033D3"/>
    <w:rsid w:val="0080639A"/>
    <w:rsid w:val="00807047"/>
    <w:rsid w:val="00811F2C"/>
    <w:rsid w:val="00813FC1"/>
    <w:rsid w:val="008155B8"/>
    <w:rsid w:val="008277E1"/>
    <w:rsid w:val="00832E63"/>
    <w:rsid w:val="008424DA"/>
    <w:rsid w:val="0086620C"/>
    <w:rsid w:val="008729F6"/>
    <w:rsid w:val="008743F1"/>
    <w:rsid w:val="00883F01"/>
    <w:rsid w:val="008872A7"/>
    <w:rsid w:val="0089012F"/>
    <w:rsid w:val="00890FA7"/>
    <w:rsid w:val="0089187D"/>
    <w:rsid w:val="00896C6D"/>
    <w:rsid w:val="008A04CE"/>
    <w:rsid w:val="008B15AD"/>
    <w:rsid w:val="008B3068"/>
    <w:rsid w:val="008B7E9F"/>
    <w:rsid w:val="008D18A1"/>
    <w:rsid w:val="008D6CF3"/>
    <w:rsid w:val="008F05AF"/>
    <w:rsid w:val="008F4558"/>
    <w:rsid w:val="009006EB"/>
    <w:rsid w:val="00911052"/>
    <w:rsid w:val="00914F9F"/>
    <w:rsid w:val="00922E5B"/>
    <w:rsid w:val="00934695"/>
    <w:rsid w:val="00940548"/>
    <w:rsid w:val="009427E8"/>
    <w:rsid w:val="00946014"/>
    <w:rsid w:val="00963F3A"/>
    <w:rsid w:val="0096544C"/>
    <w:rsid w:val="009704F7"/>
    <w:rsid w:val="00981907"/>
    <w:rsid w:val="00982004"/>
    <w:rsid w:val="009A22D2"/>
    <w:rsid w:val="009B267B"/>
    <w:rsid w:val="009B50A5"/>
    <w:rsid w:val="009B76F6"/>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782"/>
    <w:rsid w:val="00A51F23"/>
    <w:rsid w:val="00A5607B"/>
    <w:rsid w:val="00A60F39"/>
    <w:rsid w:val="00A70D9F"/>
    <w:rsid w:val="00A72929"/>
    <w:rsid w:val="00A74A5F"/>
    <w:rsid w:val="00A80BBD"/>
    <w:rsid w:val="00A81849"/>
    <w:rsid w:val="00A8343E"/>
    <w:rsid w:val="00A95AA4"/>
    <w:rsid w:val="00A95B48"/>
    <w:rsid w:val="00A97541"/>
    <w:rsid w:val="00AB3ED0"/>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441E8"/>
    <w:rsid w:val="00B52298"/>
    <w:rsid w:val="00B524CB"/>
    <w:rsid w:val="00B611A3"/>
    <w:rsid w:val="00B61743"/>
    <w:rsid w:val="00B661B8"/>
    <w:rsid w:val="00B6743D"/>
    <w:rsid w:val="00B749EB"/>
    <w:rsid w:val="00B77215"/>
    <w:rsid w:val="00B80DD2"/>
    <w:rsid w:val="00B82474"/>
    <w:rsid w:val="00B9175A"/>
    <w:rsid w:val="00B97A75"/>
    <w:rsid w:val="00BA3FA7"/>
    <w:rsid w:val="00BB1643"/>
    <w:rsid w:val="00BB22B9"/>
    <w:rsid w:val="00BB29EC"/>
    <w:rsid w:val="00BB591C"/>
    <w:rsid w:val="00BB64DB"/>
    <w:rsid w:val="00BC61B0"/>
    <w:rsid w:val="00BD48DB"/>
    <w:rsid w:val="00BE033E"/>
    <w:rsid w:val="00BE2C02"/>
    <w:rsid w:val="00BE4EE6"/>
    <w:rsid w:val="00BE76AA"/>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B1401"/>
    <w:rsid w:val="00CC51C6"/>
    <w:rsid w:val="00CC70C1"/>
    <w:rsid w:val="00CD67AB"/>
    <w:rsid w:val="00CD739B"/>
    <w:rsid w:val="00CE384E"/>
    <w:rsid w:val="00CF24FD"/>
    <w:rsid w:val="00D0721D"/>
    <w:rsid w:val="00D17423"/>
    <w:rsid w:val="00D35D57"/>
    <w:rsid w:val="00D5145D"/>
    <w:rsid w:val="00D53635"/>
    <w:rsid w:val="00D55C94"/>
    <w:rsid w:val="00D60100"/>
    <w:rsid w:val="00D66C18"/>
    <w:rsid w:val="00D67206"/>
    <w:rsid w:val="00D72E67"/>
    <w:rsid w:val="00D8129E"/>
    <w:rsid w:val="00D8310A"/>
    <w:rsid w:val="00D846F6"/>
    <w:rsid w:val="00D9674A"/>
    <w:rsid w:val="00DA0E11"/>
    <w:rsid w:val="00DB0849"/>
    <w:rsid w:val="00DB6CF4"/>
    <w:rsid w:val="00DC1F1E"/>
    <w:rsid w:val="00DD43BF"/>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86F84"/>
    <w:rsid w:val="00E96BA1"/>
    <w:rsid w:val="00EA186D"/>
    <w:rsid w:val="00EA3629"/>
    <w:rsid w:val="00EA66AE"/>
    <w:rsid w:val="00EA7D8F"/>
    <w:rsid w:val="00EB1794"/>
    <w:rsid w:val="00EC13FF"/>
    <w:rsid w:val="00ED21EB"/>
    <w:rsid w:val="00EE3588"/>
    <w:rsid w:val="00EF090D"/>
    <w:rsid w:val="00EF42E8"/>
    <w:rsid w:val="00F04ACE"/>
    <w:rsid w:val="00F06415"/>
    <w:rsid w:val="00F10C4B"/>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A02B4"/>
    <w:rsid w:val="00FB3D1B"/>
    <w:rsid w:val="00FC2DB4"/>
    <w:rsid w:val="00FE26F0"/>
    <w:rsid w:val="00FE366E"/>
    <w:rsid w:val="00FF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NormalWeb">
    <w:name w:val="Normal (Web)"/>
    <w:basedOn w:val="Normal"/>
    <w:uiPriority w:val="99"/>
    <w:unhideWhenUsed/>
    <w:rsid w:val="007912A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47601134">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875049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ssencollege-edu.zoom.us/j/81683509826?pwd=ZHFUSzBYeTZsYytvTk9Ca3ZTdmJuZz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ccc.org/resolutions/request-funding-mental-health-resources-services-and-professional-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support-mental-health-awareness-and-trauma-informed-teaching-and-learn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6web.zoom.us/j/83373806198?pwd=N2Z5a1dFa1VhK1JKdWtQL01oeU94Zz09" TargetMode="External"/><Relationship Id="rId4" Type="http://schemas.openxmlformats.org/officeDocument/2006/relationships/webSettings" Target="webSettings.xml"/><Relationship Id="rId9" Type="http://schemas.openxmlformats.org/officeDocument/2006/relationships/hyperlink" Target="https://asccc.org/sites/default/files/Editorial%20Guidelines%20for%20the%20Rostru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3244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Cheryl Aschenbach</cp:lastModifiedBy>
  <cp:revision>3</cp:revision>
  <cp:lastPrinted>2021-10-21T18:25:00Z</cp:lastPrinted>
  <dcterms:created xsi:type="dcterms:W3CDTF">2023-04-24T20:30:00Z</dcterms:created>
  <dcterms:modified xsi:type="dcterms:W3CDTF">2023-05-22T04:30:00Z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