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6FB9D7CB" w:rsidR="0080639A" w:rsidRPr="00324C4A" w:rsidRDefault="00A3357E" w:rsidP="00A4282D">
      <w:pPr>
        <w:pStyle w:val="Title"/>
        <w:rPr>
          <w:rFonts w:asciiTheme="majorHAnsi" w:hAnsiTheme="majorHAnsi"/>
          <w:sz w:val="40"/>
          <w:szCs w:val="40"/>
        </w:rPr>
      </w:pPr>
      <w:r>
        <w:rPr>
          <w:rFonts w:asciiTheme="majorHAnsi" w:hAnsiTheme="majorHAnsi"/>
          <w:sz w:val="40"/>
          <w:szCs w:val="40"/>
        </w:rPr>
        <w:t>Noncredit, Pre-transfer, and Continuing Education</w:t>
      </w:r>
      <w:r w:rsidR="006B036D" w:rsidRPr="00324C4A">
        <w:rPr>
          <w:rFonts w:asciiTheme="majorHAnsi" w:hAnsiTheme="majorHAnsi"/>
          <w:sz w:val="40"/>
          <w:szCs w:val="40"/>
        </w:rPr>
        <w:t xml:space="preserve"> Committee</w:t>
      </w:r>
    </w:p>
    <w:p w14:paraId="26B13B5C" w14:textId="593D4C61" w:rsidR="0080639A" w:rsidRPr="00324C4A" w:rsidRDefault="009122DE" w:rsidP="00A4282D">
      <w:pPr>
        <w:pStyle w:val="Title"/>
        <w:rPr>
          <w:rFonts w:ascii="Calibri" w:hAnsi="Calibri" w:cs="Calibri"/>
        </w:rPr>
      </w:pPr>
      <w:r>
        <w:rPr>
          <w:rFonts w:ascii="Calibri" w:hAnsi="Calibri" w:cs="Calibri"/>
        </w:rPr>
        <w:t>Monday</w:t>
      </w:r>
      <w:r w:rsidR="00D33D31" w:rsidRPr="00324C4A">
        <w:rPr>
          <w:rFonts w:ascii="Calibri" w:hAnsi="Calibri" w:cs="Calibri"/>
        </w:rPr>
        <w:t xml:space="preserve">, </w:t>
      </w:r>
      <w:r w:rsidR="007C108B">
        <w:rPr>
          <w:rFonts w:ascii="Calibri" w:hAnsi="Calibri" w:cs="Calibri"/>
        </w:rPr>
        <w:t>September</w:t>
      </w:r>
      <w:r>
        <w:rPr>
          <w:rFonts w:ascii="Calibri" w:hAnsi="Calibri" w:cs="Calibri"/>
        </w:rPr>
        <w:t xml:space="preserve"> 26</w:t>
      </w:r>
      <w:r w:rsidR="00D33D31" w:rsidRPr="00324C4A">
        <w:rPr>
          <w:rFonts w:ascii="Calibri" w:hAnsi="Calibri" w:cs="Calibri"/>
        </w:rPr>
        <w:t>, 202</w:t>
      </w:r>
      <w:r w:rsidR="00674562">
        <w:rPr>
          <w:rFonts w:ascii="Calibri" w:hAnsi="Calibri" w:cs="Calibri"/>
        </w:rPr>
        <w:t>2</w:t>
      </w:r>
    </w:p>
    <w:p w14:paraId="379AB168" w14:textId="0D97D56C" w:rsidR="008155B8" w:rsidRPr="00324C4A" w:rsidRDefault="00A3357E" w:rsidP="008155B8">
      <w:pPr>
        <w:pStyle w:val="Title"/>
        <w:rPr>
          <w:rFonts w:ascii="Calibri" w:hAnsi="Calibri" w:cs="Calibri"/>
        </w:rPr>
      </w:pPr>
      <w:r>
        <w:rPr>
          <w:rFonts w:ascii="Calibri" w:hAnsi="Calibri" w:cs="Calibri"/>
        </w:rPr>
        <w:t>1</w:t>
      </w:r>
      <w:r w:rsidR="00016875" w:rsidRPr="00324C4A">
        <w:rPr>
          <w:rFonts w:ascii="Calibri" w:hAnsi="Calibri" w:cs="Calibri"/>
        </w:rPr>
        <w:t>:</w:t>
      </w:r>
      <w:r w:rsidR="009122DE">
        <w:rPr>
          <w:rFonts w:ascii="Calibri" w:hAnsi="Calibri" w:cs="Calibri"/>
        </w:rPr>
        <w:t>3</w:t>
      </w:r>
      <w:r w:rsidR="00016875" w:rsidRPr="00324C4A">
        <w:rPr>
          <w:rFonts w:ascii="Calibri" w:hAnsi="Calibri" w:cs="Calibri"/>
        </w:rPr>
        <w:t xml:space="preserve">0 </w:t>
      </w:r>
      <w:r w:rsidR="00921B6A">
        <w:rPr>
          <w:rFonts w:ascii="Calibri" w:hAnsi="Calibri" w:cs="Calibri"/>
        </w:rPr>
        <w:t>p</w:t>
      </w:r>
      <w:r w:rsidR="00016875" w:rsidRPr="00324C4A">
        <w:rPr>
          <w:rFonts w:ascii="Calibri" w:hAnsi="Calibri" w:cs="Calibri"/>
        </w:rPr>
        <w:t>.m.—</w:t>
      </w:r>
      <w:r>
        <w:rPr>
          <w:rFonts w:ascii="Calibri" w:hAnsi="Calibri" w:cs="Calibri"/>
        </w:rPr>
        <w:t>3</w:t>
      </w:r>
      <w:r w:rsidR="00016875" w:rsidRPr="00324C4A">
        <w:rPr>
          <w:rFonts w:ascii="Calibri" w:hAnsi="Calibri" w:cs="Calibri"/>
        </w:rPr>
        <w:t>:</w:t>
      </w:r>
      <w:r>
        <w:rPr>
          <w:rFonts w:ascii="Calibri" w:hAnsi="Calibri" w:cs="Calibri"/>
        </w:rPr>
        <w:t>0</w:t>
      </w:r>
      <w:r w:rsidR="00016875" w:rsidRPr="00324C4A">
        <w:rPr>
          <w:rFonts w:ascii="Calibri" w:hAnsi="Calibri" w:cs="Calibri"/>
        </w:rPr>
        <w:t xml:space="preserve">0 </w:t>
      </w:r>
      <w:r w:rsidR="00921B6A">
        <w:rPr>
          <w:rFonts w:ascii="Calibri" w:hAnsi="Calibri" w:cs="Calibri"/>
        </w:rPr>
        <w:t>p</w:t>
      </w:r>
      <w:r w:rsidR="00016875" w:rsidRPr="00324C4A">
        <w:rPr>
          <w:rFonts w:ascii="Calibri" w:hAnsi="Calibri" w:cs="Calibri"/>
        </w:rPr>
        <w:t>.m.</w:t>
      </w:r>
    </w:p>
    <w:p w14:paraId="545BBE4A" w14:textId="362AB7BD" w:rsidR="00D4742C" w:rsidRDefault="00027B97" w:rsidP="000A7412">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5C5E0C14" w:rsidR="00027B97" w:rsidRPr="00324C4A" w:rsidRDefault="00F5024E">
                            <w:pPr>
                              <w:rPr>
                                <w:sz w:val="22"/>
                                <w:szCs w:val="22"/>
                              </w:rPr>
                            </w:pPr>
                            <w:r w:rsidRPr="00F5024E">
                              <w:rPr>
                                <w:rFonts w:ascii="Helvetica" w:hAnsi="Helvetica" w:cs="Helvetica"/>
                                <w:color w:val="333333"/>
                                <w:sz w:val="18"/>
                                <w:szCs w:val="18"/>
                                <w:shd w:val="clear" w:color="auto" w:fill="FFFFFF"/>
                              </w:rPr>
                              <w:t>The Academic Senate Committee on Noncredit, Pre-Transfer, &amp; Continuing Education gathers information on best practices in providing equitable and accessible instruction and support services to students who are engaged in extended learning, which includes transitioning to post-secondary education, including support for pre-transfer pathways, workforce success, and/or other skill building opportunities. The Committee conveys this information to the field through breakout sessions at institutes and conferences, workshops, and papers. The Committee will: 1) serve as a resource to the Executive Committee on issues related to instruction, counseling, student services, and program development in noncredit education, pre-transfer pathways, and continuing education, including how they are embedded in institutional initiatives to ensure student success and learning, as well as the role of faculty engaged in this work, as related to governance and local participation in academic and professional activities; and 2) review policies and make recommendations to the Executive Committee. The Association of Community and Continuing Education (ACCE) appoints a member to serve as a liaison to this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">
                <v:textbox style="mso-fit-shape-to-text:t">
                  <w:txbxContent>
                    <w:p w14:paraId="01E95339" w14:textId="5C5E0C14" w:rsidR="00027B97" w:rsidRPr="00324C4A" w:rsidRDefault="00F5024E">
                      <w:pPr>
                        <w:rPr>
                          <w:sz w:val="22"/>
                          <w:szCs w:val="22"/>
                        </w:rPr>
                      </w:pPr>
                      <w:r w:rsidRPr="00F5024E">
                        <w:rPr>
                          <w:rFonts w:ascii="Helvetica" w:hAnsi="Helvetica" w:cs="Helvetica"/>
                          <w:color w:val="333333"/>
                          <w:sz w:val="18"/>
                          <w:szCs w:val="18"/>
                          <w:shd w:val="clear" w:color="auto" w:fill="FFFFFF"/>
                        </w:rPr>
                        <w:t>The Academic Senate Committee on Noncredit, Pre-Transfer, &amp; Continuing Education gathers information on best practices in providing equitable and accessible instruction and support services to students who are engaged in extended learning, which includes transitioning to post-secondary education, including support for pre-transfer pathways, workforce success, and/or other skill building opportunities. The Committee conveys this information to the field through breakout sessions at institutes and conferences, workshops, and papers. The Committee will: 1) serve as a resource to the Executive Committee on issues related to instruction, counseling, student services, and program development in noncredit education, pre-transfer pathways, and continuing education, including how they are embedded in institutional initiatives to ensure student success and learning, as well as the role of faculty engaged in this work, as related to governance and local participation in academic and professional activities; and 2) review policies and make recommendations to the Executive Committee. The Association of Community and Continuing Education (ACCE) appoints a member to serve as a liaison to this committee.</w:t>
                      </w:r>
                    </w:p>
                  </w:txbxContent>
                </v:textbox>
                <w10:wrap type="square"/>
              </v:shape>
            </w:pict>
          </mc:Fallback>
        </mc:AlternateContent>
      </w:r>
      <w:r w:rsidRPr="00324C4A">
        <w:rPr>
          <w:rFonts w:ascii="Calibri" w:hAnsi="Calibri" w:cs="Calibri"/>
        </w:rPr>
        <w:t xml:space="preserve">Zoom Info </w:t>
      </w:r>
    </w:p>
    <w:p w14:paraId="043E55FE" w14:textId="3A757260" w:rsidR="00A2082F" w:rsidRPr="000F4AD1" w:rsidRDefault="000F4AD1" w:rsidP="00A2082F">
      <w:pPr>
        <w:pStyle w:val="Title"/>
        <w:rPr>
          <w:rFonts w:ascii="Calibri" w:hAnsi="Calibri" w:cs="Calibri"/>
          <w:b w:val="0"/>
          <w:bCs w:val="0"/>
          <w:sz w:val="22"/>
          <w:szCs w:val="22"/>
        </w:rPr>
      </w:pPr>
      <w:hyperlink r:id="rId8" w:history="1">
        <w:r w:rsidRPr="009370F9">
          <w:rPr>
            <w:rStyle w:val="Hyperlink"/>
            <w:rFonts w:ascii="Calibri" w:hAnsi="Calibri" w:cs="Calibri"/>
            <w:b w:val="0"/>
            <w:bCs w:val="0"/>
            <w:sz w:val="22"/>
            <w:szCs w:val="22"/>
          </w:rPr>
          <w:t>https://us06web.zoom.us/j/89783511032?pwd=cng2M0IvZmloWGFNREZPSURJbWhZUT09</w:t>
        </w:r>
      </w:hyperlink>
      <w:r>
        <w:rPr>
          <w:rFonts w:ascii="Calibri" w:hAnsi="Calibri" w:cs="Calibri"/>
          <w:b w:val="0"/>
          <w:bCs w:val="0"/>
          <w:sz w:val="22"/>
          <w:szCs w:val="22"/>
        </w:rPr>
        <w:t xml:space="preserve"> </w:t>
      </w:r>
    </w:p>
    <w:p w14:paraId="486C805F" w14:textId="77777777" w:rsidR="00A2082F" w:rsidRPr="000F4AD1" w:rsidRDefault="00A2082F" w:rsidP="00A2082F">
      <w:pPr>
        <w:pStyle w:val="Title"/>
        <w:rPr>
          <w:rFonts w:ascii="Calibri" w:hAnsi="Calibri" w:cs="Calibri"/>
          <w:b w:val="0"/>
          <w:bCs w:val="0"/>
          <w:sz w:val="22"/>
          <w:szCs w:val="22"/>
        </w:rPr>
      </w:pPr>
      <w:r w:rsidRPr="000F4AD1">
        <w:rPr>
          <w:rFonts w:ascii="Calibri" w:hAnsi="Calibri" w:cs="Calibri"/>
          <w:b w:val="0"/>
          <w:bCs w:val="0"/>
          <w:sz w:val="22"/>
          <w:szCs w:val="22"/>
        </w:rPr>
        <w:t>Meeting ID: 897 8351 1032</w:t>
      </w:r>
    </w:p>
    <w:p w14:paraId="0585A557" w14:textId="77777777" w:rsidR="00A2082F" w:rsidRPr="000F4AD1" w:rsidRDefault="00A2082F" w:rsidP="00A2082F">
      <w:pPr>
        <w:pStyle w:val="Title"/>
        <w:rPr>
          <w:rFonts w:ascii="Calibri" w:hAnsi="Calibri" w:cs="Calibri"/>
          <w:b w:val="0"/>
          <w:bCs w:val="0"/>
          <w:sz w:val="22"/>
          <w:szCs w:val="22"/>
        </w:rPr>
      </w:pPr>
      <w:r w:rsidRPr="000F4AD1">
        <w:rPr>
          <w:rFonts w:ascii="Calibri" w:hAnsi="Calibri" w:cs="Calibri"/>
          <w:b w:val="0"/>
          <w:bCs w:val="0"/>
          <w:sz w:val="22"/>
          <w:szCs w:val="22"/>
        </w:rPr>
        <w:t>Passcode: 457306</w:t>
      </w:r>
    </w:p>
    <w:p w14:paraId="77CD65D7" w14:textId="6958FBD7" w:rsidR="00A2082F" w:rsidRPr="000F4AD1" w:rsidRDefault="00A2082F" w:rsidP="000F4AD1">
      <w:pPr>
        <w:pStyle w:val="Title"/>
        <w:rPr>
          <w:rFonts w:ascii="Calibri" w:hAnsi="Calibri" w:cs="Calibri"/>
          <w:b w:val="0"/>
          <w:bCs w:val="0"/>
          <w:sz w:val="22"/>
          <w:szCs w:val="22"/>
        </w:rPr>
      </w:pPr>
      <w:r w:rsidRPr="000F4AD1">
        <w:rPr>
          <w:rFonts w:ascii="Calibri" w:hAnsi="Calibri" w:cs="Calibri"/>
          <w:b w:val="0"/>
          <w:bCs w:val="0"/>
          <w:sz w:val="22"/>
          <w:szCs w:val="22"/>
        </w:rPr>
        <w:t>One tap mobile</w:t>
      </w:r>
      <w:r w:rsidR="00CD13AD" w:rsidRPr="000F4AD1">
        <w:rPr>
          <w:rFonts w:ascii="Calibri" w:hAnsi="Calibri" w:cs="Calibri"/>
          <w:b w:val="0"/>
          <w:bCs w:val="0"/>
          <w:sz w:val="22"/>
          <w:szCs w:val="22"/>
        </w:rPr>
        <w:t xml:space="preserve"> </w:t>
      </w:r>
      <w:r w:rsidRPr="000F4AD1">
        <w:rPr>
          <w:rFonts w:ascii="Calibri" w:hAnsi="Calibri" w:cs="Calibri"/>
          <w:b w:val="0"/>
          <w:bCs w:val="0"/>
          <w:sz w:val="22"/>
          <w:szCs w:val="22"/>
        </w:rPr>
        <w:t>+</w:t>
      </w:r>
      <w:proofErr w:type="gramStart"/>
      <w:r w:rsidRPr="000F4AD1">
        <w:rPr>
          <w:rFonts w:ascii="Calibri" w:hAnsi="Calibri" w:cs="Calibri"/>
          <w:b w:val="0"/>
          <w:bCs w:val="0"/>
          <w:sz w:val="22"/>
          <w:szCs w:val="22"/>
        </w:rPr>
        <w:t>16694449171,,</w:t>
      </w:r>
      <w:proofErr w:type="gramEnd"/>
      <w:r w:rsidRPr="000F4AD1">
        <w:rPr>
          <w:rFonts w:ascii="Calibri" w:hAnsi="Calibri" w:cs="Calibri"/>
          <w:b w:val="0"/>
          <w:bCs w:val="0"/>
          <w:sz w:val="22"/>
          <w:szCs w:val="22"/>
        </w:rPr>
        <w:t>89783511032# US</w:t>
      </w:r>
    </w:p>
    <w:p w14:paraId="492E18A6" w14:textId="5A0E556E" w:rsidR="00A2082F" w:rsidRPr="000F4AD1" w:rsidRDefault="00A2082F" w:rsidP="00A2082F">
      <w:pPr>
        <w:pStyle w:val="Title"/>
        <w:rPr>
          <w:rFonts w:ascii="Calibri" w:hAnsi="Calibri" w:cs="Calibri"/>
          <w:b w:val="0"/>
          <w:bCs w:val="0"/>
          <w:sz w:val="22"/>
          <w:szCs w:val="22"/>
        </w:rPr>
      </w:pPr>
      <w:r w:rsidRPr="000F4AD1">
        <w:rPr>
          <w:rFonts w:ascii="Calibri" w:hAnsi="Calibri" w:cs="Calibri"/>
          <w:b w:val="0"/>
          <w:bCs w:val="0"/>
          <w:sz w:val="22"/>
          <w:szCs w:val="22"/>
        </w:rPr>
        <w:t>Dial +1 669 444 9171 US</w:t>
      </w:r>
    </w:p>
    <w:p w14:paraId="1FD78C14" w14:textId="77777777" w:rsidR="00A2082F" w:rsidRPr="000A7412" w:rsidRDefault="00A2082F" w:rsidP="000A7412">
      <w:pPr>
        <w:pStyle w:val="Title"/>
        <w:rPr>
          <w:rFonts w:ascii="Calibri" w:hAnsi="Calibri" w:cs="Calibri"/>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172B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43C211F7" w14:textId="69236EA8" w:rsidR="0080639A" w:rsidRPr="00C46745" w:rsidRDefault="0080639A" w:rsidP="00BB64DB">
      <w:pPr>
        <w:numPr>
          <w:ilvl w:val="0"/>
          <w:numId w:val="7"/>
        </w:numPr>
        <w:rPr>
          <w:rFonts w:ascii="Calibri" w:hAnsi="Calibri" w:cs="Calibri"/>
          <w:sz w:val="22"/>
          <w:szCs w:val="22"/>
        </w:rPr>
      </w:pPr>
      <w:r w:rsidRPr="00C46745">
        <w:rPr>
          <w:rFonts w:ascii="Calibri" w:hAnsi="Calibri" w:cs="Calibri"/>
          <w:sz w:val="22"/>
          <w:szCs w:val="22"/>
        </w:rPr>
        <w:t>Call to Order</w:t>
      </w:r>
      <w:r w:rsidR="00F206E2" w:rsidRPr="00C46745">
        <w:rPr>
          <w:rFonts w:ascii="Calibri" w:hAnsi="Calibri" w:cs="Calibri"/>
          <w:sz w:val="22"/>
          <w:szCs w:val="22"/>
        </w:rPr>
        <w:t xml:space="preserve"> and </w:t>
      </w:r>
      <w:r w:rsidR="003C600D" w:rsidRPr="00C46745">
        <w:rPr>
          <w:rFonts w:ascii="Calibri" w:hAnsi="Calibri" w:cs="Calibri"/>
          <w:sz w:val="22"/>
          <w:szCs w:val="22"/>
        </w:rPr>
        <w:t>Roll Call</w:t>
      </w:r>
      <w:r w:rsidR="00616C14" w:rsidRPr="00616C14">
        <w:rPr>
          <w:rFonts w:ascii="Calibri" w:hAnsi="Calibri" w:cs="Calibri"/>
          <w:sz w:val="22"/>
          <w:szCs w:val="22"/>
        </w:rPr>
        <w:t xml:space="preserve"> </w:t>
      </w:r>
    </w:p>
    <w:tbl>
      <w:tblPr>
        <w:tblStyle w:val="TableGrid"/>
        <w:tblW w:w="0" w:type="auto"/>
        <w:tblInd w:w="1080" w:type="dxa"/>
        <w:tblLook w:val="04A0" w:firstRow="1" w:lastRow="0" w:firstColumn="1" w:lastColumn="0" w:noHBand="0" w:noVBand="1"/>
      </w:tblPr>
      <w:tblGrid>
        <w:gridCol w:w="3325"/>
        <w:gridCol w:w="2655"/>
        <w:gridCol w:w="3010"/>
      </w:tblGrid>
      <w:tr w:rsidR="003C600D" w:rsidRPr="00C46745" w14:paraId="44BC33C7" w14:textId="77777777" w:rsidTr="000A7412">
        <w:tc>
          <w:tcPr>
            <w:tcW w:w="3325" w:type="dxa"/>
          </w:tcPr>
          <w:p w14:paraId="379D7947" w14:textId="77777777" w:rsidR="003C600D" w:rsidRPr="00C46745" w:rsidRDefault="003C600D" w:rsidP="00015BE3">
            <w:pPr>
              <w:rPr>
                <w:rFonts w:ascii="Calibri" w:hAnsi="Calibri" w:cs="Calibri"/>
                <w:sz w:val="22"/>
                <w:szCs w:val="22"/>
              </w:rPr>
            </w:pPr>
            <w:r w:rsidRPr="00C46745">
              <w:rPr>
                <w:rFonts w:ascii="Calibri" w:hAnsi="Calibri" w:cs="Calibri"/>
                <w:sz w:val="22"/>
                <w:szCs w:val="22"/>
              </w:rPr>
              <w:t>Michelle Bean—Chair</w:t>
            </w:r>
          </w:p>
        </w:tc>
        <w:tc>
          <w:tcPr>
            <w:tcW w:w="2655" w:type="dxa"/>
          </w:tcPr>
          <w:p w14:paraId="2F425CE7" w14:textId="21773159" w:rsidR="003C600D" w:rsidRPr="00C46745" w:rsidRDefault="00616C14" w:rsidP="00015BE3">
            <w:pPr>
              <w:rPr>
                <w:rFonts w:ascii="Calibri" w:hAnsi="Calibri" w:cs="Calibri"/>
                <w:sz w:val="22"/>
                <w:szCs w:val="22"/>
              </w:rPr>
            </w:pPr>
            <w:r>
              <w:rPr>
                <w:rFonts w:ascii="Calibri" w:hAnsi="Calibri" w:cs="Calibri"/>
                <w:sz w:val="22"/>
                <w:szCs w:val="22"/>
              </w:rPr>
              <w:t>Maryanne Galindo</w:t>
            </w:r>
          </w:p>
        </w:tc>
        <w:tc>
          <w:tcPr>
            <w:tcW w:w="3010" w:type="dxa"/>
          </w:tcPr>
          <w:p w14:paraId="1FF2E808" w14:textId="0F59014B" w:rsidR="003C600D" w:rsidRPr="00C46745" w:rsidRDefault="00616C14" w:rsidP="00015BE3">
            <w:pPr>
              <w:rPr>
                <w:rFonts w:ascii="Calibri" w:hAnsi="Calibri" w:cs="Calibri"/>
                <w:sz w:val="22"/>
                <w:szCs w:val="22"/>
              </w:rPr>
            </w:pPr>
            <w:r>
              <w:rPr>
                <w:rFonts w:ascii="Calibri" w:hAnsi="Calibri" w:cs="Calibri"/>
                <w:sz w:val="22"/>
                <w:szCs w:val="22"/>
              </w:rPr>
              <w:t xml:space="preserve">Carolina </w:t>
            </w:r>
            <w:proofErr w:type="spellStart"/>
            <w:r>
              <w:rPr>
                <w:rFonts w:ascii="Calibri" w:hAnsi="Calibri" w:cs="Calibri"/>
                <w:sz w:val="22"/>
                <w:szCs w:val="22"/>
              </w:rPr>
              <w:t>Kussoy</w:t>
            </w:r>
            <w:proofErr w:type="spellEnd"/>
          </w:p>
        </w:tc>
      </w:tr>
      <w:tr w:rsidR="003C600D" w:rsidRPr="00C46745" w14:paraId="7F1C4446" w14:textId="77777777" w:rsidTr="000A7412">
        <w:tc>
          <w:tcPr>
            <w:tcW w:w="3325" w:type="dxa"/>
          </w:tcPr>
          <w:p w14:paraId="031B2DF7" w14:textId="02252CBF" w:rsidR="003C600D" w:rsidRPr="00C46745" w:rsidRDefault="000A7412" w:rsidP="00015BE3">
            <w:pPr>
              <w:rPr>
                <w:rFonts w:ascii="Calibri" w:hAnsi="Calibri" w:cs="Calibri"/>
                <w:sz w:val="22"/>
                <w:szCs w:val="22"/>
              </w:rPr>
            </w:pPr>
            <w:r>
              <w:rPr>
                <w:rFonts w:ascii="Calibri" w:hAnsi="Calibri" w:cs="Calibri"/>
                <w:sz w:val="22"/>
                <w:szCs w:val="22"/>
              </w:rPr>
              <w:t>Christopher Howerton</w:t>
            </w:r>
            <w:r w:rsidR="007277DC">
              <w:rPr>
                <w:rFonts w:ascii="Calibri" w:hAnsi="Calibri" w:cs="Calibri"/>
                <w:sz w:val="22"/>
                <w:szCs w:val="22"/>
              </w:rPr>
              <w:t>—</w:t>
            </w:r>
            <w:r w:rsidR="003C600D" w:rsidRPr="00C46745">
              <w:rPr>
                <w:rFonts w:ascii="Calibri" w:hAnsi="Calibri" w:cs="Calibri"/>
                <w:sz w:val="22"/>
                <w:szCs w:val="22"/>
              </w:rPr>
              <w:t>2</w:t>
            </w:r>
            <w:r w:rsidR="003C600D" w:rsidRPr="00C46745">
              <w:rPr>
                <w:rFonts w:ascii="Calibri" w:hAnsi="Calibri" w:cs="Calibri"/>
                <w:sz w:val="22"/>
                <w:szCs w:val="22"/>
                <w:vertAlign w:val="superscript"/>
              </w:rPr>
              <w:t>nd</w:t>
            </w:r>
            <w:r w:rsidR="003C600D" w:rsidRPr="00C46745">
              <w:rPr>
                <w:rFonts w:ascii="Calibri" w:hAnsi="Calibri" w:cs="Calibri"/>
                <w:sz w:val="22"/>
                <w:szCs w:val="22"/>
              </w:rPr>
              <w:t xml:space="preserve"> Chair</w:t>
            </w:r>
          </w:p>
        </w:tc>
        <w:tc>
          <w:tcPr>
            <w:tcW w:w="2655" w:type="dxa"/>
          </w:tcPr>
          <w:p w14:paraId="44BF19F2" w14:textId="44766FB2" w:rsidR="003C600D" w:rsidRPr="00C46745" w:rsidRDefault="00616C14" w:rsidP="00015BE3">
            <w:pPr>
              <w:rPr>
                <w:rFonts w:ascii="Calibri" w:hAnsi="Calibri" w:cs="Calibri"/>
                <w:sz w:val="22"/>
                <w:szCs w:val="22"/>
              </w:rPr>
            </w:pPr>
            <w:proofErr w:type="spellStart"/>
            <w:r>
              <w:rPr>
                <w:rFonts w:ascii="Calibri" w:hAnsi="Calibri" w:cs="Calibri"/>
                <w:sz w:val="22"/>
                <w:szCs w:val="22"/>
              </w:rPr>
              <w:t>Janue</w:t>
            </w:r>
            <w:proofErr w:type="spellEnd"/>
            <w:r>
              <w:rPr>
                <w:rFonts w:ascii="Calibri" w:hAnsi="Calibri" w:cs="Calibri"/>
                <w:sz w:val="22"/>
                <w:szCs w:val="22"/>
              </w:rPr>
              <w:t xml:space="preserve"> Johnson</w:t>
            </w:r>
          </w:p>
        </w:tc>
        <w:tc>
          <w:tcPr>
            <w:tcW w:w="3010" w:type="dxa"/>
          </w:tcPr>
          <w:p w14:paraId="7253421D" w14:textId="0E315C12" w:rsidR="003C600D" w:rsidRPr="00C46745" w:rsidRDefault="00616C14" w:rsidP="00015BE3">
            <w:pPr>
              <w:rPr>
                <w:rFonts w:ascii="Calibri" w:hAnsi="Calibri" w:cs="Calibri"/>
                <w:sz w:val="22"/>
                <w:szCs w:val="22"/>
              </w:rPr>
            </w:pPr>
            <w:r>
              <w:rPr>
                <w:rFonts w:ascii="Calibri" w:hAnsi="Calibri" w:cs="Calibri"/>
                <w:sz w:val="22"/>
                <w:szCs w:val="22"/>
              </w:rPr>
              <w:t>Liliana Martinez</w:t>
            </w:r>
          </w:p>
        </w:tc>
      </w:tr>
      <w:tr w:rsidR="00A33E26" w:rsidRPr="00C46745" w14:paraId="4334AF05" w14:textId="77777777" w:rsidTr="000A7412">
        <w:tc>
          <w:tcPr>
            <w:tcW w:w="3325" w:type="dxa"/>
          </w:tcPr>
          <w:p w14:paraId="458058AF" w14:textId="6BB381A2" w:rsidR="00A33E26" w:rsidRDefault="00616C14" w:rsidP="00015BE3">
            <w:pPr>
              <w:rPr>
                <w:rFonts w:ascii="Calibri" w:hAnsi="Calibri" w:cs="Calibri"/>
                <w:sz w:val="22"/>
                <w:szCs w:val="22"/>
              </w:rPr>
            </w:pPr>
            <w:r>
              <w:rPr>
                <w:rFonts w:ascii="Calibri" w:hAnsi="Calibri" w:cs="Calibri"/>
                <w:sz w:val="22"/>
                <w:szCs w:val="22"/>
              </w:rPr>
              <w:t xml:space="preserve">Leticia Barajas </w:t>
            </w:r>
          </w:p>
        </w:tc>
        <w:tc>
          <w:tcPr>
            <w:tcW w:w="2655" w:type="dxa"/>
          </w:tcPr>
          <w:p w14:paraId="67D7033E" w14:textId="16A5EA5F" w:rsidR="00A33E26" w:rsidRDefault="00616C14" w:rsidP="00015BE3">
            <w:pPr>
              <w:rPr>
                <w:rFonts w:ascii="Calibri" w:hAnsi="Calibri" w:cs="Calibri"/>
                <w:sz w:val="22"/>
                <w:szCs w:val="22"/>
              </w:rPr>
            </w:pPr>
            <w:r>
              <w:rPr>
                <w:rFonts w:ascii="Calibri" w:hAnsi="Calibri" w:cs="Calibri"/>
                <w:sz w:val="22"/>
                <w:szCs w:val="22"/>
              </w:rPr>
              <w:t>Nadia Khan</w:t>
            </w:r>
          </w:p>
        </w:tc>
        <w:tc>
          <w:tcPr>
            <w:tcW w:w="3010" w:type="dxa"/>
          </w:tcPr>
          <w:p w14:paraId="3EA46147" w14:textId="7459ED8F" w:rsidR="00A33E26" w:rsidRDefault="00A06910" w:rsidP="00015BE3">
            <w:pPr>
              <w:rPr>
                <w:rFonts w:ascii="Calibri" w:hAnsi="Calibri" w:cs="Calibri"/>
                <w:sz w:val="22"/>
                <w:szCs w:val="22"/>
              </w:rPr>
            </w:pPr>
            <w:r>
              <w:rPr>
                <w:rFonts w:ascii="Calibri" w:hAnsi="Calibri" w:cs="Calibri"/>
                <w:sz w:val="22"/>
                <w:szCs w:val="22"/>
              </w:rPr>
              <w:t>Luciano Morales</w:t>
            </w:r>
          </w:p>
        </w:tc>
      </w:tr>
    </w:tbl>
    <w:p w14:paraId="1041AC66" w14:textId="77777777" w:rsidR="00B205A7" w:rsidRPr="00C46745" w:rsidRDefault="00B205A7" w:rsidP="00EC3A0E">
      <w:pPr>
        <w:rPr>
          <w:rFonts w:ascii="Calibri" w:hAnsi="Calibri" w:cs="Calibri"/>
          <w:sz w:val="22"/>
          <w:szCs w:val="22"/>
        </w:rPr>
      </w:pPr>
    </w:p>
    <w:p w14:paraId="0A876294" w14:textId="40D42CFA" w:rsidR="00C46F03" w:rsidRDefault="00C46F03" w:rsidP="00C46F03">
      <w:pPr>
        <w:numPr>
          <w:ilvl w:val="0"/>
          <w:numId w:val="14"/>
        </w:numPr>
        <w:rPr>
          <w:rFonts w:ascii="Calibri" w:hAnsi="Calibri" w:cs="Calibri"/>
          <w:sz w:val="22"/>
          <w:szCs w:val="22"/>
        </w:rPr>
      </w:pPr>
      <w:r w:rsidRPr="00C46745">
        <w:rPr>
          <w:rFonts w:ascii="Calibri" w:hAnsi="Calibri" w:cs="Calibri"/>
          <w:sz w:val="22"/>
          <w:szCs w:val="22"/>
        </w:rPr>
        <w:t xml:space="preserve">Shout-outs, Affirmations, and </w:t>
      </w:r>
      <w:r>
        <w:rPr>
          <w:rFonts w:ascii="Calibri" w:hAnsi="Calibri" w:cs="Calibri"/>
          <w:sz w:val="22"/>
          <w:szCs w:val="22"/>
        </w:rPr>
        <w:t>Connection</w:t>
      </w:r>
    </w:p>
    <w:p w14:paraId="26CE3D13" w14:textId="77777777" w:rsidR="00162B41" w:rsidRDefault="00162B41" w:rsidP="00162B41">
      <w:pPr>
        <w:ind w:left="1080"/>
        <w:rPr>
          <w:rFonts w:ascii="Calibri" w:hAnsi="Calibri" w:cs="Calibri"/>
          <w:sz w:val="22"/>
          <w:szCs w:val="22"/>
        </w:rPr>
      </w:pPr>
    </w:p>
    <w:p w14:paraId="7E8507AF" w14:textId="0C129B15" w:rsidR="00960297" w:rsidRDefault="00960297" w:rsidP="00C46F03">
      <w:pPr>
        <w:numPr>
          <w:ilvl w:val="0"/>
          <w:numId w:val="14"/>
        </w:numPr>
        <w:rPr>
          <w:rFonts w:ascii="Calibri" w:hAnsi="Calibri" w:cs="Calibri"/>
          <w:sz w:val="22"/>
          <w:szCs w:val="22"/>
        </w:rPr>
      </w:pPr>
      <w:r>
        <w:rPr>
          <w:rFonts w:ascii="Calibri" w:hAnsi="Calibri" w:cs="Calibri"/>
          <w:sz w:val="22"/>
          <w:szCs w:val="22"/>
        </w:rPr>
        <w:t xml:space="preserve">Community </w:t>
      </w:r>
      <w:r w:rsidR="00162B41">
        <w:rPr>
          <w:rFonts w:ascii="Calibri" w:hAnsi="Calibri" w:cs="Calibri"/>
          <w:sz w:val="22"/>
          <w:szCs w:val="22"/>
        </w:rPr>
        <w:t>Agreements</w:t>
      </w:r>
    </w:p>
    <w:p w14:paraId="66123F2D" w14:textId="77777777" w:rsidR="00960297" w:rsidRPr="00162B41" w:rsidRDefault="00960297" w:rsidP="00960297">
      <w:pPr>
        <w:pStyle w:val="NormalWeb"/>
        <w:numPr>
          <w:ilvl w:val="1"/>
          <w:numId w:val="14"/>
        </w:numPr>
        <w:spacing w:before="0" w:beforeAutospacing="0" w:after="0" w:afterAutospacing="0"/>
        <w:textAlignment w:val="baseline"/>
        <w:rPr>
          <w:rFonts w:ascii="Calibri" w:hAnsi="Calibri" w:cs="Calibri"/>
          <w:color w:val="000000"/>
          <w:sz w:val="22"/>
          <w:szCs w:val="22"/>
        </w:rPr>
      </w:pPr>
      <w:r w:rsidRPr="00162B41">
        <w:rPr>
          <w:rFonts w:ascii="Calibri" w:hAnsi="Calibri" w:cs="Calibri"/>
          <w:color w:val="000000"/>
          <w:sz w:val="22"/>
          <w:szCs w:val="22"/>
        </w:rPr>
        <w:t>Honor each other’s stories without judgment and create a shared space.</w:t>
      </w:r>
    </w:p>
    <w:p w14:paraId="650E8573" w14:textId="77777777" w:rsidR="00960297" w:rsidRPr="00162B41" w:rsidRDefault="00960297" w:rsidP="00960297">
      <w:pPr>
        <w:pStyle w:val="NormalWeb"/>
        <w:numPr>
          <w:ilvl w:val="1"/>
          <w:numId w:val="14"/>
        </w:numPr>
        <w:spacing w:before="0" w:beforeAutospacing="0" w:after="0" w:afterAutospacing="0"/>
        <w:textAlignment w:val="baseline"/>
        <w:rPr>
          <w:rFonts w:ascii="Calibri" w:hAnsi="Calibri" w:cs="Calibri"/>
          <w:color w:val="000000"/>
          <w:sz w:val="22"/>
          <w:szCs w:val="22"/>
        </w:rPr>
      </w:pPr>
      <w:r w:rsidRPr="00162B41">
        <w:rPr>
          <w:rFonts w:ascii="Calibri" w:hAnsi="Calibri" w:cs="Calibri"/>
          <w:color w:val="000000"/>
          <w:sz w:val="22"/>
          <w:szCs w:val="22"/>
        </w:rPr>
        <w:t>Uplift the stories and spirit of noncredit and shifting the narrative that noncredit and continuing education is “less than.”</w:t>
      </w:r>
    </w:p>
    <w:p w14:paraId="79228063" w14:textId="77777777" w:rsidR="00960297" w:rsidRPr="00162B41" w:rsidRDefault="00960297" w:rsidP="00960297">
      <w:pPr>
        <w:pStyle w:val="NormalWeb"/>
        <w:numPr>
          <w:ilvl w:val="1"/>
          <w:numId w:val="14"/>
        </w:numPr>
        <w:spacing w:before="0" w:beforeAutospacing="0" w:after="0" w:afterAutospacing="0"/>
        <w:textAlignment w:val="baseline"/>
        <w:rPr>
          <w:rFonts w:ascii="Calibri" w:hAnsi="Calibri" w:cs="Calibri"/>
          <w:color w:val="000000"/>
          <w:sz w:val="22"/>
          <w:szCs w:val="22"/>
        </w:rPr>
      </w:pPr>
      <w:r w:rsidRPr="00162B41">
        <w:rPr>
          <w:rFonts w:ascii="Calibri" w:hAnsi="Calibri" w:cs="Calibri"/>
          <w:color w:val="000000"/>
          <w:sz w:val="22"/>
          <w:szCs w:val="22"/>
        </w:rPr>
        <w:t>Advocacy for regulatory change and awareness of noncredit and continuing education on a local and statewide level.</w:t>
      </w:r>
    </w:p>
    <w:p w14:paraId="523FA76A" w14:textId="1455F052" w:rsidR="00960297" w:rsidRPr="00162B41" w:rsidRDefault="00960297" w:rsidP="00960297">
      <w:pPr>
        <w:pStyle w:val="NormalWeb"/>
        <w:numPr>
          <w:ilvl w:val="1"/>
          <w:numId w:val="14"/>
        </w:numPr>
        <w:spacing w:before="0" w:beforeAutospacing="0" w:after="0" w:afterAutospacing="0"/>
        <w:textAlignment w:val="baseline"/>
        <w:rPr>
          <w:rFonts w:ascii="Calibri" w:hAnsi="Calibri" w:cs="Calibri"/>
          <w:color w:val="000000"/>
          <w:sz w:val="22"/>
          <w:szCs w:val="22"/>
        </w:rPr>
      </w:pPr>
      <w:r w:rsidRPr="00162B41">
        <w:rPr>
          <w:rFonts w:ascii="Calibri" w:hAnsi="Calibri" w:cs="Calibri"/>
          <w:color w:val="000000"/>
          <w:sz w:val="22"/>
          <w:szCs w:val="22"/>
        </w:rPr>
        <w:t>Provide reminders, tools, agendas, minutes, and help navigating the system to the group.</w:t>
      </w:r>
    </w:p>
    <w:p w14:paraId="288A97C9" w14:textId="77777777" w:rsidR="00C46F03" w:rsidRPr="00C46745" w:rsidRDefault="00C46F03" w:rsidP="00C46F03">
      <w:pPr>
        <w:ind w:left="1080"/>
        <w:rPr>
          <w:rFonts w:ascii="Calibri" w:hAnsi="Calibri" w:cs="Calibri"/>
          <w:sz w:val="22"/>
          <w:szCs w:val="22"/>
        </w:rPr>
      </w:pPr>
    </w:p>
    <w:p w14:paraId="0E650A9D" w14:textId="082051AC" w:rsidR="00F133F6" w:rsidRDefault="004E725E" w:rsidP="00C46F03">
      <w:pPr>
        <w:numPr>
          <w:ilvl w:val="0"/>
          <w:numId w:val="14"/>
        </w:numPr>
        <w:rPr>
          <w:rFonts w:ascii="Calibri" w:hAnsi="Calibri" w:cs="Calibri"/>
          <w:sz w:val="22"/>
          <w:szCs w:val="22"/>
        </w:rPr>
      </w:pPr>
      <w:r w:rsidRPr="00C46745">
        <w:rPr>
          <w:rFonts w:ascii="Calibri" w:hAnsi="Calibri" w:cs="Calibri"/>
          <w:sz w:val="22"/>
          <w:szCs w:val="22"/>
        </w:rPr>
        <w:t>Adoption of Agend</w:t>
      </w:r>
      <w:r w:rsidR="00927E07">
        <w:rPr>
          <w:rFonts w:ascii="Calibri" w:hAnsi="Calibri" w:cs="Calibri"/>
          <w:sz w:val="22"/>
          <w:szCs w:val="22"/>
        </w:rPr>
        <w:t>a</w:t>
      </w:r>
      <w:r w:rsidR="00CF70BB" w:rsidRPr="00C46745">
        <w:rPr>
          <w:rFonts w:ascii="Calibri" w:hAnsi="Calibri" w:cs="Calibri"/>
          <w:sz w:val="22"/>
          <w:szCs w:val="22"/>
        </w:rPr>
        <w:t xml:space="preserve"> </w:t>
      </w:r>
    </w:p>
    <w:p w14:paraId="6961C86B" w14:textId="0A5B16E0" w:rsidR="00927E07" w:rsidRPr="00841FB0" w:rsidRDefault="00522805" w:rsidP="00C46F03">
      <w:pPr>
        <w:numPr>
          <w:ilvl w:val="1"/>
          <w:numId w:val="14"/>
        </w:numPr>
        <w:rPr>
          <w:rFonts w:ascii="Calibri" w:hAnsi="Calibri" w:cs="Calibri"/>
          <w:sz w:val="22"/>
          <w:szCs w:val="22"/>
        </w:rPr>
      </w:pPr>
      <w:hyperlink r:id="rId9" w:history="1">
        <w:r w:rsidR="00927E07" w:rsidRPr="00522805">
          <w:rPr>
            <w:rStyle w:val="Hyperlink"/>
            <w:rFonts w:ascii="Calibri" w:hAnsi="Calibri" w:cs="Calibri"/>
            <w:sz w:val="22"/>
            <w:szCs w:val="22"/>
          </w:rPr>
          <w:t>Google Shared Folder</w:t>
        </w:r>
      </w:hyperlink>
      <w:r w:rsidR="00F667A3" w:rsidRPr="00841FB0">
        <w:rPr>
          <w:rFonts w:ascii="Calibri" w:hAnsi="Calibri" w:cs="Calibri"/>
          <w:sz w:val="22"/>
          <w:szCs w:val="22"/>
        </w:rPr>
        <w:t xml:space="preserve"> (</w:t>
      </w:r>
      <w:hyperlink r:id="rId10" w:history="1">
        <w:r w:rsidR="00F667A3" w:rsidRPr="00841FB0">
          <w:rPr>
            <w:rStyle w:val="Hyperlink"/>
            <w:rFonts w:ascii="Calibri" w:hAnsi="Calibri" w:cs="Calibri"/>
            <w:sz w:val="22"/>
            <w:szCs w:val="22"/>
          </w:rPr>
          <w:t>August Meeting Summary</w:t>
        </w:r>
      </w:hyperlink>
      <w:r w:rsidR="00F667A3" w:rsidRPr="00841FB0">
        <w:rPr>
          <w:rFonts w:ascii="Calibri" w:hAnsi="Calibri" w:cs="Calibri"/>
          <w:sz w:val="22"/>
          <w:szCs w:val="22"/>
        </w:rPr>
        <w:t>)</w:t>
      </w:r>
    </w:p>
    <w:p w14:paraId="599B82AC" w14:textId="4D65E8CC" w:rsidR="009D0D0B" w:rsidRPr="00F667A3" w:rsidRDefault="00F720A3" w:rsidP="00F667A3">
      <w:pPr>
        <w:numPr>
          <w:ilvl w:val="1"/>
          <w:numId w:val="14"/>
        </w:numPr>
        <w:rPr>
          <w:rFonts w:ascii="Calibri" w:hAnsi="Calibri" w:cs="Calibri"/>
          <w:sz w:val="22"/>
          <w:szCs w:val="22"/>
        </w:rPr>
      </w:pPr>
      <w:r w:rsidRPr="00C46745">
        <w:rPr>
          <w:rFonts w:ascii="Calibri" w:hAnsi="Calibri" w:cs="Calibri"/>
          <w:sz w:val="22"/>
          <w:szCs w:val="22"/>
        </w:rPr>
        <w:t>Minutes</w:t>
      </w:r>
      <w:r w:rsidR="00D30972" w:rsidRPr="00C46745">
        <w:rPr>
          <w:rFonts w:ascii="Calibri" w:hAnsi="Calibri" w:cs="Calibri"/>
          <w:sz w:val="22"/>
          <w:szCs w:val="22"/>
        </w:rPr>
        <w:t xml:space="preserve"> Volunteer</w:t>
      </w:r>
    </w:p>
    <w:p w14:paraId="60A41FCD" w14:textId="52E87577" w:rsidR="00361A27" w:rsidRDefault="00361A27" w:rsidP="009D0D0B">
      <w:pPr>
        <w:rPr>
          <w:rFonts w:ascii="Calibri" w:hAnsi="Calibri" w:cs="Calibri"/>
          <w:sz w:val="22"/>
          <w:szCs w:val="22"/>
        </w:rPr>
      </w:pPr>
    </w:p>
    <w:p w14:paraId="3AEF2CD9" w14:textId="77777777" w:rsidR="00B742F4" w:rsidRPr="009D0D0B" w:rsidRDefault="00B742F4" w:rsidP="009D0D0B">
      <w:pPr>
        <w:rPr>
          <w:rFonts w:ascii="Calibri" w:hAnsi="Calibri" w:cs="Calibri"/>
          <w:sz w:val="22"/>
          <w:szCs w:val="22"/>
        </w:rPr>
      </w:pPr>
    </w:p>
    <w:p w14:paraId="7A271F30" w14:textId="457F382C" w:rsidR="009E7C40" w:rsidRPr="00C46745" w:rsidRDefault="00806152" w:rsidP="00C46F03">
      <w:pPr>
        <w:numPr>
          <w:ilvl w:val="0"/>
          <w:numId w:val="14"/>
        </w:numPr>
        <w:rPr>
          <w:rFonts w:ascii="Calibri" w:hAnsi="Calibri" w:cs="Calibri"/>
          <w:sz w:val="22"/>
          <w:szCs w:val="22"/>
        </w:rPr>
      </w:pPr>
      <w:r>
        <w:rPr>
          <w:rFonts w:ascii="Calibri" w:hAnsi="Calibri" w:cs="Calibri"/>
          <w:sz w:val="22"/>
          <w:szCs w:val="22"/>
        </w:rPr>
        <w:lastRenderedPageBreak/>
        <w:t xml:space="preserve">Workplan: </w:t>
      </w:r>
      <w:r w:rsidR="009221C1" w:rsidRPr="00C46745">
        <w:rPr>
          <w:rFonts w:ascii="Calibri" w:hAnsi="Calibri" w:cs="Calibri"/>
          <w:sz w:val="22"/>
          <w:szCs w:val="22"/>
        </w:rPr>
        <w:t>Goals</w:t>
      </w:r>
      <w:r w:rsidR="002A49CE" w:rsidRPr="00C46745">
        <w:rPr>
          <w:rFonts w:ascii="Calibri" w:hAnsi="Calibri" w:cs="Calibri"/>
          <w:sz w:val="22"/>
          <w:szCs w:val="22"/>
        </w:rPr>
        <w:t xml:space="preserve"> and Priorities</w:t>
      </w:r>
      <w:r w:rsidR="009221C1" w:rsidRPr="00C46745">
        <w:rPr>
          <w:rFonts w:ascii="Calibri" w:hAnsi="Calibri" w:cs="Calibri"/>
          <w:sz w:val="22"/>
          <w:szCs w:val="22"/>
        </w:rPr>
        <w:t xml:space="preserve"> </w:t>
      </w:r>
    </w:p>
    <w:p w14:paraId="5F2ABF50" w14:textId="20D5A232" w:rsidR="009258F4" w:rsidRPr="00644928" w:rsidRDefault="00502FCD" w:rsidP="00644928">
      <w:pPr>
        <w:numPr>
          <w:ilvl w:val="1"/>
          <w:numId w:val="14"/>
        </w:numPr>
        <w:rPr>
          <w:rFonts w:ascii="Calibri" w:hAnsi="Calibri" w:cs="Calibri"/>
          <w:sz w:val="22"/>
          <w:szCs w:val="22"/>
        </w:rPr>
      </w:pPr>
      <w:r w:rsidRPr="00C46745">
        <w:rPr>
          <w:rFonts w:ascii="Calibri" w:hAnsi="Calibri" w:cs="Calibri"/>
          <w:sz w:val="22"/>
          <w:szCs w:val="22"/>
        </w:rPr>
        <w:t xml:space="preserve">Review </w:t>
      </w:r>
      <w:hyperlink r:id="rId11" w:history="1">
        <w:r w:rsidR="00D07315">
          <w:rPr>
            <w:rStyle w:val="Hyperlink"/>
            <w:rFonts w:ascii="Calibri" w:hAnsi="Calibri" w:cs="Calibri"/>
            <w:sz w:val="22"/>
            <w:szCs w:val="22"/>
          </w:rPr>
          <w:t xml:space="preserve">RESOLUTIONS </w:t>
        </w:r>
        <w:r w:rsidR="00D07315">
          <w:rPr>
            <w:rStyle w:val="Hyperlink"/>
            <w:rFonts w:ascii="Calibri" w:hAnsi="Calibri" w:cs="Calibri"/>
            <w:sz w:val="22"/>
            <w:szCs w:val="22"/>
          </w:rPr>
          <w:t>a</w:t>
        </w:r>
        <w:r w:rsidR="00D07315">
          <w:rPr>
            <w:rStyle w:val="Hyperlink"/>
            <w:rFonts w:ascii="Calibri" w:hAnsi="Calibri" w:cs="Calibri"/>
            <w:sz w:val="22"/>
            <w:szCs w:val="22"/>
          </w:rPr>
          <w:t>ssigned</w:t>
        </w:r>
      </w:hyperlink>
      <w:r w:rsidR="00BE0A92" w:rsidRPr="00C46745">
        <w:rPr>
          <w:rFonts w:ascii="Calibri" w:hAnsi="Calibri" w:cs="Calibri"/>
          <w:sz w:val="22"/>
          <w:szCs w:val="22"/>
        </w:rPr>
        <w:t xml:space="preserve"> </w:t>
      </w:r>
      <w:r w:rsidR="00003622">
        <w:rPr>
          <w:rFonts w:ascii="Calibri" w:hAnsi="Calibri" w:cs="Calibri"/>
          <w:sz w:val="22"/>
          <w:szCs w:val="22"/>
        </w:rPr>
        <w:t xml:space="preserve">and </w:t>
      </w:r>
      <w:hyperlink r:id="rId12" w:history="1">
        <w:r w:rsidR="009258F4" w:rsidRPr="00644928">
          <w:rPr>
            <w:rStyle w:val="Hyperlink"/>
            <w:rFonts w:ascii="Calibri" w:hAnsi="Calibri" w:cs="Calibri"/>
            <w:sz w:val="22"/>
            <w:szCs w:val="22"/>
          </w:rPr>
          <w:t>ASCCC Strategic Plan</w:t>
        </w:r>
      </w:hyperlink>
    </w:p>
    <w:p w14:paraId="59A962B3" w14:textId="641092ED" w:rsidR="006E005D" w:rsidRDefault="009258F4" w:rsidP="00C46F03">
      <w:pPr>
        <w:numPr>
          <w:ilvl w:val="1"/>
          <w:numId w:val="14"/>
        </w:numPr>
        <w:rPr>
          <w:rFonts w:ascii="Calibri" w:hAnsi="Calibri" w:cs="Calibri"/>
          <w:sz w:val="22"/>
          <w:szCs w:val="22"/>
        </w:rPr>
      </w:pPr>
      <w:r w:rsidRPr="00C46745">
        <w:rPr>
          <w:rFonts w:ascii="Calibri" w:hAnsi="Calibri" w:cs="Calibri"/>
          <w:sz w:val="22"/>
          <w:szCs w:val="22"/>
        </w:rPr>
        <w:t xml:space="preserve">Develop </w:t>
      </w:r>
      <w:r w:rsidR="002A49CE" w:rsidRPr="00C46745">
        <w:rPr>
          <w:rFonts w:ascii="Calibri" w:hAnsi="Calibri" w:cs="Calibri"/>
          <w:sz w:val="22"/>
          <w:szCs w:val="22"/>
        </w:rPr>
        <w:t xml:space="preserve">a </w:t>
      </w:r>
      <w:hyperlink r:id="rId13" w:history="1">
        <w:r w:rsidR="005C488F" w:rsidRPr="003977F3">
          <w:rPr>
            <w:rStyle w:val="Hyperlink"/>
            <w:rFonts w:ascii="Calibri" w:hAnsi="Calibri" w:cs="Calibri"/>
            <w:sz w:val="22"/>
            <w:szCs w:val="22"/>
          </w:rPr>
          <w:t>WORK PLAN</w:t>
        </w:r>
      </w:hyperlink>
      <w:r w:rsidR="001A1173">
        <w:rPr>
          <w:rFonts w:ascii="Calibri" w:hAnsi="Calibri" w:cs="Calibri"/>
          <w:sz w:val="22"/>
          <w:szCs w:val="22"/>
        </w:rPr>
        <w:t xml:space="preserve">—priorities and </w:t>
      </w:r>
      <w:r w:rsidR="000B3D08">
        <w:rPr>
          <w:rFonts w:ascii="Calibri" w:hAnsi="Calibri" w:cs="Calibri"/>
          <w:sz w:val="22"/>
          <w:szCs w:val="22"/>
        </w:rPr>
        <w:t>volunteer</w:t>
      </w:r>
      <w:r w:rsidR="00B50012">
        <w:rPr>
          <w:rFonts w:ascii="Calibri" w:hAnsi="Calibri" w:cs="Calibri"/>
          <w:sz w:val="22"/>
          <w:szCs w:val="22"/>
        </w:rPr>
        <w:t>s</w:t>
      </w:r>
    </w:p>
    <w:p w14:paraId="23657819" w14:textId="1162D083" w:rsidR="00F65D3D" w:rsidRDefault="00F65D3D" w:rsidP="00C46F03">
      <w:pPr>
        <w:numPr>
          <w:ilvl w:val="1"/>
          <w:numId w:val="14"/>
        </w:numPr>
        <w:rPr>
          <w:rFonts w:ascii="Calibri" w:hAnsi="Calibri" w:cs="Calibri"/>
          <w:sz w:val="22"/>
          <w:szCs w:val="22"/>
        </w:rPr>
      </w:pPr>
      <w:r>
        <w:rPr>
          <w:rFonts w:ascii="Calibri" w:hAnsi="Calibri" w:cs="Calibri"/>
          <w:sz w:val="22"/>
          <w:szCs w:val="22"/>
        </w:rPr>
        <w:t>Suggestions</w:t>
      </w:r>
      <w:r w:rsidR="00866676">
        <w:rPr>
          <w:rFonts w:ascii="Calibri" w:hAnsi="Calibri" w:cs="Calibri"/>
          <w:sz w:val="22"/>
          <w:szCs w:val="22"/>
        </w:rPr>
        <w:t>: August Meeting</w:t>
      </w:r>
    </w:p>
    <w:p w14:paraId="71E0788B" w14:textId="77777777" w:rsidR="00866676" w:rsidRPr="00866676" w:rsidRDefault="00866676" w:rsidP="00866676">
      <w:pPr>
        <w:numPr>
          <w:ilvl w:val="2"/>
          <w:numId w:val="14"/>
        </w:numPr>
        <w:ind w:left="1710" w:hanging="270"/>
        <w:rPr>
          <w:rFonts w:ascii="Calibri" w:hAnsi="Calibri" w:cs="Calibri"/>
          <w:sz w:val="22"/>
          <w:szCs w:val="22"/>
        </w:rPr>
      </w:pPr>
      <w:r w:rsidRPr="00866676">
        <w:rPr>
          <w:rFonts w:ascii="Calibri" w:hAnsi="Calibri" w:cs="Calibri"/>
          <w:sz w:val="22"/>
          <w:szCs w:val="22"/>
        </w:rPr>
        <w:t>Spring ACCE Conference Partnership</w:t>
      </w:r>
    </w:p>
    <w:p w14:paraId="4B7D5518" w14:textId="77777777" w:rsidR="00866676" w:rsidRPr="00866676" w:rsidRDefault="00866676" w:rsidP="00866676">
      <w:pPr>
        <w:numPr>
          <w:ilvl w:val="2"/>
          <w:numId w:val="14"/>
        </w:numPr>
        <w:ind w:left="1710" w:hanging="270"/>
        <w:rPr>
          <w:rFonts w:ascii="Calibri" w:hAnsi="Calibri" w:cs="Calibri"/>
          <w:sz w:val="22"/>
          <w:szCs w:val="22"/>
        </w:rPr>
      </w:pPr>
      <w:r w:rsidRPr="00866676">
        <w:rPr>
          <w:rFonts w:ascii="Calibri" w:hAnsi="Calibri" w:cs="Calibri"/>
          <w:sz w:val="22"/>
          <w:szCs w:val="22"/>
        </w:rPr>
        <w:t>Orientation around basic noncredit/continuing education</w:t>
      </w:r>
    </w:p>
    <w:p w14:paraId="16E5E0DF" w14:textId="4CA4A5E2" w:rsidR="00866676" w:rsidRPr="00866676" w:rsidRDefault="00866676" w:rsidP="00866676">
      <w:pPr>
        <w:numPr>
          <w:ilvl w:val="2"/>
          <w:numId w:val="14"/>
        </w:numPr>
        <w:ind w:left="1710" w:hanging="270"/>
        <w:rPr>
          <w:rFonts w:ascii="Calibri" w:hAnsi="Calibri" w:cs="Calibri"/>
          <w:sz w:val="22"/>
          <w:szCs w:val="22"/>
        </w:rPr>
      </w:pPr>
      <w:r w:rsidRPr="00866676">
        <w:rPr>
          <w:rFonts w:ascii="Calibri" w:hAnsi="Calibri" w:cs="Calibri"/>
          <w:sz w:val="22"/>
          <w:szCs w:val="22"/>
        </w:rPr>
        <w:t>Collect ideas for possible committee resolution</w:t>
      </w:r>
      <w:r w:rsidR="00EE2F73">
        <w:rPr>
          <w:rFonts w:ascii="Calibri" w:hAnsi="Calibri" w:cs="Calibri"/>
          <w:sz w:val="22"/>
          <w:szCs w:val="22"/>
        </w:rPr>
        <w:t xml:space="preserve"> (completed)—thank you, </w:t>
      </w:r>
      <w:proofErr w:type="gramStart"/>
      <w:r w:rsidR="00EE2F73">
        <w:rPr>
          <w:rFonts w:ascii="Calibri" w:hAnsi="Calibri" w:cs="Calibri"/>
          <w:sz w:val="22"/>
          <w:szCs w:val="22"/>
        </w:rPr>
        <w:t>Leticia</w:t>
      </w:r>
      <w:proofErr w:type="gramEnd"/>
      <w:r w:rsidR="00EE2F73">
        <w:rPr>
          <w:rFonts w:ascii="Calibri" w:hAnsi="Calibri" w:cs="Calibri"/>
          <w:sz w:val="22"/>
          <w:szCs w:val="22"/>
        </w:rPr>
        <w:t xml:space="preserve"> and Chris!</w:t>
      </w:r>
    </w:p>
    <w:p w14:paraId="5F04C072" w14:textId="77777777" w:rsidR="00F04617" w:rsidRPr="00C46745" w:rsidRDefault="00F04617" w:rsidP="00100792">
      <w:pPr>
        <w:rPr>
          <w:rFonts w:ascii="Calibri" w:hAnsi="Calibri" w:cs="Calibri"/>
          <w:sz w:val="22"/>
          <w:szCs w:val="22"/>
        </w:rPr>
      </w:pPr>
    </w:p>
    <w:p w14:paraId="24034639"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sz w:val="22"/>
          <w:szCs w:val="22"/>
        </w:rPr>
        <w:t>Plenary Fall 202</w:t>
      </w:r>
      <w:r>
        <w:rPr>
          <w:rFonts w:ascii="Calibri" w:hAnsi="Calibri" w:cs="Calibri"/>
          <w:sz w:val="22"/>
          <w:szCs w:val="22"/>
        </w:rPr>
        <w:t>2</w:t>
      </w:r>
    </w:p>
    <w:p w14:paraId="2CA9BAB8" w14:textId="7BB1BCB3" w:rsidR="002D55C5" w:rsidRPr="00C46745" w:rsidRDefault="002D55C5" w:rsidP="002D55C5">
      <w:pPr>
        <w:numPr>
          <w:ilvl w:val="1"/>
          <w:numId w:val="14"/>
        </w:numPr>
        <w:rPr>
          <w:rFonts w:ascii="Calibri" w:hAnsi="Calibri" w:cs="Calibri"/>
          <w:sz w:val="22"/>
          <w:szCs w:val="22"/>
        </w:rPr>
      </w:pPr>
      <w:r>
        <w:rPr>
          <w:rFonts w:ascii="Calibri" w:hAnsi="Calibri" w:cs="Calibri"/>
          <w:sz w:val="22"/>
          <w:szCs w:val="22"/>
        </w:rPr>
        <w:t>November 3-5 Sacramento</w:t>
      </w:r>
      <w:r w:rsidR="00D32E7B">
        <w:rPr>
          <w:rFonts w:ascii="Calibri" w:hAnsi="Calibri" w:cs="Calibri"/>
          <w:sz w:val="22"/>
          <w:szCs w:val="22"/>
        </w:rPr>
        <w:t>—anyone attending?</w:t>
      </w:r>
    </w:p>
    <w:p w14:paraId="066CFFA9" w14:textId="70414A0F" w:rsidR="002D55C5" w:rsidRPr="00C46745" w:rsidRDefault="002D55C5" w:rsidP="002D55C5">
      <w:pPr>
        <w:numPr>
          <w:ilvl w:val="1"/>
          <w:numId w:val="14"/>
        </w:numPr>
        <w:rPr>
          <w:rFonts w:ascii="Calibri" w:hAnsi="Calibri" w:cs="Calibri"/>
          <w:sz w:val="22"/>
          <w:szCs w:val="22"/>
        </w:rPr>
      </w:pPr>
      <w:r w:rsidRPr="00C46745">
        <w:rPr>
          <w:rFonts w:ascii="Calibri" w:hAnsi="Calibri" w:cs="Calibri"/>
          <w:sz w:val="22"/>
          <w:szCs w:val="22"/>
        </w:rPr>
        <w:t>Theme</w:t>
      </w:r>
      <w:r w:rsidR="005E747F">
        <w:rPr>
          <w:rFonts w:ascii="Calibri" w:hAnsi="Calibri" w:cs="Calibri"/>
          <w:sz w:val="22"/>
          <w:szCs w:val="22"/>
        </w:rPr>
        <w:t>:</w:t>
      </w:r>
      <w:r w:rsidR="005E207F">
        <w:rPr>
          <w:rFonts w:ascii="Calibri" w:hAnsi="Calibri" w:cs="Calibri"/>
          <w:sz w:val="22"/>
          <w:szCs w:val="22"/>
        </w:rPr>
        <w:t xml:space="preserve"> </w:t>
      </w:r>
      <w:r w:rsidR="005E207F" w:rsidRPr="005E207F">
        <w:rPr>
          <w:rFonts w:ascii="Calibri" w:hAnsi="Calibri" w:cs="Calibri"/>
          <w:sz w:val="22"/>
          <w:szCs w:val="22"/>
        </w:rPr>
        <w:t>Centering Authentic Voices and Lived Experiences in 10+1</w:t>
      </w:r>
    </w:p>
    <w:p w14:paraId="71262AC6" w14:textId="23AC9C2B" w:rsidR="00F66E27" w:rsidRDefault="00F66E27" w:rsidP="00262678">
      <w:pPr>
        <w:numPr>
          <w:ilvl w:val="1"/>
          <w:numId w:val="14"/>
        </w:numPr>
        <w:rPr>
          <w:rFonts w:ascii="Calibri" w:hAnsi="Calibri" w:cs="Calibri"/>
          <w:sz w:val="22"/>
          <w:szCs w:val="22"/>
        </w:rPr>
      </w:pPr>
      <w:r>
        <w:rPr>
          <w:rFonts w:ascii="Calibri" w:hAnsi="Calibri" w:cs="Calibri"/>
          <w:sz w:val="22"/>
          <w:szCs w:val="22"/>
        </w:rPr>
        <w:t>Breakout Session Planning</w:t>
      </w:r>
      <w:r w:rsidR="00847D76">
        <w:rPr>
          <w:rFonts w:ascii="Calibri" w:hAnsi="Calibri" w:cs="Calibri"/>
          <w:sz w:val="22"/>
          <w:szCs w:val="22"/>
        </w:rPr>
        <w:t>—need volunteers</w:t>
      </w:r>
      <w:r w:rsidR="00ED5386">
        <w:rPr>
          <w:rFonts w:ascii="Calibri" w:hAnsi="Calibri" w:cs="Calibri"/>
          <w:sz w:val="22"/>
          <w:szCs w:val="22"/>
        </w:rPr>
        <w:t xml:space="preserve"> to present</w:t>
      </w:r>
    </w:p>
    <w:p w14:paraId="24CFDFE3" w14:textId="2FF4E067" w:rsidR="00440BEF" w:rsidRPr="00440BEF" w:rsidRDefault="00E662C2" w:rsidP="007B2083">
      <w:pPr>
        <w:numPr>
          <w:ilvl w:val="2"/>
          <w:numId w:val="14"/>
        </w:numPr>
        <w:ind w:left="1710" w:hanging="270"/>
        <w:rPr>
          <w:rFonts w:ascii="Calibri" w:hAnsi="Calibri" w:cs="Calibri"/>
          <w:sz w:val="22"/>
          <w:szCs w:val="22"/>
        </w:rPr>
      </w:pPr>
      <w:r>
        <w:rPr>
          <w:rFonts w:ascii="Calibri" w:hAnsi="Calibri" w:cs="Calibri"/>
          <w:color w:val="000000"/>
          <w:sz w:val="22"/>
          <w:szCs w:val="22"/>
          <w:shd w:val="clear" w:color="auto" w:fill="FFFFFF"/>
        </w:rPr>
        <w:t xml:space="preserve">Working Title: </w:t>
      </w:r>
      <w:r w:rsidR="00440BEF" w:rsidRPr="00440BEF">
        <w:rPr>
          <w:rFonts w:ascii="Calibri" w:hAnsi="Calibri" w:cs="Calibri"/>
          <w:color w:val="000000"/>
          <w:sz w:val="22"/>
          <w:szCs w:val="22"/>
          <w:shd w:val="clear" w:color="auto" w:fill="FFFFFF"/>
        </w:rPr>
        <w:t>Leveraging Noncredit Education for Equitable Student Opportunities</w:t>
      </w:r>
    </w:p>
    <w:p w14:paraId="144B7CD8" w14:textId="55A000F7" w:rsidR="007B2083" w:rsidRPr="009506AD" w:rsidRDefault="009506AD" w:rsidP="009506AD">
      <w:pPr>
        <w:pStyle w:val="ListParagraph"/>
        <w:numPr>
          <w:ilvl w:val="2"/>
          <w:numId w:val="14"/>
        </w:numPr>
        <w:ind w:left="1710" w:hanging="270"/>
        <w:rPr>
          <w:rFonts w:ascii="Calibri" w:hAnsi="Calibri" w:cs="Calibri"/>
          <w:sz w:val="22"/>
          <w:szCs w:val="22"/>
        </w:rPr>
      </w:pPr>
      <w:r w:rsidRPr="009506AD">
        <w:rPr>
          <w:rFonts w:ascii="Calibri" w:hAnsi="Calibri" w:cs="Calibri"/>
          <w:sz w:val="22"/>
          <w:szCs w:val="22"/>
        </w:rPr>
        <w:t>Friday, November 4</w:t>
      </w:r>
      <w:r w:rsidR="00E662C2">
        <w:rPr>
          <w:rFonts w:ascii="Calibri" w:hAnsi="Calibri" w:cs="Calibri"/>
          <w:sz w:val="22"/>
          <w:szCs w:val="22"/>
        </w:rPr>
        <w:t xml:space="preserve"> </w:t>
      </w:r>
      <w:r>
        <w:rPr>
          <w:rFonts w:ascii="Calibri" w:hAnsi="Calibri" w:cs="Calibri"/>
          <w:sz w:val="22"/>
          <w:szCs w:val="22"/>
        </w:rPr>
        <w:t xml:space="preserve">at </w:t>
      </w:r>
      <w:r w:rsidR="007B2083" w:rsidRPr="009506AD">
        <w:rPr>
          <w:rFonts w:ascii="Calibri" w:hAnsi="Calibri" w:cs="Calibri"/>
          <w:sz w:val="22"/>
          <w:szCs w:val="22"/>
        </w:rPr>
        <w:t>11</w:t>
      </w:r>
      <w:r w:rsidR="00E662C2">
        <w:rPr>
          <w:rFonts w:ascii="Calibri" w:hAnsi="Calibri" w:cs="Calibri"/>
          <w:sz w:val="22"/>
          <w:szCs w:val="22"/>
        </w:rPr>
        <w:t xml:space="preserve">:00 </w:t>
      </w:r>
      <w:r w:rsidR="007B2083" w:rsidRPr="009506AD">
        <w:rPr>
          <w:rFonts w:ascii="Calibri" w:hAnsi="Calibri" w:cs="Calibri"/>
          <w:sz w:val="22"/>
          <w:szCs w:val="22"/>
        </w:rPr>
        <w:t>a</w:t>
      </w:r>
      <w:r w:rsidR="00E662C2">
        <w:rPr>
          <w:rFonts w:ascii="Calibri" w:hAnsi="Calibri" w:cs="Calibri"/>
          <w:sz w:val="22"/>
          <w:szCs w:val="22"/>
        </w:rPr>
        <w:t>.m.</w:t>
      </w:r>
      <w:r w:rsidR="007B2083" w:rsidRPr="009506AD">
        <w:rPr>
          <w:rFonts w:ascii="Calibri" w:hAnsi="Calibri" w:cs="Calibri"/>
          <w:sz w:val="22"/>
          <w:szCs w:val="22"/>
        </w:rPr>
        <w:t xml:space="preserve"> – 12:15</w:t>
      </w:r>
      <w:r w:rsidR="00E662C2">
        <w:rPr>
          <w:rFonts w:ascii="Calibri" w:hAnsi="Calibri" w:cs="Calibri"/>
          <w:sz w:val="22"/>
          <w:szCs w:val="22"/>
        </w:rPr>
        <w:t xml:space="preserve"> p.m.</w:t>
      </w:r>
    </w:p>
    <w:p w14:paraId="7853CABE" w14:textId="144D1119" w:rsidR="00262678" w:rsidRPr="00262678" w:rsidRDefault="00A157E1" w:rsidP="007B2083">
      <w:pPr>
        <w:numPr>
          <w:ilvl w:val="2"/>
          <w:numId w:val="14"/>
        </w:numPr>
        <w:ind w:left="1710" w:hanging="270"/>
        <w:rPr>
          <w:rFonts w:ascii="Calibri" w:hAnsi="Calibri" w:cs="Calibri"/>
          <w:sz w:val="22"/>
          <w:szCs w:val="22"/>
        </w:rPr>
      </w:pPr>
      <w:r>
        <w:rPr>
          <w:rFonts w:ascii="Calibri" w:hAnsi="Calibri" w:cs="Calibri"/>
          <w:sz w:val="22"/>
          <w:szCs w:val="22"/>
        </w:rPr>
        <w:t>T</w:t>
      </w:r>
      <w:r w:rsidR="00262678" w:rsidRPr="00262678">
        <w:rPr>
          <w:rFonts w:ascii="Calibri" w:hAnsi="Calibri" w:cs="Calibri"/>
          <w:sz w:val="22"/>
          <w:szCs w:val="22"/>
        </w:rPr>
        <w:t>itles due Sunday, October 2</w:t>
      </w:r>
    </w:p>
    <w:p w14:paraId="4195C353" w14:textId="47527CFD" w:rsidR="00262678" w:rsidRDefault="00262678" w:rsidP="007B2083">
      <w:pPr>
        <w:numPr>
          <w:ilvl w:val="2"/>
          <w:numId w:val="14"/>
        </w:numPr>
        <w:ind w:left="1710" w:hanging="270"/>
        <w:rPr>
          <w:rFonts w:ascii="Calibri" w:hAnsi="Calibri" w:cs="Calibri"/>
          <w:sz w:val="22"/>
          <w:szCs w:val="22"/>
        </w:rPr>
      </w:pPr>
      <w:r w:rsidRPr="00262678">
        <w:rPr>
          <w:rFonts w:ascii="Calibri" w:hAnsi="Calibri" w:cs="Calibri"/>
          <w:sz w:val="22"/>
          <w:szCs w:val="22"/>
        </w:rPr>
        <w:t>Request for approval of presenters due Tuesday, October 11</w:t>
      </w:r>
    </w:p>
    <w:p w14:paraId="4291E1CF" w14:textId="325A2B26" w:rsidR="00D14639" w:rsidRPr="00262678" w:rsidRDefault="00D14639" w:rsidP="007B2083">
      <w:pPr>
        <w:numPr>
          <w:ilvl w:val="2"/>
          <w:numId w:val="14"/>
        </w:numPr>
        <w:ind w:left="1710" w:hanging="270"/>
        <w:rPr>
          <w:rFonts w:ascii="Calibri" w:hAnsi="Calibri" w:cs="Calibri"/>
          <w:sz w:val="22"/>
          <w:szCs w:val="22"/>
        </w:rPr>
      </w:pPr>
      <w:r>
        <w:rPr>
          <w:rFonts w:ascii="Calibri" w:hAnsi="Calibri" w:cs="Calibri"/>
          <w:sz w:val="22"/>
          <w:szCs w:val="22"/>
        </w:rPr>
        <w:t>Session Description due</w:t>
      </w:r>
      <w:r w:rsidR="00577E15">
        <w:rPr>
          <w:rFonts w:ascii="Calibri" w:hAnsi="Calibri" w:cs="Calibri"/>
          <w:sz w:val="22"/>
          <w:szCs w:val="22"/>
        </w:rPr>
        <w:t xml:space="preserve"> </w:t>
      </w:r>
      <w:r w:rsidRPr="00D14639">
        <w:rPr>
          <w:rFonts w:ascii="Calibri" w:hAnsi="Calibri" w:cs="Calibri"/>
          <w:sz w:val="22"/>
          <w:szCs w:val="22"/>
        </w:rPr>
        <w:t>Sunday, October 1</w:t>
      </w:r>
      <w:r>
        <w:rPr>
          <w:rFonts w:ascii="Calibri" w:hAnsi="Calibri" w:cs="Calibri"/>
          <w:sz w:val="22"/>
          <w:szCs w:val="22"/>
        </w:rPr>
        <w:t>6</w:t>
      </w:r>
    </w:p>
    <w:p w14:paraId="61DBAAD3" w14:textId="25B37B6F" w:rsidR="005E747F" w:rsidRDefault="00E67374" w:rsidP="00262678">
      <w:pPr>
        <w:numPr>
          <w:ilvl w:val="1"/>
          <w:numId w:val="14"/>
        </w:numPr>
        <w:rPr>
          <w:rFonts w:ascii="Calibri" w:hAnsi="Calibri" w:cs="Calibri"/>
          <w:sz w:val="22"/>
          <w:szCs w:val="22"/>
        </w:rPr>
      </w:pPr>
      <w:r>
        <w:rPr>
          <w:rFonts w:ascii="Calibri" w:hAnsi="Calibri" w:cs="Calibri"/>
          <w:sz w:val="22"/>
          <w:szCs w:val="22"/>
        </w:rPr>
        <w:t xml:space="preserve">Plenary </w:t>
      </w:r>
      <w:r w:rsidR="008B7300">
        <w:rPr>
          <w:rFonts w:ascii="Calibri" w:hAnsi="Calibri" w:cs="Calibri"/>
          <w:sz w:val="22"/>
          <w:szCs w:val="22"/>
        </w:rPr>
        <w:t xml:space="preserve">Scholarships: </w:t>
      </w:r>
      <w:hyperlink r:id="rId14" w:history="1">
        <w:r w:rsidR="00287E06" w:rsidRPr="00BB036A">
          <w:rPr>
            <w:rStyle w:val="Hyperlink"/>
            <w:rFonts w:ascii="Calibri" w:hAnsi="Calibri" w:cs="Calibri"/>
            <w:sz w:val="22"/>
            <w:szCs w:val="22"/>
          </w:rPr>
          <w:t>https://asfccc.com/scholarships/</w:t>
        </w:r>
      </w:hyperlink>
      <w:r w:rsidR="00287E06">
        <w:rPr>
          <w:rFonts w:ascii="Calibri" w:hAnsi="Calibri" w:cs="Calibri"/>
          <w:sz w:val="22"/>
          <w:szCs w:val="22"/>
        </w:rPr>
        <w:t xml:space="preserve"> </w:t>
      </w:r>
    </w:p>
    <w:p w14:paraId="2553945E" w14:textId="77777777" w:rsidR="002D55C5" w:rsidRDefault="002D55C5" w:rsidP="002D55C5">
      <w:pPr>
        <w:ind w:left="1440"/>
        <w:rPr>
          <w:rFonts w:ascii="Calibri" w:hAnsi="Calibri" w:cs="Calibri"/>
          <w:sz w:val="22"/>
          <w:szCs w:val="22"/>
        </w:rPr>
      </w:pPr>
    </w:p>
    <w:p w14:paraId="126FA6CE"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Articles</w:t>
      </w:r>
    </w:p>
    <w:p w14:paraId="605ED957" w14:textId="22DFC96E" w:rsidR="002D55C5" w:rsidRPr="00C46745" w:rsidRDefault="002D55C5" w:rsidP="002D55C5">
      <w:pPr>
        <w:numPr>
          <w:ilvl w:val="1"/>
          <w:numId w:val="14"/>
        </w:numPr>
        <w:rPr>
          <w:rFonts w:ascii="Calibri" w:hAnsi="Calibri" w:cs="Calibri"/>
          <w:sz w:val="22"/>
          <w:szCs w:val="22"/>
        </w:rPr>
      </w:pPr>
      <w:r w:rsidRPr="00C46745">
        <w:rPr>
          <w:rFonts w:ascii="Calibri" w:hAnsi="Calibri" w:cs="Calibri"/>
          <w:sz w:val="22"/>
          <w:szCs w:val="22"/>
        </w:rPr>
        <w:t xml:space="preserve">Due </w:t>
      </w:r>
      <w:r w:rsidR="00974D02">
        <w:rPr>
          <w:rFonts w:ascii="Calibri" w:hAnsi="Calibri" w:cs="Calibri"/>
          <w:sz w:val="22"/>
          <w:szCs w:val="22"/>
        </w:rPr>
        <w:t>January 22</w:t>
      </w:r>
      <w:r w:rsidR="00A479D3">
        <w:rPr>
          <w:rFonts w:ascii="Calibri" w:hAnsi="Calibri" w:cs="Calibri"/>
          <w:sz w:val="22"/>
          <w:szCs w:val="22"/>
        </w:rPr>
        <w:t xml:space="preserve"> and March 5</w:t>
      </w:r>
    </w:p>
    <w:p w14:paraId="59C89E7D" w14:textId="6DD48B00" w:rsidR="00A479D3" w:rsidRDefault="002F0D1A" w:rsidP="00A479D3">
      <w:pPr>
        <w:numPr>
          <w:ilvl w:val="2"/>
          <w:numId w:val="14"/>
        </w:numPr>
        <w:ind w:left="1710" w:hanging="270"/>
        <w:rPr>
          <w:rFonts w:ascii="Calibri" w:hAnsi="Calibri" w:cs="Calibri"/>
          <w:sz w:val="22"/>
          <w:szCs w:val="22"/>
        </w:rPr>
      </w:pPr>
      <w:r>
        <w:rPr>
          <w:rFonts w:ascii="Calibri" w:hAnsi="Calibri" w:cs="Calibri"/>
          <w:sz w:val="22"/>
          <w:szCs w:val="22"/>
        </w:rPr>
        <w:t>Noncredit narrative—awareness and model practices: an interview with San Diego Continuing Ed</w:t>
      </w:r>
      <w:r w:rsidR="00DA3221">
        <w:rPr>
          <w:rFonts w:ascii="Calibri" w:hAnsi="Calibri" w:cs="Calibri"/>
          <w:sz w:val="22"/>
          <w:szCs w:val="22"/>
        </w:rPr>
        <w:t xml:space="preserve"> (</w:t>
      </w:r>
      <w:proofErr w:type="spellStart"/>
      <w:r w:rsidR="00DA3221">
        <w:rPr>
          <w:rFonts w:ascii="Calibri" w:hAnsi="Calibri" w:cs="Calibri"/>
          <w:sz w:val="22"/>
          <w:szCs w:val="22"/>
        </w:rPr>
        <w:t>Janue</w:t>
      </w:r>
      <w:proofErr w:type="spellEnd"/>
      <w:r w:rsidR="00DA3221">
        <w:rPr>
          <w:rFonts w:ascii="Calibri" w:hAnsi="Calibri" w:cs="Calibri"/>
          <w:sz w:val="22"/>
          <w:szCs w:val="22"/>
        </w:rPr>
        <w:t>)</w:t>
      </w:r>
    </w:p>
    <w:p w14:paraId="0DE580A1" w14:textId="6D300978" w:rsidR="00DA3221" w:rsidRPr="00E5732D" w:rsidRDefault="00DA3221" w:rsidP="00A479D3">
      <w:pPr>
        <w:numPr>
          <w:ilvl w:val="2"/>
          <w:numId w:val="14"/>
        </w:numPr>
        <w:ind w:left="1710" w:hanging="270"/>
        <w:rPr>
          <w:rFonts w:ascii="Calibri" w:hAnsi="Calibri" w:cs="Calibri"/>
          <w:sz w:val="22"/>
          <w:szCs w:val="22"/>
        </w:rPr>
      </w:pPr>
      <w:r>
        <w:rPr>
          <w:rFonts w:ascii="Calibri" w:hAnsi="Calibri" w:cs="Calibri"/>
          <w:sz w:val="22"/>
          <w:szCs w:val="22"/>
        </w:rPr>
        <w:t>Other ideas?</w:t>
      </w:r>
    </w:p>
    <w:p w14:paraId="680943DA" w14:textId="77777777" w:rsidR="002D55C5" w:rsidRPr="00C46745" w:rsidRDefault="002D55C5" w:rsidP="002D55C5">
      <w:pPr>
        <w:ind w:left="1080"/>
        <w:rPr>
          <w:rFonts w:ascii="Calibri" w:hAnsi="Calibri" w:cs="Calibri"/>
          <w:sz w:val="22"/>
          <w:szCs w:val="22"/>
        </w:rPr>
      </w:pPr>
    </w:p>
    <w:p w14:paraId="4D917DC4" w14:textId="77777777" w:rsidR="008F6DFE" w:rsidRDefault="008F6DFE" w:rsidP="008F6DFE">
      <w:pPr>
        <w:ind w:left="1080"/>
        <w:rPr>
          <w:rFonts w:ascii="Calibri" w:hAnsi="Calibri" w:cs="Calibri"/>
          <w:sz w:val="22"/>
          <w:szCs w:val="22"/>
        </w:rPr>
      </w:pPr>
    </w:p>
    <w:p w14:paraId="467CFA4E" w14:textId="4EB369E1" w:rsidR="002D55C5" w:rsidRDefault="002D55C5" w:rsidP="002D55C5">
      <w:pPr>
        <w:numPr>
          <w:ilvl w:val="0"/>
          <w:numId w:val="14"/>
        </w:numPr>
        <w:rPr>
          <w:rFonts w:ascii="Calibri" w:hAnsi="Calibri" w:cs="Calibri"/>
          <w:sz w:val="22"/>
          <w:szCs w:val="22"/>
        </w:rPr>
      </w:pPr>
      <w:r>
        <w:rPr>
          <w:rFonts w:ascii="Calibri" w:hAnsi="Calibri" w:cs="Calibri"/>
          <w:sz w:val="22"/>
          <w:szCs w:val="22"/>
        </w:rPr>
        <w:t>Monthly Meetings</w:t>
      </w:r>
      <w:r w:rsidR="00630276">
        <w:rPr>
          <w:rFonts w:ascii="Calibri" w:hAnsi="Calibri" w:cs="Calibri"/>
          <w:sz w:val="22"/>
          <w:szCs w:val="22"/>
        </w:rPr>
        <w:t xml:space="preserve"> at 1:30—3:00 p.m.</w:t>
      </w:r>
      <w:r w:rsidR="00F667A3">
        <w:rPr>
          <w:rFonts w:ascii="Calibri" w:hAnsi="Calibri" w:cs="Calibri"/>
          <w:sz w:val="22"/>
          <w:szCs w:val="22"/>
        </w:rPr>
        <w:t>:</w:t>
      </w:r>
    </w:p>
    <w:p w14:paraId="4DD1F701" w14:textId="6ED045D1" w:rsidR="00F667A3" w:rsidRPr="00630276" w:rsidRDefault="00F667A3" w:rsidP="00630276">
      <w:pPr>
        <w:pStyle w:val="ListParagraph"/>
        <w:numPr>
          <w:ilvl w:val="2"/>
          <w:numId w:val="15"/>
        </w:numPr>
        <w:ind w:left="1350" w:hanging="270"/>
        <w:rPr>
          <w:rFonts w:ascii="Calibri" w:hAnsi="Calibri" w:cs="Calibri"/>
          <w:sz w:val="22"/>
          <w:szCs w:val="22"/>
        </w:rPr>
      </w:pPr>
      <w:r w:rsidRPr="00630276">
        <w:rPr>
          <w:rFonts w:ascii="Calibri" w:hAnsi="Calibri" w:cs="Calibri"/>
          <w:sz w:val="22"/>
          <w:szCs w:val="22"/>
        </w:rPr>
        <w:t xml:space="preserve">Sep 26, 2022 </w:t>
      </w:r>
    </w:p>
    <w:p w14:paraId="0AFDCC37" w14:textId="40AA3E23" w:rsidR="00F667A3" w:rsidRPr="00630276" w:rsidRDefault="00F667A3" w:rsidP="00630276">
      <w:pPr>
        <w:pStyle w:val="ListParagraph"/>
        <w:numPr>
          <w:ilvl w:val="2"/>
          <w:numId w:val="15"/>
        </w:numPr>
        <w:ind w:left="1350" w:hanging="270"/>
        <w:rPr>
          <w:rFonts w:ascii="Calibri" w:hAnsi="Calibri" w:cs="Calibri"/>
          <w:sz w:val="22"/>
          <w:szCs w:val="22"/>
        </w:rPr>
      </w:pPr>
      <w:r w:rsidRPr="00630276">
        <w:rPr>
          <w:rFonts w:ascii="Calibri" w:hAnsi="Calibri" w:cs="Calibri"/>
          <w:sz w:val="22"/>
          <w:szCs w:val="22"/>
        </w:rPr>
        <w:t xml:space="preserve">Oct 24, 2022 </w:t>
      </w:r>
    </w:p>
    <w:p w14:paraId="45900E35" w14:textId="475C9770" w:rsidR="00F667A3" w:rsidRPr="00630276" w:rsidRDefault="00F667A3" w:rsidP="00630276">
      <w:pPr>
        <w:pStyle w:val="ListParagraph"/>
        <w:numPr>
          <w:ilvl w:val="2"/>
          <w:numId w:val="15"/>
        </w:numPr>
        <w:ind w:left="1350" w:hanging="270"/>
        <w:rPr>
          <w:rFonts w:ascii="Calibri" w:hAnsi="Calibri" w:cs="Calibri"/>
          <w:sz w:val="22"/>
          <w:szCs w:val="22"/>
        </w:rPr>
      </w:pPr>
      <w:r w:rsidRPr="00630276">
        <w:rPr>
          <w:rFonts w:ascii="Calibri" w:hAnsi="Calibri" w:cs="Calibri"/>
          <w:sz w:val="22"/>
          <w:szCs w:val="22"/>
        </w:rPr>
        <w:t xml:space="preserve">Nov 28, 2022 </w:t>
      </w:r>
    </w:p>
    <w:p w14:paraId="427DD1E2" w14:textId="4E04B79E" w:rsidR="00F667A3" w:rsidRPr="00630276" w:rsidRDefault="00F667A3" w:rsidP="00630276">
      <w:pPr>
        <w:pStyle w:val="ListParagraph"/>
        <w:numPr>
          <w:ilvl w:val="2"/>
          <w:numId w:val="15"/>
        </w:numPr>
        <w:ind w:left="1350" w:hanging="270"/>
        <w:rPr>
          <w:rFonts w:ascii="Calibri" w:hAnsi="Calibri" w:cs="Calibri"/>
          <w:sz w:val="22"/>
          <w:szCs w:val="22"/>
        </w:rPr>
      </w:pPr>
      <w:r w:rsidRPr="00630276">
        <w:rPr>
          <w:rFonts w:ascii="Calibri" w:hAnsi="Calibri" w:cs="Calibri"/>
          <w:sz w:val="22"/>
          <w:szCs w:val="22"/>
        </w:rPr>
        <w:t xml:space="preserve">Dec </w:t>
      </w:r>
      <w:r w:rsidR="00630276" w:rsidRPr="00630276">
        <w:rPr>
          <w:rFonts w:ascii="Calibri" w:hAnsi="Calibri" w:cs="Calibri"/>
          <w:sz w:val="22"/>
          <w:szCs w:val="22"/>
        </w:rPr>
        <w:t>19</w:t>
      </w:r>
      <w:r w:rsidRPr="00630276">
        <w:rPr>
          <w:rFonts w:ascii="Calibri" w:hAnsi="Calibri" w:cs="Calibri"/>
          <w:sz w:val="22"/>
          <w:szCs w:val="22"/>
        </w:rPr>
        <w:t xml:space="preserve">, 2022 </w:t>
      </w:r>
    </w:p>
    <w:p w14:paraId="6FE9A1A4" w14:textId="441DFC49" w:rsidR="00F667A3" w:rsidRPr="00630276" w:rsidRDefault="00F667A3" w:rsidP="00630276">
      <w:pPr>
        <w:pStyle w:val="ListParagraph"/>
        <w:numPr>
          <w:ilvl w:val="2"/>
          <w:numId w:val="15"/>
        </w:numPr>
        <w:ind w:left="1350" w:hanging="270"/>
        <w:rPr>
          <w:rFonts w:ascii="Calibri" w:hAnsi="Calibri" w:cs="Calibri"/>
          <w:sz w:val="22"/>
          <w:szCs w:val="22"/>
        </w:rPr>
      </w:pPr>
      <w:r w:rsidRPr="00630276">
        <w:rPr>
          <w:rFonts w:ascii="Calibri" w:hAnsi="Calibri" w:cs="Calibri"/>
          <w:sz w:val="22"/>
          <w:szCs w:val="22"/>
        </w:rPr>
        <w:t xml:space="preserve">Jan 23, 2023 </w:t>
      </w:r>
    </w:p>
    <w:p w14:paraId="70EB08E9" w14:textId="07ADD5A7" w:rsidR="00F667A3" w:rsidRPr="00630276" w:rsidRDefault="00F667A3" w:rsidP="00630276">
      <w:pPr>
        <w:pStyle w:val="ListParagraph"/>
        <w:numPr>
          <w:ilvl w:val="2"/>
          <w:numId w:val="15"/>
        </w:numPr>
        <w:ind w:left="1350" w:hanging="270"/>
        <w:rPr>
          <w:rFonts w:ascii="Calibri" w:hAnsi="Calibri" w:cs="Calibri"/>
          <w:sz w:val="22"/>
          <w:szCs w:val="22"/>
        </w:rPr>
      </w:pPr>
      <w:r w:rsidRPr="00630276">
        <w:rPr>
          <w:rFonts w:ascii="Calibri" w:hAnsi="Calibri" w:cs="Calibri"/>
          <w:sz w:val="22"/>
          <w:szCs w:val="22"/>
        </w:rPr>
        <w:t xml:space="preserve">Feb 27, 2023 </w:t>
      </w:r>
    </w:p>
    <w:p w14:paraId="03C1C810" w14:textId="5354A4F6" w:rsidR="00F667A3" w:rsidRPr="00630276" w:rsidRDefault="00F667A3" w:rsidP="00630276">
      <w:pPr>
        <w:pStyle w:val="ListParagraph"/>
        <w:numPr>
          <w:ilvl w:val="2"/>
          <w:numId w:val="15"/>
        </w:numPr>
        <w:ind w:left="1350" w:hanging="270"/>
        <w:rPr>
          <w:rFonts w:ascii="Calibri" w:hAnsi="Calibri" w:cs="Calibri"/>
          <w:sz w:val="22"/>
          <w:szCs w:val="22"/>
        </w:rPr>
      </w:pPr>
      <w:r w:rsidRPr="00630276">
        <w:rPr>
          <w:rFonts w:ascii="Calibri" w:hAnsi="Calibri" w:cs="Calibri"/>
          <w:sz w:val="22"/>
          <w:szCs w:val="22"/>
        </w:rPr>
        <w:t xml:space="preserve">Mar 27, 2023 </w:t>
      </w:r>
    </w:p>
    <w:p w14:paraId="3C24B334" w14:textId="097715DB" w:rsidR="00F667A3" w:rsidRPr="00630276" w:rsidRDefault="00F667A3" w:rsidP="00630276">
      <w:pPr>
        <w:pStyle w:val="ListParagraph"/>
        <w:numPr>
          <w:ilvl w:val="2"/>
          <w:numId w:val="15"/>
        </w:numPr>
        <w:ind w:left="1350" w:hanging="270"/>
        <w:rPr>
          <w:rFonts w:ascii="Calibri" w:hAnsi="Calibri" w:cs="Calibri"/>
          <w:sz w:val="22"/>
          <w:szCs w:val="22"/>
        </w:rPr>
      </w:pPr>
      <w:r w:rsidRPr="00630276">
        <w:rPr>
          <w:rFonts w:ascii="Calibri" w:hAnsi="Calibri" w:cs="Calibri"/>
          <w:sz w:val="22"/>
          <w:szCs w:val="22"/>
        </w:rPr>
        <w:t xml:space="preserve">Apr 24, 2023 </w:t>
      </w:r>
    </w:p>
    <w:p w14:paraId="7F5ED1D7" w14:textId="780FA4C4" w:rsidR="00F667A3" w:rsidRPr="00630276" w:rsidRDefault="00F667A3" w:rsidP="00630276">
      <w:pPr>
        <w:pStyle w:val="ListParagraph"/>
        <w:numPr>
          <w:ilvl w:val="2"/>
          <w:numId w:val="15"/>
        </w:numPr>
        <w:ind w:left="1350" w:hanging="270"/>
        <w:rPr>
          <w:rFonts w:ascii="Calibri" w:hAnsi="Calibri" w:cs="Calibri"/>
          <w:sz w:val="22"/>
          <w:szCs w:val="22"/>
        </w:rPr>
      </w:pPr>
      <w:r w:rsidRPr="00630276">
        <w:rPr>
          <w:rFonts w:ascii="Calibri" w:hAnsi="Calibri" w:cs="Calibri"/>
          <w:sz w:val="22"/>
          <w:szCs w:val="22"/>
        </w:rPr>
        <w:t xml:space="preserve">May 22, 2023 </w:t>
      </w:r>
    </w:p>
    <w:p w14:paraId="439B62B2" w14:textId="77777777" w:rsidR="002D55C5" w:rsidRDefault="002D55C5" w:rsidP="002D55C5">
      <w:pPr>
        <w:pStyle w:val="ListParagraph"/>
        <w:rPr>
          <w:rFonts w:ascii="Calibri" w:hAnsi="Calibri" w:cs="Calibri"/>
          <w:sz w:val="22"/>
          <w:szCs w:val="22"/>
        </w:rPr>
      </w:pPr>
    </w:p>
    <w:p w14:paraId="3B2610C5"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sz w:val="22"/>
          <w:szCs w:val="22"/>
        </w:rPr>
        <w:t xml:space="preserve">Announcements </w:t>
      </w:r>
    </w:p>
    <w:p w14:paraId="0A27E2CA" w14:textId="3B6A0A8F" w:rsidR="00C53A10" w:rsidRPr="00C53A10" w:rsidRDefault="00C53A10" w:rsidP="00C53A10">
      <w:pPr>
        <w:numPr>
          <w:ilvl w:val="1"/>
          <w:numId w:val="14"/>
        </w:numPr>
        <w:rPr>
          <w:rFonts w:ascii="Calibri" w:hAnsi="Calibri" w:cs="Calibri"/>
          <w:sz w:val="22"/>
          <w:szCs w:val="22"/>
        </w:rPr>
      </w:pPr>
      <w:r>
        <w:rPr>
          <w:rFonts w:ascii="Calibri" w:hAnsi="Calibri" w:cs="Calibri"/>
          <w:sz w:val="22"/>
          <w:szCs w:val="22"/>
        </w:rPr>
        <w:t xml:space="preserve">Financial aid grant for noncredit and adult ed—click </w:t>
      </w:r>
      <w:hyperlink r:id="rId15" w:history="1">
        <w:r w:rsidRPr="00E118AF">
          <w:rPr>
            <w:rStyle w:val="Hyperlink"/>
            <w:rFonts w:ascii="Calibri" w:hAnsi="Calibri" w:cs="Calibri"/>
            <w:sz w:val="22"/>
            <w:szCs w:val="22"/>
          </w:rPr>
          <w:t>HERE</w:t>
        </w:r>
      </w:hyperlink>
    </w:p>
    <w:p w14:paraId="3B90ADFC" w14:textId="77777777" w:rsidR="00D97D67" w:rsidRPr="00925B75" w:rsidRDefault="00D97D67" w:rsidP="00D97D67">
      <w:pPr>
        <w:numPr>
          <w:ilvl w:val="1"/>
          <w:numId w:val="14"/>
        </w:numPr>
        <w:rPr>
          <w:rFonts w:ascii="Calibri" w:hAnsi="Calibri" w:cs="Calibri"/>
          <w:sz w:val="22"/>
          <w:szCs w:val="22"/>
        </w:rPr>
      </w:pPr>
      <w:hyperlink r:id="rId16" w:history="1">
        <w:r w:rsidRPr="00701519">
          <w:rPr>
            <w:rStyle w:val="Hyperlink"/>
            <w:rFonts w:ascii="Calibri" w:hAnsi="Calibri" w:cs="Calibri"/>
            <w:sz w:val="22"/>
            <w:szCs w:val="22"/>
          </w:rPr>
          <w:t>ACCE</w:t>
        </w:r>
      </w:hyperlink>
      <w:r>
        <w:rPr>
          <w:rFonts w:ascii="Calibri" w:hAnsi="Calibri" w:cs="Calibri"/>
          <w:sz w:val="22"/>
          <w:szCs w:val="22"/>
        </w:rPr>
        <w:t xml:space="preserve"> </w:t>
      </w:r>
      <w:r w:rsidRPr="00925B75">
        <w:rPr>
          <w:rFonts w:ascii="Calibri" w:hAnsi="Calibri" w:cs="Calibri"/>
          <w:sz w:val="22"/>
          <w:szCs w:val="22"/>
        </w:rPr>
        <w:t>Fall Zoom-In (virtual)</w:t>
      </w:r>
      <w:r>
        <w:rPr>
          <w:rFonts w:ascii="Calibri" w:hAnsi="Calibri" w:cs="Calibri"/>
          <w:sz w:val="22"/>
          <w:szCs w:val="22"/>
        </w:rPr>
        <w:t xml:space="preserve">: </w:t>
      </w:r>
      <w:r w:rsidRPr="00925B75">
        <w:rPr>
          <w:rFonts w:ascii="Calibri" w:hAnsi="Calibri" w:cs="Calibri"/>
          <w:sz w:val="22"/>
          <w:szCs w:val="22"/>
        </w:rPr>
        <w:t>November 10 from 1-5p</w:t>
      </w:r>
    </w:p>
    <w:p w14:paraId="386F7B55" w14:textId="77777777" w:rsidR="00D97D67" w:rsidRPr="00701519" w:rsidRDefault="00D97D67" w:rsidP="00D97D67">
      <w:pPr>
        <w:ind w:left="1440"/>
        <w:rPr>
          <w:rFonts w:ascii="Calibri" w:hAnsi="Calibri" w:cs="Calibri"/>
          <w:sz w:val="22"/>
          <w:szCs w:val="22"/>
        </w:rPr>
      </w:pPr>
      <w:r w:rsidRPr="00701519">
        <w:rPr>
          <w:rFonts w:ascii="Calibri" w:hAnsi="Calibri" w:cs="Calibri"/>
          <w:sz w:val="22"/>
          <w:szCs w:val="22"/>
        </w:rPr>
        <w:t>$75 individual or $300 for a group (5 or more people)</w:t>
      </w:r>
    </w:p>
    <w:p w14:paraId="27DB3D1A" w14:textId="77777777" w:rsidR="00D97D67" w:rsidRPr="00701519" w:rsidRDefault="00D97D67" w:rsidP="00D97D67">
      <w:pPr>
        <w:numPr>
          <w:ilvl w:val="1"/>
          <w:numId w:val="14"/>
        </w:numPr>
        <w:rPr>
          <w:rFonts w:ascii="Calibri" w:hAnsi="Calibri" w:cs="Calibri"/>
          <w:sz w:val="22"/>
          <w:szCs w:val="22"/>
        </w:rPr>
      </w:pPr>
      <w:r w:rsidRPr="00701519">
        <w:rPr>
          <w:rFonts w:ascii="Calibri" w:hAnsi="Calibri" w:cs="Calibri"/>
          <w:sz w:val="22"/>
          <w:szCs w:val="22"/>
        </w:rPr>
        <w:t>ACCE Annual Conference (virtual)</w:t>
      </w:r>
      <w:r>
        <w:rPr>
          <w:rFonts w:ascii="Calibri" w:hAnsi="Calibri" w:cs="Calibri"/>
          <w:sz w:val="22"/>
          <w:szCs w:val="22"/>
        </w:rPr>
        <w:t>:</w:t>
      </w:r>
    </w:p>
    <w:p w14:paraId="20C3E464" w14:textId="77777777" w:rsidR="00D97D67" w:rsidRPr="00701519" w:rsidRDefault="00D97D67" w:rsidP="00D97D67">
      <w:pPr>
        <w:ind w:left="1440"/>
        <w:rPr>
          <w:rFonts w:ascii="Calibri" w:hAnsi="Calibri" w:cs="Calibri"/>
          <w:sz w:val="22"/>
          <w:szCs w:val="22"/>
        </w:rPr>
      </w:pPr>
      <w:r w:rsidRPr="00701519">
        <w:rPr>
          <w:rFonts w:ascii="Calibri" w:hAnsi="Calibri" w:cs="Calibri"/>
          <w:sz w:val="22"/>
          <w:szCs w:val="22"/>
        </w:rPr>
        <w:t xml:space="preserve">March 2, </w:t>
      </w:r>
      <w:proofErr w:type="gramStart"/>
      <w:r w:rsidRPr="00701519">
        <w:rPr>
          <w:rFonts w:ascii="Calibri" w:hAnsi="Calibri" w:cs="Calibri"/>
          <w:sz w:val="22"/>
          <w:szCs w:val="22"/>
        </w:rPr>
        <w:t>2023</w:t>
      </w:r>
      <w:proofErr w:type="gramEnd"/>
      <w:r w:rsidRPr="00701519">
        <w:rPr>
          <w:rFonts w:ascii="Calibri" w:hAnsi="Calibri" w:cs="Calibri"/>
          <w:sz w:val="22"/>
          <w:szCs w:val="22"/>
        </w:rPr>
        <w:t xml:space="preserve"> </w:t>
      </w:r>
      <w:r>
        <w:rPr>
          <w:rFonts w:ascii="Calibri" w:hAnsi="Calibri" w:cs="Calibri"/>
          <w:sz w:val="22"/>
          <w:szCs w:val="22"/>
        </w:rPr>
        <w:t xml:space="preserve">at </w:t>
      </w:r>
      <w:r w:rsidRPr="00701519">
        <w:rPr>
          <w:rFonts w:ascii="Calibri" w:hAnsi="Calibri" w:cs="Calibri"/>
          <w:sz w:val="22"/>
          <w:szCs w:val="22"/>
        </w:rPr>
        <w:t>12</w:t>
      </w:r>
      <w:r>
        <w:rPr>
          <w:rFonts w:ascii="Calibri" w:hAnsi="Calibri" w:cs="Calibri"/>
          <w:sz w:val="22"/>
          <w:szCs w:val="22"/>
        </w:rPr>
        <w:t>:00 p.m.-</w:t>
      </w:r>
      <w:r w:rsidRPr="00701519">
        <w:rPr>
          <w:rFonts w:ascii="Calibri" w:hAnsi="Calibri" w:cs="Calibri"/>
          <w:sz w:val="22"/>
          <w:szCs w:val="22"/>
        </w:rPr>
        <w:t>-4:45</w:t>
      </w:r>
      <w:r>
        <w:rPr>
          <w:rFonts w:ascii="Calibri" w:hAnsi="Calibri" w:cs="Calibri"/>
          <w:sz w:val="22"/>
          <w:szCs w:val="22"/>
        </w:rPr>
        <w:t xml:space="preserve"> p.m.--</w:t>
      </w:r>
      <w:r w:rsidRPr="00701519">
        <w:rPr>
          <w:rFonts w:ascii="Calibri" w:hAnsi="Calibri" w:cs="Calibri"/>
          <w:sz w:val="22"/>
          <w:szCs w:val="22"/>
        </w:rPr>
        <w:t xml:space="preserve">March 3, 2023 </w:t>
      </w:r>
      <w:r>
        <w:rPr>
          <w:rFonts w:ascii="Calibri" w:hAnsi="Calibri" w:cs="Calibri"/>
          <w:sz w:val="22"/>
          <w:szCs w:val="22"/>
        </w:rPr>
        <w:t xml:space="preserve">at </w:t>
      </w:r>
      <w:r w:rsidRPr="00701519">
        <w:rPr>
          <w:rFonts w:ascii="Calibri" w:hAnsi="Calibri" w:cs="Calibri"/>
          <w:sz w:val="22"/>
          <w:szCs w:val="22"/>
        </w:rPr>
        <w:t>9</w:t>
      </w:r>
      <w:r>
        <w:rPr>
          <w:rFonts w:ascii="Calibri" w:hAnsi="Calibri" w:cs="Calibri"/>
          <w:sz w:val="22"/>
          <w:szCs w:val="22"/>
        </w:rPr>
        <w:t>:00 a.m.—</w:t>
      </w:r>
      <w:r w:rsidRPr="00701519">
        <w:rPr>
          <w:rFonts w:ascii="Calibri" w:hAnsi="Calibri" w:cs="Calibri"/>
          <w:sz w:val="22"/>
          <w:szCs w:val="22"/>
        </w:rPr>
        <w:t>3</w:t>
      </w:r>
      <w:r>
        <w:rPr>
          <w:rFonts w:ascii="Calibri" w:hAnsi="Calibri" w:cs="Calibri"/>
          <w:sz w:val="22"/>
          <w:szCs w:val="22"/>
        </w:rPr>
        <w:t xml:space="preserve">:00 </w:t>
      </w:r>
      <w:r w:rsidRPr="00701519">
        <w:rPr>
          <w:rFonts w:ascii="Calibri" w:hAnsi="Calibri" w:cs="Calibri"/>
          <w:sz w:val="22"/>
          <w:szCs w:val="22"/>
        </w:rPr>
        <w:t>p</w:t>
      </w:r>
      <w:r>
        <w:rPr>
          <w:rFonts w:ascii="Calibri" w:hAnsi="Calibri" w:cs="Calibri"/>
          <w:sz w:val="22"/>
          <w:szCs w:val="22"/>
        </w:rPr>
        <w:t>.m.</w:t>
      </w:r>
    </w:p>
    <w:p w14:paraId="161D90EB" w14:textId="77777777" w:rsidR="00D97D67" w:rsidRPr="00701519" w:rsidRDefault="00D97D67" w:rsidP="00D97D67">
      <w:pPr>
        <w:ind w:left="1440"/>
        <w:rPr>
          <w:rFonts w:ascii="Calibri" w:hAnsi="Calibri" w:cs="Calibri"/>
          <w:sz w:val="22"/>
          <w:szCs w:val="22"/>
        </w:rPr>
      </w:pPr>
      <w:r w:rsidRPr="00701519">
        <w:rPr>
          <w:rFonts w:ascii="Calibri" w:hAnsi="Calibri" w:cs="Calibri"/>
          <w:sz w:val="22"/>
          <w:szCs w:val="22"/>
        </w:rPr>
        <w:t>$125 for members/ $175 for non-members</w:t>
      </w:r>
    </w:p>
    <w:p w14:paraId="3E5E21B2" w14:textId="1EA71045" w:rsidR="002D55C5" w:rsidRPr="00C46745" w:rsidRDefault="002D55C5" w:rsidP="002D55C5">
      <w:pPr>
        <w:numPr>
          <w:ilvl w:val="1"/>
          <w:numId w:val="14"/>
        </w:numPr>
        <w:rPr>
          <w:rStyle w:val="Hyperlink"/>
          <w:rFonts w:ascii="Calibri" w:hAnsi="Calibri" w:cs="Calibri"/>
          <w:color w:val="auto"/>
          <w:sz w:val="22"/>
          <w:szCs w:val="22"/>
        </w:rPr>
      </w:pPr>
      <w:r w:rsidRPr="00C46745">
        <w:rPr>
          <w:rFonts w:ascii="Calibri" w:hAnsi="Calibri" w:cs="Calibri"/>
          <w:sz w:val="22"/>
          <w:szCs w:val="22"/>
        </w:rPr>
        <w:t xml:space="preserve">Check for upcoming </w:t>
      </w:r>
      <w:r w:rsidR="004715DA">
        <w:rPr>
          <w:rFonts w:ascii="Calibri" w:hAnsi="Calibri" w:cs="Calibri"/>
          <w:sz w:val="22"/>
          <w:szCs w:val="22"/>
        </w:rPr>
        <w:t xml:space="preserve">ASCCC </w:t>
      </w:r>
      <w:r w:rsidRPr="00C46745">
        <w:rPr>
          <w:rFonts w:ascii="Calibri" w:hAnsi="Calibri" w:cs="Calibri"/>
          <w:sz w:val="22"/>
          <w:szCs w:val="22"/>
        </w:rPr>
        <w:t xml:space="preserve">events at </w:t>
      </w:r>
      <w:hyperlink r:id="rId17" w:history="1">
        <w:r w:rsidRPr="00C46745">
          <w:rPr>
            <w:rStyle w:val="Hyperlink"/>
            <w:rFonts w:ascii="Calibri" w:hAnsi="Calibri" w:cs="Calibri"/>
            <w:sz w:val="22"/>
            <w:szCs w:val="22"/>
          </w:rPr>
          <w:t>here</w:t>
        </w:r>
      </w:hyperlink>
      <w:r w:rsidRPr="00C46745">
        <w:rPr>
          <w:rFonts w:ascii="Calibri" w:hAnsi="Calibri" w:cs="Calibri"/>
          <w:sz w:val="22"/>
          <w:szCs w:val="22"/>
        </w:rPr>
        <w:t xml:space="preserve"> </w:t>
      </w:r>
    </w:p>
    <w:p w14:paraId="3C3F721F" w14:textId="77777777" w:rsidR="002D55C5" w:rsidRPr="00C46745" w:rsidRDefault="002D55C5" w:rsidP="002D55C5">
      <w:pPr>
        <w:numPr>
          <w:ilvl w:val="1"/>
          <w:numId w:val="14"/>
        </w:numPr>
        <w:rPr>
          <w:rStyle w:val="Hyperlink"/>
          <w:rFonts w:ascii="Calibri" w:hAnsi="Calibri" w:cs="Calibri"/>
          <w:color w:val="auto"/>
          <w:sz w:val="22"/>
          <w:szCs w:val="22"/>
        </w:rPr>
      </w:pPr>
      <w:r w:rsidRPr="00C46745">
        <w:rPr>
          <w:rStyle w:val="Hyperlink"/>
          <w:rFonts w:ascii="Calibri" w:hAnsi="Calibri" w:cs="Calibri"/>
          <w:color w:val="auto"/>
          <w:sz w:val="22"/>
          <w:szCs w:val="22"/>
        </w:rPr>
        <w:t>Amazon Smile (smile.amazon.com)—select Foundation of the Academic Senate for California Community Colleges</w:t>
      </w:r>
      <w:r>
        <w:rPr>
          <w:rStyle w:val="Hyperlink"/>
          <w:rFonts w:ascii="Calibri" w:hAnsi="Calibri" w:cs="Calibri"/>
          <w:color w:val="auto"/>
          <w:sz w:val="22"/>
          <w:szCs w:val="22"/>
        </w:rPr>
        <w:t xml:space="preserve"> to donate</w:t>
      </w:r>
    </w:p>
    <w:p w14:paraId="6909DB89" w14:textId="57A9629E" w:rsidR="002D55C5" w:rsidRPr="00925B75" w:rsidRDefault="00B742F4" w:rsidP="002D55C5">
      <w:pPr>
        <w:numPr>
          <w:ilvl w:val="1"/>
          <w:numId w:val="14"/>
        </w:numPr>
        <w:rPr>
          <w:rStyle w:val="Hyperlink"/>
          <w:rFonts w:ascii="Calibri" w:hAnsi="Calibri" w:cs="Calibri"/>
          <w:color w:val="auto"/>
          <w:sz w:val="22"/>
          <w:szCs w:val="22"/>
        </w:rPr>
      </w:pPr>
      <w:hyperlink r:id="rId18" w:history="1">
        <w:r w:rsidR="002D55C5" w:rsidRPr="00C46745">
          <w:rPr>
            <w:rStyle w:val="Hyperlink"/>
            <w:rFonts w:ascii="Calibri" w:hAnsi="Calibri" w:cs="Calibri"/>
            <w:sz w:val="22"/>
            <w:szCs w:val="22"/>
          </w:rPr>
          <w:t>Application for Statewide Service</w:t>
        </w:r>
      </w:hyperlink>
      <w:r w:rsidR="00D97D67">
        <w:rPr>
          <w:rStyle w:val="Hyperlink"/>
          <w:rFonts w:ascii="Calibri" w:hAnsi="Calibri" w:cs="Calibri"/>
          <w:sz w:val="22"/>
          <w:szCs w:val="22"/>
        </w:rPr>
        <w:t>—share with colleagues</w:t>
      </w:r>
    </w:p>
    <w:p w14:paraId="3A381387" w14:textId="049859C7" w:rsidR="002D55C5" w:rsidRDefault="002D55C5" w:rsidP="002D55C5">
      <w:pPr>
        <w:ind w:left="1440"/>
        <w:rPr>
          <w:rFonts w:ascii="Calibri" w:hAnsi="Calibri" w:cs="Calibri"/>
          <w:sz w:val="22"/>
          <w:szCs w:val="22"/>
        </w:rPr>
      </w:pPr>
    </w:p>
    <w:p w14:paraId="63B8CBB5" w14:textId="436BC33C" w:rsidR="00B742F4" w:rsidRDefault="00B742F4" w:rsidP="002D55C5">
      <w:pPr>
        <w:ind w:left="1440"/>
        <w:rPr>
          <w:rFonts w:ascii="Calibri" w:hAnsi="Calibri" w:cs="Calibri"/>
          <w:sz w:val="22"/>
          <w:szCs w:val="22"/>
        </w:rPr>
      </w:pPr>
    </w:p>
    <w:p w14:paraId="182D9E87" w14:textId="77777777" w:rsidR="00B742F4" w:rsidRPr="00C46745" w:rsidRDefault="00B742F4" w:rsidP="002D55C5">
      <w:pPr>
        <w:ind w:left="1440"/>
        <w:rPr>
          <w:rFonts w:ascii="Calibri" w:hAnsi="Calibri" w:cs="Calibri"/>
          <w:sz w:val="22"/>
          <w:szCs w:val="22"/>
        </w:rPr>
      </w:pPr>
    </w:p>
    <w:p w14:paraId="1451E615" w14:textId="77777777" w:rsidR="002D55C5" w:rsidRPr="00C46745" w:rsidRDefault="002D55C5" w:rsidP="002D55C5">
      <w:pPr>
        <w:numPr>
          <w:ilvl w:val="0"/>
          <w:numId w:val="14"/>
        </w:numPr>
        <w:rPr>
          <w:rFonts w:ascii="Calibri" w:hAnsi="Calibri" w:cs="Calibri"/>
          <w:i/>
          <w:iCs/>
          <w:color w:val="1F497D" w:themeColor="text2"/>
          <w:sz w:val="22"/>
          <w:szCs w:val="22"/>
        </w:rPr>
      </w:pPr>
      <w:r w:rsidRPr="00C46745">
        <w:rPr>
          <w:rFonts w:ascii="Calibri" w:hAnsi="Calibri" w:cs="Calibri"/>
          <w:sz w:val="22"/>
          <w:szCs w:val="22"/>
        </w:rPr>
        <w:lastRenderedPageBreak/>
        <w:t xml:space="preserve">Closing Comments </w:t>
      </w:r>
    </w:p>
    <w:p w14:paraId="24F46469" w14:textId="77777777" w:rsidR="002D55C5" w:rsidRPr="00C46745" w:rsidRDefault="002D55C5" w:rsidP="002D55C5">
      <w:pPr>
        <w:numPr>
          <w:ilvl w:val="1"/>
          <w:numId w:val="14"/>
        </w:numPr>
        <w:rPr>
          <w:rFonts w:ascii="Calibri" w:hAnsi="Calibri" w:cs="Calibri"/>
          <w:i/>
          <w:iCs/>
          <w:color w:val="1F497D" w:themeColor="text2"/>
          <w:sz w:val="22"/>
          <w:szCs w:val="22"/>
        </w:rPr>
      </w:pPr>
      <w:r w:rsidRPr="00C46745">
        <w:rPr>
          <w:rFonts w:ascii="Calibri" w:hAnsi="Calibri" w:cs="Calibri"/>
          <w:sz w:val="22"/>
          <w:szCs w:val="22"/>
        </w:rPr>
        <w:t>In Progress Review</w:t>
      </w:r>
    </w:p>
    <w:p w14:paraId="4EBCCD23" w14:textId="77777777" w:rsidR="002D55C5" w:rsidRPr="00C46745" w:rsidRDefault="002D55C5" w:rsidP="002D55C5">
      <w:pPr>
        <w:numPr>
          <w:ilvl w:val="1"/>
          <w:numId w:val="14"/>
        </w:numPr>
        <w:rPr>
          <w:rFonts w:ascii="Calibri" w:hAnsi="Calibri" w:cs="Calibri"/>
          <w:i/>
          <w:iCs/>
          <w:color w:val="1F497D" w:themeColor="text2"/>
          <w:sz w:val="22"/>
          <w:szCs w:val="22"/>
        </w:rPr>
      </w:pPr>
      <w:r w:rsidRPr="00C46745">
        <w:rPr>
          <w:rFonts w:ascii="Calibri" w:hAnsi="Calibri" w:cs="Calibri"/>
          <w:sz w:val="22"/>
          <w:szCs w:val="22"/>
        </w:rPr>
        <w:t>Any other final comments or suggestions?</w:t>
      </w:r>
    </w:p>
    <w:p w14:paraId="3C168C02" w14:textId="77777777" w:rsidR="002D55C5" w:rsidRPr="00C46745" w:rsidRDefault="002D55C5" w:rsidP="002D55C5">
      <w:pPr>
        <w:ind w:left="1080"/>
        <w:rPr>
          <w:rFonts w:ascii="Calibri" w:hAnsi="Calibri" w:cs="Calibri"/>
          <w:sz w:val="22"/>
          <w:szCs w:val="22"/>
        </w:rPr>
      </w:pPr>
    </w:p>
    <w:p w14:paraId="48060FD4" w14:textId="77777777" w:rsidR="002D55C5" w:rsidRPr="00C46745" w:rsidRDefault="002D55C5" w:rsidP="002D55C5">
      <w:pPr>
        <w:numPr>
          <w:ilvl w:val="0"/>
          <w:numId w:val="14"/>
        </w:numPr>
        <w:rPr>
          <w:rFonts w:ascii="Calibri" w:hAnsi="Calibri" w:cs="Calibri"/>
          <w:sz w:val="22"/>
          <w:szCs w:val="22"/>
        </w:rPr>
      </w:pPr>
      <w:r w:rsidRPr="00C46745">
        <w:rPr>
          <w:rFonts w:ascii="Calibri" w:hAnsi="Calibri" w:cs="Calibri"/>
          <w:sz w:val="22"/>
          <w:szCs w:val="22"/>
        </w:rPr>
        <w:t>Adjournment</w:t>
      </w:r>
    </w:p>
    <w:p w14:paraId="2B9A0F75" w14:textId="77777777" w:rsidR="002D55C5" w:rsidRPr="00C46745" w:rsidRDefault="002D55C5" w:rsidP="002D55C5">
      <w:pPr>
        <w:rPr>
          <w:rFonts w:ascii="Calibri" w:hAnsi="Calibri" w:cs="Calibri"/>
          <w:sz w:val="22"/>
          <w:szCs w:val="22"/>
        </w:rPr>
      </w:pPr>
    </w:p>
    <w:p w14:paraId="504FD45E" w14:textId="77777777" w:rsidR="002D55C5" w:rsidRPr="00C46745" w:rsidRDefault="002D55C5" w:rsidP="002D55C5">
      <w:pPr>
        <w:rPr>
          <w:rFonts w:ascii="Calibri" w:hAnsi="Calibri" w:cs="Calibri"/>
          <w:sz w:val="22"/>
          <w:szCs w:val="22"/>
        </w:rPr>
      </w:pPr>
    </w:p>
    <w:p w14:paraId="21930453" w14:textId="77777777" w:rsidR="002D55C5" w:rsidRPr="00C46745" w:rsidRDefault="002D55C5" w:rsidP="002D55C5">
      <w:pPr>
        <w:rPr>
          <w:rFonts w:ascii="Calibri" w:hAnsi="Calibri" w:cs="Calibri"/>
          <w:b/>
          <w:sz w:val="22"/>
          <w:szCs w:val="22"/>
        </w:rPr>
      </w:pPr>
      <w:r w:rsidRPr="00C46745">
        <w:rPr>
          <w:rFonts w:ascii="Calibri" w:hAnsi="Calibri" w:cs="Calibri"/>
          <w:b/>
          <w:sz w:val="22"/>
          <w:szCs w:val="22"/>
          <w:u w:val="single"/>
        </w:rPr>
        <w:t>In Progress</w:t>
      </w:r>
      <w:r w:rsidRPr="00C46745">
        <w:rPr>
          <w:rFonts w:ascii="Calibri" w:hAnsi="Calibri" w:cs="Calibri"/>
          <w:b/>
          <w:sz w:val="22"/>
          <w:szCs w:val="22"/>
        </w:rPr>
        <w:t>:</w:t>
      </w:r>
    </w:p>
    <w:p w14:paraId="2AA1F393" w14:textId="2AD35AF0" w:rsidR="00E66D6D" w:rsidRDefault="00E66D6D" w:rsidP="00E66D6D">
      <w:pPr>
        <w:pStyle w:val="NormalWeb"/>
        <w:numPr>
          <w:ilvl w:val="0"/>
          <w:numId w:val="17"/>
        </w:numPr>
        <w:spacing w:before="0" w:beforeAutospacing="0" w:after="0" w:afterAutospacing="0"/>
        <w:ind w:left="360"/>
        <w:textAlignment w:val="baseline"/>
        <w:rPr>
          <w:rFonts w:ascii="Calibri" w:hAnsi="Calibri" w:cs="Calibri"/>
          <w:color w:val="000000"/>
          <w:sz w:val="22"/>
          <w:szCs w:val="22"/>
        </w:rPr>
      </w:pPr>
      <w:r>
        <w:rPr>
          <w:rFonts w:ascii="Calibri" w:hAnsi="Calibri" w:cs="Calibri"/>
          <w:i/>
          <w:iCs/>
          <w:color w:val="000000"/>
          <w:sz w:val="22"/>
          <w:szCs w:val="22"/>
        </w:rPr>
        <w:t>Rostrum</w:t>
      </w:r>
      <w:r>
        <w:rPr>
          <w:rFonts w:ascii="Calibri" w:hAnsi="Calibri" w:cs="Calibri"/>
          <w:color w:val="000000"/>
          <w:sz w:val="22"/>
          <w:szCs w:val="22"/>
        </w:rPr>
        <w:t xml:space="preserve"> article on changing the narrative around noncredit education</w:t>
      </w:r>
    </w:p>
    <w:p w14:paraId="2019A664" w14:textId="0A3C14D5" w:rsidR="002D55C5" w:rsidRPr="00E66D6D" w:rsidRDefault="00E66D6D" w:rsidP="00E66D6D">
      <w:pPr>
        <w:pStyle w:val="NormalWeb"/>
        <w:numPr>
          <w:ilvl w:val="0"/>
          <w:numId w:val="17"/>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Resolution on noncredit advocacy and awareness</w:t>
      </w:r>
    </w:p>
    <w:p w14:paraId="131113B0" w14:textId="77777777" w:rsidR="002D55C5" w:rsidRPr="00C46745" w:rsidRDefault="002D55C5" w:rsidP="002D55C5">
      <w:pPr>
        <w:pStyle w:val="ListParagraph"/>
        <w:rPr>
          <w:rFonts w:ascii="Calibri" w:hAnsi="Calibri" w:cs="Calibri"/>
          <w:bCs/>
          <w:sz w:val="22"/>
          <w:szCs w:val="22"/>
        </w:rPr>
      </w:pPr>
    </w:p>
    <w:p w14:paraId="112CF3BF" w14:textId="77777777" w:rsidR="002D55C5" w:rsidRPr="00C46745" w:rsidRDefault="002D55C5" w:rsidP="002D55C5">
      <w:pPr>
        <w:rPr>
          <w:rFonts w:ascii="Calibri" w:hAnsi="Calibri" w:cs="Calibri"/>
          <w:b/>
          <w:sz w:val="22"/>
          <w:szCs w:val="22"/>
        </w:rPr>
      </w:pPr>
      <w:r w:rsidRPr="00C46745">
        <w:rPr>
          <w:rFonts w:ascii="Calibri" w:hAnsi="Calibri" w:cs="Calibri"/>
          <w:b/>
          <w:sz w:val="22"/>
          <w:szCs w:val="22"/>
          <w:u w:val="single"/>
        </w:rPr>
        <w:t>Completed Tasks</w:t>
      </w:r>
      <w:r w:rsidRPr="00C46745">
        <w:rPr>
          <w:rFonts w:ascii="Calibri" w:hAnsi="Calibri" w:cs="Calibri"/>
          <w:b/>
          <w:sz w:val="22"/>
          <w:szCs w:val="22"/>
        </w:rPr>
        <w:t>:</w:t>
      </w:r>
    </w:p>
    <w:p w14:paraId="18150FF1" w14:textId="5F5CB67A" w:rsidR="004B62D3" w:rsidRPr="00CD433F" w:rsidRDefault="00CD433F" w:rsidP="00CD433F">
      <w:pPr>
        <w:pStyle w:val="ListParagraph"/>
        <w:numPr>
          <w:ilvl w:val="0"/>
          <w:numId w:val="18"/>
        </w:numPr>
        <w:ind w:left="450" w:hanging="450"/>
        <w:rPr>
          <w:rFonts w:ascii="Calibri" w:hAnsi="Calibri" w:cs="Calibri"/>
          <w:color w:val="000000" w:themeColor="text1"/>
          <w:sz w:val="22"/>
          <w:szCs w:val="22"/>
        </w:rPr>
      </w:pPr>
      <w:r w:rsidRPr="00CD433F">
        <w:rPr>
          <w:rFonts w:ascii="Calibri" w:hAnsi="Calibri" w:cs="Calibri"/>
          <w:color w:val="000000" w:themeColor="text1"/>
          <w:sz w:val="22"/>
          <w:szCs w:val="22"/>
        </w:rPr>
        <w:t>ACCE Report at ASCCC Executive Meetings</w:t>
      </w:r>
    </w:p>
    <w:sectPr w:rsidR="004B62D3" w:rsidRPr="00CD433F" w:rsidSect="00162A76">
      <w:headerReference w:type="even" r:id="rId19"/>
      <w:headerReference w:type="default" r:id="rId20"/>
      <w:footerReference w:type="even" r:id="rId21"/>
      <w:footerReference w:type="default" r:id="rId22"/>
      <w:headerReference w:type="first" r:id="rId23"/>
      <w:footerReference w:type="first" r:id="rId24"/>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93D5" w14:textId="77777777" w:rsidR="002C1219" w:rsidRDefault="002C1219">
      <w:r>
        <w:separator/>
      </w:r>
    </w:p>
  </w:endnote>
  <w:endnote w:type="continuationSeparator" w:id="0">
    <w:p w14:paraId="521A714C" w14:textId="77777777" w:rsidR="002C1219" w:rsidRDefault="002C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F218" w14:textId="77777777" w:rsidR="002C1219" w:rsidRDefault="002C1219">
      <w:r>
        <w:separator/>
      </w:r>
    </w:p>
  </w:footnote>
  <w:footnote w:type="continuationSeparator" w:id="0">
    <w:p w14:paraId="04D69A3E" w14:textId="77777777" w:rsidR="002C1219" w:rsidRDefault="002C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E9C60A9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B1D54"/>
    <w:multiLevelType w:val="hybridMultilevel"/>
    <w:tmpl w:val="ACC6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50D35"/>
    <w:multiLevelType w:val="hybridMultilevel"/>
    <w:tmpl w:val="E9C60A94"/>
    <w:lvl w:ilvl="0" w:tplc="FFFFFFFF">
      <w:start w:val="1"/>
      <w:numFmt w:val="upperRoman"/>
      <w:lvlText w:val="%1."/>
      <w:lvlJc w:val="left"/>
      <w:pPr>
        <w:ind w:left="1080" w:hanging="720"/>
      </w:pPr>
      <w:rPr>
        <w:rFonts w:hint="default"/>
        <w:i w:val="0"/>
        <w:iCs w:val="0"/>
      </w:rPr>
    </w:lvl>
    <w:lvl w:ilvl="1" w:tplc="FFFFFFFF">
      <w:start w:val="1"/>
      <w:numFmt w:val="upperLetter"/>
      <w:lvlText w:val="%2."/>
      <w:lvlJc w:val="left"/>
      <w:pPr>
        <w:ind w:left="1440" w:hanging="360"/>
      </w:pPr>
      <w:rPr>
        <w:i w:val="0"/>
        <w:iCs w:val="0"/>
        <w:color w:val="auto"/>
      </w:rPr>
    </w:lvl>
    <w:lvl w:ilvl="2" w:tplc="FFFFFFFF">
      <w:start w:val="1"/>
      <w:numFmt w:val="decimal"/>
      <w:lvlText w:val="%3."/>
      <w:lvlJc w:val="lef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1E3F95"/>
    <w:multiLevelType w:val="multilevel"/>
    <w:tmpl w:val="F7B4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4846"/>
    <w:multiLevelType w:val="multilevel"/>
    <w:tmpl w:val="E69E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07710F"/>
    <w:multiLevelType w:val="hybridMultilevel"/>
    <w:tmpl w:val="5364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4" w15:restartNumberingAfterBreak="0">
    <w:nsid w:val="53F17A2E"/>
    <w:multiLevelType w:val="hybridMultilevel"/>
    <w:tmpl w:val="2BB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7"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7"/>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2"/>
  </w:num>
  <w:num w:numId="6">
    <w:abstractNumId w:val="16"/>
  </w:num>
  <w:num w:numId="7">
    <w:abstractNumId w:val="3"/>
  </w:num>
  <w:num w:numId="8">
    <w:abstractNumId w:val="4"/>
  </w:num>
  <w:num w:numId="9">
    <w:abstractNumId w:val="9"/>
  </w:num>
  <w:num w:numId="10">
    <w:abstractNumId w:val="15"/>
  </w:num>
  <w:num w:numId="11">
    <w:abstractNumId w:val="11"/>
  </w:num>
  <w:num w:numId="12">
    <w:abstractNumId w:val="7"/>
  </w:num>
  <w:num w:numId="13">
    <w:abstractNumId w:val="12"/>
  </w:num>
  <w:num w:numId="14">
    <w:abstractNumId w:val="6"/>
  </w:num>
  <w:num w:numId="15">
    <w:abstractNumId w:val="14"/>
  </w:num>
  <w:num w:numId="16">
    <w:abstractNumId w:val="8"/>
    <w:lvlOverride w:ilvl="0">
      <w:lvl w:ilvl="0">
        <w:numFmt w:val="upperLetter"/>
        <w:lvlText w:val="%1."/>
        <w:lvlJc w:val="left"/>
      </w:lvl>
    </w:lvlOverride>
  </w:num>
  <w:num w:numId="17">
    <w:abstractNumId w:val="10"/>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3622"/>
    <w:rsid w:val="0001045F"/>
    <w:rsid w:val="00011A0E"/>
    <w:rsid w:val="00016875"/>
    <w:rsid w:val="0001713A"/>
    <w:rsid w:val="00020BE5"/>
    <w:rsid w:val="00022D3A"/>
    <w:rsid w:val="00027B97"/>
    <w:rsid w:val="00027D2C"/>
    <w:rsid w:val="00035A84"/>
    <w:rsid w:val="00036445"/>
    <w:rsid w:val="00042A4E"/>
    <w:rsid w:val="00054173"/>
    <w:rsid w:val="0006307F"/>
    <w:rsid w:val="00082EE9"/>
    <w:rsid w:val="00092652"/>
    <w:rsid w:val="00095961"/>
    <w:rsid w:val="000A020D"/>
    <w:rsid w:val="000A0815"/>
    <w:rsid w:val="000A10E5"/>
    <w:rsid w:val="000A5388"/>
    <w:rsid w:val="000A632A"/>
    <w:rsid w:val="000A657A"/>
    <w:rsid w:val="000A7412"/>
    <w:rsid w:val="000B2CFD"/>
    <w:rsid w:val="000B3D08"/>
    <w:rsid w:val="000B690E"/>
    <w:rsid w:val="000C088C"/>
    <w:rsid w:val="000C489F"/>
    <w:rsid w:val="000C5A9C"/>
    <w:rsid w:val="000D4729"/>
    <w:rsid w:val="000E06F1"/>
    <w:rsid w:val="000E47C1"/>
    <w:rsid w:val="000F18D3"/>
    <w:rsid w:val="000F4AD1"/>
    <w:rsid w:val="000F692A"/>
    <w:rsid w:val="000F7206"/>
    <w:rsid w:val="000F7A00"/>
    <w:rsid w:val="00100792"/>
    <w:rsid w:val="00100899"/>
    <w:rsid w:val="00105D15"/>
    <w:rsid w:val="001132AF"/>
    <w:rsid w:val="001159E8"/>
    <w:rsid w:val="001247C0"/>
    <w:rsid w:val="00124D85"/>
    <w:rsid w:val="0016204D"/>
    <w:rsid w:val="00162A76"/>
    <w:rsid w:val="00162B41"/>
    <w:rsid w:val="0016495D"/>
    <w:rsid w:val="001822F7"/>
    <w:rsid w:val="00194DC3"/>
    <w:rsid w:val="001A1173"/>
    <w:rsid w:val="001A774F"/>
    <w:rsid w:val="001B0A38"/>
    <w:rsid w:val="001B27EE"/>
    <w:rsid w:val="001B40DA"/>
    <w:rsid w:val="001D7C43"/>
    <w:rsid w:val="001E0589"/>
    <w:rsid w:val="001E639C"/>
    <w:rsid w:val="001E7151"/>
    <w:rsid w:val="001E7E29"/>
    <w:rsid w:val="002319B6"/>
    <w:rsid w:val="002326FE"/>
    <w:rsid w:val="00234883"/>
    <w:rsid w:val="00237F1D"/>
    <w:rsid w:val="00245586"/>
    <w:rsid w:val="00245F77"/>
    <w:rsid w:val="00246003"/>
    <w:rsid w:val="0025302B"/>
    <w:rsid w:val="002538E3"/>
    <w:rsid w:val="00262678"/>
    <w:rsid w:val="00262D6F"/>
    <w:rsid w:val="00266257"/>
    <w:rsid w:val="00275083"/>
    <w:rsid w:val="0028081B"/>
    <w:rsid w:val="0028094F"/>
    <w:rsid w:val="0028248C"/>
    <w:rsid w:val="00287E06"/>
    <w:rsid w:val="0029058D"/>
    <w:rsid w:val="00292212"/>
    <w:rsid w:val="002A195F"/>
    <w:rsid w:val="002A29C4"/>
    <w:rsid w:val="002A49CE"/>
    <w:rsid w:val="002B186E"/>
    <w:rsid w:val="002B3AAE"/>
    <w:rsid w:val="002B5449"/>
    <w:rsid w:val="002B67DA"/>
    <w:rsid w:val="002B6A01"/>
    <w:rsid w:val="002C1219"/>
    <w:rsid w:val="002C4552"/>
    <w:rsid w:val="002D55C5"/>
    <w:rsid w:val="002E3585"/>
    <w:rsid w:val="002F0D1A"/>
    <w:rsid w:val="002F6055"/>
    <w:rsid w:val="00300EA5"/>
    <w:rsid w:val="00307788"/>
    <w:rsid w:val="00312BAB"/>
    <w:rsid w:val="0031428C"/>
    <w:rsid w:val="003149F9"/>
    <w:rsid w:val="003231E8"/>
    <w:rsid w:val="00324C4A"/>
    <w:rsid w:val="00347681"/>
    <w:rsid w:val="003569D0"/>
    <w:rsid w:val="00361A27"/>
    <w:rsid w:val="0036640B"/>
    <w:rsid w:val="00366E36"/>
    <w:rsid w:val="00372B2F"/>
    <w:rsid w:val="00377EEC"/>
    <w:rsid w:val="00380B69"/>
    <w:rsid w:val="00387F5D"/>
    <w:rsid w:val="003906EA"/>
    <w:rsid w:val="00395567"/>
    <w:rsid w:val="003977F3"/>
    <w:rsid w:val="003A0C05"/>
    <w:rsid w:val="003A0ED0"/>
    <w:rsid w:val="003A57E9"/>
    <w:rsid w:val="003B38A0"/>
    <w:rsid w:val="003B4DEB"/>
    <w:rsid w:val="003C2286"/>
    <w:rsid w:val="003C600D"/>
    <w:rsid w:val="003F35E5"/>
    <w:rsid w:val="003F479C"/>
    <w:rsid w:val="003F6559"/>
    <w:rsid w:val="004063AF"/>
    <w:rsid w:val="00412492"/>
    <w:rsid w:val="004131DA"/>
    <w:rsid w:val="004134D1"/>
    <w:rsid w:val="0041367C"/>
    <w:rsid w:val="00413AB7"/>
    <w:rsid w:val="0041406C"/>
    <w:rsid w:val="004174A6"/>
    <w:rsid w:val="00430959"/>
    <w:rsid w:val="00437F2F"/>
    <w:rsid w:val="00440BEF"/>
    <w:rsid w:val="00442F00"/>
    <w:rsid w:val="004502C2"/>
    <w:rsid w:val="0045174E"/>
    <w:rsid w:val="00453D01"/>
    <w:rsid w:val="00457902"/>
    <w:rsid w:val="00470EC5"/>
    <w:rsid w:val="004715DA"/>
    <w:rsid w:val="0047605E"/>
    <w:rsid w:val="004760E5"/>
    <w:rsid w:val="00476423"/>
    <w:rsid w:val="00477966"/>
    <w:rsid w:val="0048127A"/>
    <w:rsid w:val="004813F8"/>
    <w:rsid w:val="00484918"/>
    <w:rsid w:val="00485806"/>
    <w:rsid w:val="004947CD"/>
    <w:rsid w:val="00496071"/>
    <w:rsid w:val="004A78CF"/>
    <w:rsid w:val="004B0FED"/>
    <w:rsid w:val="004B62D3"/>
    <w:rsid w:val="004C19D9"/>
    <w:rsid w:val="004C1DFC"/>
    <w:rsid w:val="004D107F"/>
    <w:rsid w:val="004D348B"/>
    <w:rsid w:val="004E1C51"/>
    <w:rsid w:val="004E5ED7"/>
    <w:rsid w:val="004E725E"/>
    <w:rsid w:val="004F2105"/>
    <w:rsid w:val="004F61F7"/>
    <w:rsid w:val="00502FCD"/>
    <w:rsid w:val="00511299"/>
    <w:rsid w:val="00511863"/>
    <w:rsid w:val="00522805"/>
    <w:rsid w:val="005246CC"/>
    <w:rsid w:val="00531387"/>
    <w:rsid w:val="005343B3"/>
    <w:rsid w:val="00540608"/>
    <w:rsid w:val="00543566"/>
    <w:rsid w:val="00546DCC"/>
    <w:rsid w:val="005522F9"/>
    <w:rsid w:val="005575E1"/>
    <w:rsid w:val="00566EEC"/>
    <w:rsid w:val="00567026"/>
    <w:rsid w:val="00576C85"/>
    <w:rsid w:val="00577DAF"/>
    <w:rsid w:val="00577E15"/>
    <w:rsid w:val="00582ACA"/>
    <w:rsid w:val="00585CCB"/>
    <w:rsid w:val="0059095D"/>
    <w:rsid w:val="005949BB"/>
    <w:rsid w:val="0059645F"/>
    <w:rsid w:val="005968B5"/>
    <w:rsid w:val="005A36BF"/>
    <w:rsid w:val="005A5B69"/>
    <w:rsid w:val="005B44A8"/>
    <w:rsid w:val="005C488F"/>
    <w:rsid w:val="005C7451"/>
    <w:rsid w:val="005D3EBD"/>
    <w:rsid w:val="005D5030"/>
    <w:rsid w:val="005D5088"/>
    <w:rsid w:val="005E207F"/>
    <w:rsid w:val="005E5959"/>
    <w:rsid w:val="005E747F"/>
    <w:rsid w:val="005F4210"/>
    <w:rsid w:val="00600A30"/>
    <w:rsid w:val="00605397"/>
    <w:rsid w:val="00606542"/>
    <w:rsid w:val="006109EF"/>
    <w:rsid w:val="00616C14"/>
    <w:rsid w:val="00616C94"/>
    <w:rsid w:val="006227E8"/>
    <w:rsid w:val="00625747"/>
    <w:rsid w:val="00626D22"/>
    <w:rsid w:val="00630276"/>
    <w:rsid w:val="0064085C"/>
    <w:rsid w:val="00641210"/>
    <w:rsid w:val="00641B80"/>
    <w:rsid w:val="00644928"/>
    <w:rsid w:val="00657C17"/>
    <w:rsid w:val="00670B37"/>
    <w:rsid w:val="00674562"/>
    <w:rsid w:val="00676C02"/>
    <w:rsid w:val="00680F12"/>
    <w:rsid w:val="0068269F"/>
    <w:rsid w:val="00683194"/>
    <w:rsid w:val="00685FB0"/>
    <w:rsid w:val="006B036D"/>
    <w:rsid w:val="006B2ACE"/>
    <w:rsid w:val="006B7636"/>
    <w:rsid w:val="006C2E8F"/>
    <w:rsid w:val="006C32FC"/>
    <w:rsid w:val="006D2259"/>
    <w:rsid w:val="006E005D"/>
    <w:rsid w:val="006E3AB7"/>
    <w:rsid w:val="006F0751"/>
    <w:rsid w:val="006F0EC7"/>
    <w:rsid w:val="006F5E43"/>
    <w:rsid w:val="006F7A01"/>
    <w:rsid w:val="00701519"/>
    <w:rsid w:val="00704DB2"/>
    <w:rsid w:val="00707D8F"/>
    <w:rsid w:val="007106F1"/>
    <w:rsid w:val="00714A86"/>
    <w:rsid w:val="007166B8"/>
    <w:rsid w:val="00722839"/>
    <w:rsid w:val="00722C84"/>
    <w:rsid w:val="00724714"/>
    <w:rsid w:val="007277DC"/>
    <w:rsid w:val="00731C63"/>
    <w:rsid w:val="00736AA4"/>
    <w:rsid w:val="00753565"/>
    <w:rsid w:val="00755F42"/>
    <w:rsid w:val="00761145"/>
    <w:rsid w:val="0076476B"/>
    <w:rsid w:val="00773182"/>
    <w:rsid w:val="0078283E"/>
    <w:rsid w:val="00787627"/>
    <w:rsid w:val="00795B77"/>
    <w:rsid w:val="007A4E19"/>
    <w:rsid w:val="007A508F"/>
    <w:rsid w:val="007B2083"/>
    <w:rsid w:val="007B764D"/>
    <w:rsid w:val="007C108B"/>
    <w:rsid w:val="007D7370"/>
    <w:rsid w:val="007E234E"/>
    <w:rsid w:val="007E2D8F"/>
    <w:rsid w:val="007E5957"/>
    <w:rsid w:val="007E5F64"/>
    <w:rsid w:val="007E726A"/>
    <w:rsid w:val="007F33CC"/>
    <w:rsid w:val="007F5DC5"/>
    <w:rsid w:val="008008D8"/>
    <w:rsid w:val="00806152"/>
    <w:rsid w:val="0080639A"/>
    <w:rsid w:val="00807047"/>
    <w:rsid w:val="00811F2C"/>
    <w:rsid w:val="00813FC1"/>
    <w:rsid w:val="008155B8"/>
    <w:rsid w:val="00824101"/>
    <w:rsid w:val="008277E1"/>
    <w:rsid w:val="00832E63"/>
    <w:rsid w:val="00841FB0"/>
    <w:rsid w:val="008424DA"/>
    <w:rsid w:val="00847D76"/>
    <w:rsid w:val="008616ED"/>
    <w:rsid w:val="0086620C"/>
    <w:rsid w:val="0086647C"/>
    <w:rsid w:val="00866676"/>
    <w:rsid w:val="00883F01"/>
    <w:rsid w:val="008872A7"/>
    <w:rsid w:val="0089012F"/>
    <w:rsid w:val="00890FA7"/>
    <w:rsid w:val="0089187D"/>
    <w:rsid w:val="00896C6D"/>
    <w:rsid w:val="008A04CE"/>
    <w:rsid w:val="008B3068"/>
    <w:rsid w:val="008B5225"/>
    <w:rsid w:val="008B7300"/>
    <w:rsid w:val="008D18A1"/>
    <w:rsid w:val="008D3DA4"/>
    <w:rsid w:val="008D6CF3"/>
    <w:rsid w:val="008E1A5B"/>
    <w:rsid w:val="008F05AF"/>
    <w:rsid w:val="008F0CDD"/>
    <w:rsid w:val="008F4558"/>
    <w:rsid w:val="008F6DFE"/>
    <w:rsid w:val="00911052"/>
    <w:rsid w:val="009122DE"/>
    <w:rsid w:val="009176A9"/>
    <w:rsid w:val="00921B6A"/>
    <w:rsid w:val="009221C1"/>
    <w:rsid w:val="009258F4"/>
    <w:rsid w:val="00925B75"/>
    <w:rsid w:val="00927E07"/>
    <w:rsid w:val="009301B5"/>
    <w:rsid w:val="00934695"/>
    <w:rsid w:val="00935834"/>
    <w:rsid w:val="00940548"/>
    <w:rsid w:val="009506AD"/>
    <w:rsid w:val="00956E65"/>
    <w:rsid w:val="00960297"/>
    <w:rsid w:val="00963F3A"/>
    <w:rsid w:val="0096544C"/>
    <w:rsid w:val="009704F7"/>
    <w:rsid w:val="00971128"/>
    <w:rsid w:val="00974D02"/>
    <w:rsid w:val="00981907"/>
    <w:rsid w:val="00982004"/>
    <w:rsid w:val="0098258F"/>
    <w:rsid w:val="00990FC8"/>
    <w:rsid w:val="009A22D2"/>
    <w:rsid w:val="009A314D"/>
    <w:rsid w:val="009B267B"/>
    <w:rsid w:val="009B50A5"/>
    <w:rsid w:val="009B7503"/>
    <w:rsid w:val="009C3528"/>
    <w:rsid w:val="009C447E"/>
    <w:rsid w:val="009C7D14"/>
    <w:rsid w:val="009D08C7"/>
    <w:rsid w:val="009D0D0B"/>
    <w:rsid w:val="009D1878"/>
    <w:rsid w:val="009E000D"/>
    <w:rsid w:val="009E3BA2"/>
    <w:rsid w:val="009E4622"/>
    <w:rsid w:val="009E7C40"/>
    <w:rsid w:val="009F1F58"/>
    <w:rsid w:val="009F705D"/>
    <w:rsid w:val="00A06910"/>
    <w:rsid w:val="00A10E07"/>
    <w:rsid w:val="00A112AF"/>
    <w:rsid w:val="00A1506E"/>
    <w:rsid w:val="00A157E1"/>
    <w:rsid w:val="00A16838"/>
    <w:rsid w:val="00A2082F"/>
    <w:rsid w:val="00A2125E"/>
    <w:rsid w:val="00A227F5"/>
    <w:rsid w:val="00A26D5D"/>
    <w:rsid w:val="00A31016"/>
    <w:rsid w:val="00A3357E"/>
    <w:rsid w:val="00A33E26"/>
    <w:rsid w:val="00A406B3"/>
    <w:rsid w:val="00A4282D"/>
    <w:rsid w:val="00A479D3"/>
    <w:rsid w:val="00A51E3F"/>
    <w:rsid w:val="00A51F23"/>
    <w:rsid w:val="00A52099"/>
    <w:rsid w:val="00A5607B"/>
    <w:rsid w:val="00A70D9F"/>
    <w:rsid w:val="00A72929"/>
    <w:rsid w:val="00A72DB9"/>
    <w:rsid w:val="00A74A5F"/>
    <w:rsid w:val="00A80BBD"/>
    <w:rsid w:val="00A81849"/>
    <w:rsid w:val="00A8343E"/>
    <w:rsid w:val="00A854F8"/>
    <w:rsid w:val="00A874F3"/>
    <w:rsid w:val="00A95AA4"/>
    <w:rsid w:val="00A95B48"/>
    <w:rsid w:val="00A97541"/>
    <w:rsid w:val="00AA1AA7"/>
    <w:rsid w:val="00AB40DC"/>
    <w:rsid w:val="00AB4172"/>
    <w:rsid w:val="00AB5874"/>
    <w:rsid w:val="00AB5981"/>
    <w:rsid w:val="00AC1CDE"/>
    <w:rsid w:val="00AC2B84"/>
    <w:rsid w:val="00AC4CDB"/>
    <w:rsid w:val="00AD175B"/>
    <w:rsid w:val="00AD18BC"/>
    <w:rsid w:val="00AD2D35"/>
    <w:rsid w:val="00AD7B9C"/>
    <w:rsid w:val="00AE3685"/>
    <w:rsid w:val="00AE43CB"/>
    <w:rsid w:val="00AE58D9"/>
    <w:rsid w:val="00AF0632"/>
    <w:rsid w:val="00AF323E"/>
    <w:rsid w:val="00B205A7"/>
    <w:rsid w:val="00B242A8"/>
    <w:rsid w:val="00B2479A"/>
    <w:rsid w:val="00B25CAD"/>
    <w:rsid w:val="00B271EC"/>
    <w:rsid w:val="00B3476C"/>
    <w:rsid w:val="00B3687B"/>
    <w:rsid w:val="00B375FE"/>
    <w:rsid w:val="00B42127"/>
    <w:rsid w:val="00B423C2"/>
    <w:rsid w:val="00B44FB1"/>
    <w:rsid w:val="00B50012"/>
    <w:rsid w:val="00B50319"/>
    <w:rsid w:val="00B52298"/>
    <w:rsid w:val="00B5560B"/>
    <w:rsid w:val="00B611A3"/>
    <w:rsid w:val="00B657DD"/>
    <w:rsid w:val="00B661B8"/>
    <w:rsid w:val="00B6638B"/>
    <w:rsid w:val="00B673D8"/>
    <w:rsid w:val="00B6743D"/>
    <w:rsid w:val="00B7285A"/>
    <w:rsid w:val="00B742F4"/>
    <w:rsid w:val="00B747F4"/>
    <w:rsid w:val="00B749EB"/>
    <w:rsid w:val="00B77215"/>
    <w:rsid w:val="00B80DD2"/>
    <w:rsid w:val="00B82474"/>
    <w:rsid w:val="00B9175A"/>
    <w:rsid w:val="00B91BFB"/>
    <w:rsid w:val="00BA3FA7"/>
    <w:rsid w:val="00BB1643"/>
    <w:rsid w:val="00BB22B9"/>
    <w:rsid w:val="00BB29EC"/>
    <w:rsid w:val="00BB591C"/>
    <w:rsid w:val="00BB64DB"/>
    <w:rsid w:val="00BD3F0F"/>
    <w:rsid w:val="00BD48DB"/>
    <w:rsid w:val="00BE033E"/>
    <w:rsid w:val="00BE0A92"/>
    <w:rsid w:val="00BE2C02"/>
    <w:rsid w:val="00BE4EE6"/>
    <w:rsid w:val="00BF566A"/>
    <w:rsid w:val="00BF737A"/>
    <w:rsid w:val="00C01C8F"/>
    <w:rsid w:val="00C14311"/>
    <w:rsid w:val="00C21C0E"/>
    <w:rsid w:val="00C23EB9"/>
    <w:rsid w:val="00C24D4E"/>
    <w:rsid w:val="00C30DA0"/>
    <w:rsid w:val="00C335C5"/>
    <w:rsid w:val="00C353C1"/>
    <w:rsid w:val="00C456F4"/>
    <w:rsid w:val="00C46745"/>
    <w:rsid w:val="00C46F03"/>
    <w:rsid w:val="00C47E30"/>
    <w:rsid w:val="00C53A10"/>
    <w:rsid w:val="00C56876"/>
    <w:rsid w:val="00C57760"/>
    <w:rsid w:val="00C63087"/>
    <w:rsid w:val="00C64805"/>
    <w:rsid w:val="00C66635"/>
    <w:rsid w:val="00C73120"/>
    <w:rsid w:val="00C826F0"/>
    <w:rsid w:val="00C82E0A"/>
    <w:rsid w:val="00C866E0"/>
    <w:rsid w:val="00C87B23"/>
    <w:rsid w:val="00C91790"/>
    <w:rsid w:val="00C91BE8"/>
    <w:rsid w:val="00C91CF2"/>
    <w:rsid w:val="00C93984"/>
    <w:rsid w:val="00C956B5"/>
    <w:rsid w:val="00C97969"/>
    <w:rsid w:val="00CA4EE2"/>
    <w:rsid w:val="00CB1401"/>
    <w:rsid w:val="00CB5158"/>
    <w:rsid w:val="00CC4A6E"/>
    <w:rsid w:val="00CC51C6"/>
    <w:rsid w:val="00CC70C1"/>
    <w:rsid w:val="00CD13AD"/>
    <w:rsid w:val="00CD433F"/>
    <w:rsid w:val="00CD67AB"/>
    <w:rsid w:val="00CE384E"/>
    <w:rsid w:val="00CF24FD"/>
    <w:rsid w:val="00CF70BB"/>
    <w:rsid w:val="00D0721D"/>
    <w:rsid w:val="00D07315"/>
    <w:rsid w:val="00D14639"/>
    <w:rsid w:val="00D17423"/>
    <w:rsid w:val="00D30972"/>
    <w:rsid w:val="00D30D0B"/>
    <w:rsid w:val="00D32E7B"/>
    <w:rsid w:val="00D33D31"/>
    <w:rsid w:val="00D35D57"/>
    <w:rsid w:val="00D43AB8"/>
    <w:rsid w:val="00D4447F"/>
    <w:rsid w:val="00D4742C"/>
    <w:rsid w:val="00D5145D"/>
    <w:rsid w:val="00D55C94"/>
    <w:rsid w:val="00D60100"/>
    <w:rsid w:val="00D66C18"/>
    <w:rsid w:val="00D67206"/>
    <w:rsid w:val="00D8129E"/>
    <w:rsid w:val="00D82588"/>
    <w:rsid w:val="00D846F6"/>
    <w:rsid w:val="00D91676"/>
    <w:rsid w:val="00D97D67"/>
    <w:rsid w:val="00DA3221"/>
    <w:rsid w:val="00DB0849"/>
    <w:rsid w:val="00DB549D"/>
    <w:rsid w:val="00DB6CF4"/>
    <w:rsid w:val="00DC1F1E"/>
    <w:rsid w:val="00DD445C"/>
    <w:rsid w:val="00DD7980"/>
    <w:rsid w:val="00DF2D65"/>
    <w:rsid w:val="00DF7075"/>
    <w:rsid w:val="00DF7CC0"/>
    <w:rsid w:val="00E00793"/>
    <w:rsid w:val="00E0243D"/>
    <w:rsid w:val="00E045CF"/>
    <w:rsid w:val="00E06EBD"/>
    <w:rsid w:val="00E118AF"/>
    <w:rsid w:val="00E36DB1"/>
    <w:rsid w:val="00E42F46"/>
    <w:rsid w:val="00E43F27"/>
    <w:rsid w:val="00E4601B"/>
    <w:rsid w:val="00E46238"/>
    <w:rsid w:val="00E5091F"/>
    <w:rsid w:val="00E50FE0"/>
    <w:rsid w:val="00E602BE"/>
    <w:rsid w:val="00E62314"/>
    <w:rsid w:val="00E6410C"/>
    <w:rsid w:val="00E662C2"/>
    <w:rsid w:val="00E66424"/>
    <w:rsid w:val="00E66D6D"/>
    <w:rsid w:val="00E67374"/>
    <w:rsid w:val="00E72867"/>
    <w:rsid w:val="00E732F6"/>
    <w:rsid w:val="00E7337F"/>
    <w:rsid w:val="00E96BA1"/>
    <w:rsid w:val="00EA186D"/>
    <w:rsid w:val="00EA2E65"/>
    <w:rsid w:val="00EA7D8F"/>
    <w:rsid w:val="00EB1794"/>
    <w:rsid w:val="00EC13FF"/>
    <w:rsid w:val="00EC225C"/>
    <w:rsid w:val="00EC2F50"/>
    <w:rsid w:val="00EC3A0E"/>
    <w:rsid w:val="00EC65BF"/>
    <w:rsid w:val="00ED505E"/>
    <w:rsid w:val="00ED5386"/>
    <w:rsid w:val="00EE2F73"/>
    <w:rsid w:val="00EE3588"/>
    <w:rsid w:val="00EF090D"/>
    <w:rsid w:val="00EF15F4"/>
    <w:rsid w:val="00EF50BD"/>
    <w:rsid w:val="00F02C62"/>
    <w:rsid w:val="00F04617"/>
    <w:rsid w:val="00F04ACE"/>
    <w:rsid w:val="00F05FA9"/>
    <w:rsid w:val="00F06415"/>
    <w:rsid w:val="00F06B9D"/>
    <w:rsid w:val="00F133F6"/>
    <w:rsid w:val="00F1342E"/>
    <w:rsid w:val="00F206E2"/>
    <w:rsid w:val="00F24200"/>
    <w:rsid w:val="00F26730"/>
    <w:rsid w:val="00F44F73"/>
    <w:rsid w:val="00F46B04"/>
    <w:rsid w:val="00F5024E"/>
    <w:rsid w:val="00F579BF"/>
    <w:rsid w:val="00F60BE1"/>
    <w:rsid w:val="00F62AFF"/>
    <w:rsid w:val="00F65D3D"/>
    <w:rsid w:val="00F667A3"/>
    <w:rsid w:val="00F66E27"/>
    <w:rsid w:val="00F720A3"/>
    <w:rsid w:val="00F7256F"/>
    <w:rsid w:val="00F81391"/>
    <w:rsid w:val="00F81EBE"/>
    <w:rsid w:val="00F82A9E"/>
    <w:rsid w:val="00F839C8"/>
    <w:rsid w:val="00F86E3B"/>
    <w:rsid w:val="00F86FC5"/>
    <w:rsid w:val="00F93A12"/>
    <w:rsid w:val="00F94100"/>
    <w:rsid w:val="00F979E6"/>
    <w:rsid w:val="00FB3D1B"/>
    <w:rsid w:val="00FC2DB4"/>
    <w:rsid w:val="00FC5683"/>
    <w:rsid w:val="00FD05BA"/>
    <w:rsid w:val="00FE07E8"/>
    <w:rsid w:val="00FE2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96029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677">
      <w:bodyDiv w:val="1"/>
      <w:marLeft w:val="0"/>
      <w:marRight w:val="0"/>
      <w:marTop w:val="0"/>
      <w:marBottom w:val="0"/>
      <w:divBdr>
        <w:top w:val="none" w:sz="0" w:space="0" w:color="auto"/>
        <w:left w:val="none" w:sz="0" w:space="0" w:color="auto"/>
        <w:bottom w:val="none" w:sz="0" w:space="0" w:color="auto"/>
        <w:right w:val="none" w:sz="0" w:space="0" w:color="auto"/>
      </w:divBdr>
    </w:div>
    <w:div w:id="4595142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39628073">
      <w:bodyDiv w:val="1"/>
      <w:marLeft w:val="0"/>
      <w:marRight w:val="0"/>
      <w:marTop w:val="0"/>
      <w:marBottom w:val="0"/>
      <w:divBdr>
        <w:top w:val="none" w:sz="0" w:space="0" w:color="auto"/>
        <w:left w:val="none" w:sz="0" w:space="0" w:color="auto"/>
        <w:bottom w:val="none" w:sz="0" w:space="0" w:color="auto"/>
        <w:right w:val="none" w:sz="0" w:space="0" w:color="auto"/>
      </w:divBdr>
      <w:divsChild>
        <w:div w:id="707875582">
          <w:marLeft w:val="0"/>
          <w:marRight w:val="0"/>
          <w:marTop w:val="0"/>
          <w:marBottom w:val="0"/>
          <w:divBdr>
            <w:top w:val="none" w:sz="0" w:space="0" w:color="auto"/>
            <w:left w:val="none" w:sz="0" w:space="0" w:color="auto"/>
            <w:bottom w:val="none" w:sz="0" w:space="0" w:color="auto"/>
            <w:right w:val="none" w:sz="0" w:space="0" w:color="auto"/>
          </w:divBdr>
        </w:div>
        <w:div w:id="234437501">
          <w:marLeft w:val="0"/>
          <w:marRight w:val="0"/>
          <w:marTop w:val="0"/>
          <w:marBottom w:val="0"/>
          <w:divBdr>
            <w:top w:val="none" w:sz="0" w:space="0" w:color="auto"/>
            <w:left w:val="none" w:sz="0" w:space="0" w:color="auto"/>
            <w:bottom w:val="none" w:sz="0" w:space="0" w:color="auto"/>
            <w:right w:val="none" w:sz="0" w:space="0" w:color="auto"/>
          </w:divBdr>
        </w:div>
        <w:div w:id="874777082">
          <w:marLeft w:val="0"/>
          <w:marRight w:val="0"/>
          <w:marTop w:val="0"/>
          <w:marBottom w:val="0"/>
          <w:divBdr>
            <w:top w:val="none" w:sz="0" w:space="0" w:color="auto"/>
            <w:left w:val="none" w:sz="0" w:space="0" w:color="auto"/>
            <w:bottom w:val="none" w:sz="0" w:space="0" w:color="auto"/>
            <w:right w:val="none" w:sz="0" w:space="0" w:color="auto"/>
          </w:divBdr>
        </w:div>
        <w:div w:id="1279338089">
          <w:marLeft w:val="0"/>
          <w:marRight w:val="0"/>
          <w:marTop w:val="0"/>
          <w:marBottom w:val="0"/>
          <w:divBdr>
            <w:top w:val="none" w:sz="0" w:space="0" w:color="auto"/>
            <w:left w:val="none" w:sz="0" w:space="0" w:color="auto"/>
            <w:bottom w:val="none" w:sz="0" w:space="0" w:color="auto"/>
            <w:right w:val="none" w:sz="0" w:space="0" w:color="auto"/>
          </w:divBdr>
        </w:div>
        <w:div w:id="707684022">
          <w:marLeft w:val="0"/>
          <w:marRight w:val="0"/>
          <w:marTop w:val="0"/>
          <w:marBottom w:val="0"/>
          <w:divBdr>
            <w:top w:val="none" w:sz="0" w:space="0" w:color="auto"/>
            <w:left w:val="none" w:sz="0" w:space="0" w:color="auto"/>
            <w:bottom w:val="none" w:sz="0" w:space="0" w:color="auto"/>
            <w:right w:val="none" w:sz="0" w:space="0" w:color="auto"/>
          </w:divBdr>
        </w:div>
        <w:div w:id="1755935608">
          <w:marLeft w:val="0"/>
          <w:marRight w:val="0"/>
          <w:marTop w:val="0"/>
          <w:marBottom w:val="0"/>
          <w:divBdr>
            <w:top w:val="none" w:sz="0" w:space="0" w:color="auto"/>
            <w:left w:val="none" w:sz="0" w:space="0" w:color="auto"/>
            <w:bottom w:val="none" w:sz="0" w:space="0" w:color="auto"/>
            <w:right w:val="none" w:sz="0" w:space="0" w:color="auto"/>
          </w:divBdr>
        </w:div>
        <w:div w:id="1812745539">
          <w:marLeft w:val="0"/>
          <w:marRight w:val="0"/>
          <w:marTop w:val="0"/>
          <w:marBottom w:val="0"/>
          <w:divBdr>
            <w:top w:val="none" w:sz="0" w:space="0" w:color="auto"/>
            <w:left w:val="none" w:sz="0" w:space="0" w:color="auto"/>
            <w:bottom w:val="none" w:sz="0" w:space="0" w:color="auto"/>
            <w:right w:val="none" w:sz="0" w:space="0" w:color="auto"/>
          </w:divBdr>
        </w:div>
      </w:divsChild>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41757450">
      <w:bodyDiv w:val="1"/>
      <w:marLeft w:val="0"/>
      <w:marRight w:val="0"/>
      <w:marTop w:val="0"/>
      <w:marBottom w:val="0"/>
      <w:divBdr>
        <w:top w:val="none" w:sz="0" w:space="0" w:color="auto"/>
        <w:left w:val="none" w:sz="0" w:space="0" w:color="auto"/>
        <w:bottom w:val="none" w:sz="0" w:space="0" w:color="auto"/>
        <w:right w:val="none" w:sz="0" w:space="0" w:color="auto"/>
      </w:divBdr>
    </w:div>
    <w:div w:id="801968077">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2507839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2108770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783511032?pwd=cng2M0IvZmloWGFNREZPSURJbWhZUT09" TargetMode="External"/><Relationship Id="rId13" Type="http://schemas.openxmlformats.org/officeDocument/2006/relationships/hyperlink" Target="https://docs.google.com/document/d/1w4E8KumVGTUXVS1XfE39O-0ufopWjG7W/edit?usp=sharing&amp;ouid=111725550502413512650&amp;rtpof=true&amp;sd=true" TargetMode="External"/><Relationship Id="rId18" Type="http://schemas.openxmlformats.org/officeDocument/2006/relationships/hyperlink" Target="https://asccc.org/volunteer-serve-committe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drive.google.com/file/d/1jAgtSE842fLKwss0j_shSBjLWJwZ2qnk/view?usp=sharing" TargetMode="External"/><Relationship Id="rId17" Type="http://schemas.openxmlformats.org/officeDocument/2006/relationships/hyperlink" Target="https://asccc.org/calendar/list/ev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cceonline.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w3VhGkMfQpK1x9UUTlUBNfgJyxGUOV72/view?usp=sharin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cs.google.com/document/d/1sMQ0F7TmvczIUSmXgJWB68xIQbmNMePm6BiwrXMN_R4/edit?usp=sharing" TargetMode="External"/><Relationship Id="rId23" Type="http://schemas.openxmlformats.org/officeDocument/2006/relationships/header" Target="header3.xml"/><Relationship Id="rId10" Type="http://schemas.openxmlformats.org/officeDocument/2006/relationships/hyperlink" Target="https://docs.google.com/document/d/1YPdrRW-sORlL6p0x_B9J0u2RkAfGKq62/edit?usp=sharing&amp;ouid=111725550502413512650&amp;rtpof=true&amp;sd=tru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drive/folders/1_a3FadAhEbWFYqmQ3Gt-TZ3hGJ27vYy6?usp=sharing" TargetMode="External"/><Relationship Id="rId14" Type="http://schemas.openxmlformats.org/officeDocument/2006/relationships/hyperlink" Target="https://asfccc.com/scholarship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4048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58</cp:revision>
  <cp:lastPrinted>2017-04-13T00:50:00Z</cp:lastPrinted>
  <dcterms:created xsi:type="dcterms:W3CDTF">2022-09-01T00:05:00Z</dcterms:created>
  <dcterms:modified xsi:type="dcterms:W3CDTF">2022-09-22T19:36:00Z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